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FD4" w:rsidRPr="000C7BB2" w:rsidRDefault="00167283">
      <w:pPr>
        <w:jc w:val="center"/>
        <w:rPr>
          <w:rFonts w:ascii="Bookman Old Style" w:hAnsi="Bookman Old Style" w:cs="Arial"/>
          <w:color w:val="000000"/>
          <w:lang w:val="en-US"/>
        </w:rPr>
      </w:pPr>
      <w:r>
        <w:rPr>
          <w:noProof/>
          <w:lang w:val="id-ID" w:eastAsia="id-ID"/>
        </w:rPr>
        <w:drawing>
          <wp:anchor distT="0" distB="0" distL="114300" distR="114300" simplePos="0" relativeHeight="251658240" behindDoc="1" locked="0" layoutInCell="1" allowOverlap="1">
            <wp:simplePos x="0" y="0"/>
            <wp:positionH relativeFrom="column">
              <wp:posOffset>140970</wp:posOffset>
            </wp:positionH>
            <wp:positionV relativeFrom="paragraph">
              <wp:posOffset>-431800</wp:posOffset>
            </wp:positionV>
            <wp:extent cx="5935345" cy="7422515"/>
            <wp:effectExtent l="0" t="0" r="8255" b="6985"/>
            <wp:wrapNone/>
            <wp:docPr id="16" name="Picture 1" descr="Description: Description: Description: 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mg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742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D4" w:rsidRPr="000C7BB2" w:rsidRDefault="00807FD4">
      <w:pPr>
        <w:jc w:val="center"/>
        <w:rPr>
          <w:rFonts w:ascii="Bookman Old Style" w:hAnsi="Bookman Old Style" w:cs="Arial"/>
          <w:color w:val="000000"/>
          <w:lang w:val="en-US"/>
        </w:rPr>
      </w:pPr>
    </w:p>
    <w:p w:rsidR="00807FD4" w:rsidRPr="000C7BB2" w:rsidRDefault="00807FD4">
      <w:pPr>
        <w:jc w:val="center"/>
        <w:rPr>
          <w:rFonts w:ascii="Bookman Old Style" w:hAnsi="Bookman Old Style" w:cs="Arial"/>
          <w:color w:val="000000"/>
          <w:lang w:val="en-US"/>
        </w:rPr>
      </w:pPr>
    </w:p>
    <w:p w:rsidR="00807FD4" w:rsidRPr="000C7BB2" w:rsidRDefault="00807FD4">
      <w:pPr>
        <w:jc w:val="center"/>
        <w:rPr>
          <w:rFonts w:ascii="Bookman Old Style" w:hAnsi="Bookman Old Style" w:cs="Arial"/>
          <w:color w:val="000000"/>
          <w:lang w:val="en-US"/>
        </w:rPr>
      </w:pPr>
    </w:p>
    <w:p w:rsidR="00807FD4" w:rsidRPr="000C7BB2" w:rsidRDefault="00807FD4">
      <w:pPr>
        <w:rPr>
          <w:rFonts w:ascii="Bookman Old Style" w:hAnsi="Bookman Old Style" w:cs="Arial"/>
          <w:color w:val="000000"/>
          <w:lang w:val="en-US"/>
        </w:rPr>
      </w:pPr>
    </w:p>
    <w:p w:rsidR="00807FD4" w:rsidRPr="000C7BB2" w:rsidRDefault="00807FD4">
      <w:pPr>
        <w:rPr>
          <w:rFonts w:ascii="Bookman Old Style" w:hAnsi="Bookman Old Style" w:cs="Arial"/>
          <w:color w:val="000000"/>
          <w:lang w:val="en-US"/>
        </w:rPr>
      </w:pPr>
    </w:p>
    <w:p w:rsidR="00807FD4" w:rsidRPr="000C7BB2" w:rsidRDefault="00807FD4">
      <w:pPr>
        <w:keepNext/>
        <w:tabs>
          <w:tab w:val="left" w:pos="0"/>
        </w:tabs>
        <w:suppressAutoHyphens/>
        <w:spacing w:before="60"/>
        <w:jc w:val="center"/>
        <w:outlineLvl w:val="0"/>
        <w:rPr>
          <w:rFonts w:ascii="Bookman Old Style" w:hAnsi="Bookman Old Style" w:cs="Arial"/>
          <w:bCs/>
          <w:color w:val="000000"/>
          <w:kern w:val="1"/>
          <w:sz w:val="30"/>
          <w:szCs w:val="30"/>
          <w:lang w:val="id-ID" w:eastAsia="ar-SA"/>
        </w:rPr>
      </w:pPr>
    </w:p>
    <w:p w:rsidR="00807FD4" w:rsidRPr="000C7BB2" w:rsidRDefault="00807FD4">
      <w:pPr>
        <w:keepNext/>
        <w:tabs>
          <w:tab w:val="left" w:pos="0"/>
        </w:tabs>
        <w:suppressAutoHyphens/>
        <w:spacing w:before="60"/>
        <w:jc w:val="center"/>
        <w:outlineLvl w:val="0"/>
        <w:rPr>
          <w:rFonts w:ascii="Bookman Old Style" w:hAnsi="Bookman Old Style" w:cs="Arial"/>
          <w:bCs/>
          <w:color w:val="000000"/>
          <w:kern w:val="1"/>
          <w:lang w:val="it-IT" w:eastAsia="ar-SA"/>
        </w:rPr>
      </w:pPr>
      <w:r w:rsidRPr="000C7BB2">
        <w:rPr>
          <w:rFonts w:ascii="Bookman Old Style" w:hAnsi="Bookman Old Style" w:cs="Arial"/>
          <w:bCs/>
          <w:color w:val="000000"/>
          <w:kern w:val="1"/>
          <w:lang w:val="id-ID" w:eastAsia="ar-SA"/>
        </w:rPr>
        <w:t>PROVINSI JAWA TENGAH</w:t>
      </w:r>
    </w:p>
    <w:p w:rsidR="00807FD4" w:rsidRPr="000C7BB2" w:rsidRDefault="00807FD4">
      <w:pPr>
        <w:keepNext/>
        <w:tabs>
          <w:tab w:val="left" w:pos="0"/>
        </w:tabs>
        <w:suppressAutoHyphens/>
        <w:spacing w:before="60"/>
        <w:jc w:val="center"/>
        <w:outlineLvl w:val="0"/>
        <w:rPr>
          <w:rFonts w:ascii="Bookman Old Style" w:hAnsi="Bookman Old Style" w:cs="Arial"/>
          <w:bCs/>
          <w:color w:val="000000"/>
          <w:kern w:val="1"/>
          <w:lang w:val="it-IT" w:eastAsia="ar-SA"/>
        </w:rPr>
      </w:pPr>
      <w:r w:rsidRPr="000C7BB2">
        <w:rPr>
          <w:rFonts w:ascii="Bookman Old Style" w:hAnsi="Bookman Old Style" w:cs="Arial"/>
          <w:bCs/>
          <w:color w:val="000000"/>
          <w:kern w:val="1"/>
          <w:lang w:val="en-US" w:eastAsia="ar-SA"/>
        </w:rPr>
        <w:t>RANCANGAN PERATURAN</w:t>
      </w:r>
      <w:r w:rsidRPr="000C7BB2">
        <w:rPr>
          <w:rFonts w:ascii="Bookman Old Style" w:hAnsi="Bookman Old Style" w:cs="Arial"/>
          <w:bCs/>
          <w:color w:val="000000"/>
          <w:kern w:val="1"/>
          <w:lang w:val="it-IT" w:eastAsia="ar-SA"/>
        </w:rPr>
        <w:t xml:space="preserve"> BUPATI KENDAL</w:t>
      </w:r>
    </w:p>
    <w:p w:rsidR="00807FD4" w:rsidRPr="000C7BB2" w:rsidRDefault="00807FD4">
      <w:pPr>
        <w:suppressAutoHyphens/>
        <w:spacing w:before="60"/>
        <w:jc w:val="center"/>
        <w:rPr>
          <w:rFonts w:ascii="Bookman Old Style" w:hAnsi="Bookman Old Style" w:cs="Arial"/>
          <w:color w:val="000000"/>
          <w:lang w:val="id-ID" w:eastAsia="ar-SA"/>
        </w:rPr>
      </w:pPr>
      <w:r w:rsidRPr="000C7BB2">
        <w:rPr>
          <w:rFonts w:ascii="Bookman Old Style" w:hAnsi="Bookman Old Style" w:cs="Arial"/>
          <w:color w:val="000000"/>
          <w:lang w:val="it-IT" w:eastAsia="ar-SA"/>
        </w:rPr>
        <w:t xml:space="preserve"> NOMOR ... TAHUN ...</w:t>
      </w:r>
      <w:r w:rsidRPr="000C7BB2">
        <w:rPr>
          <w:rFonts w:ascii="Bookman Old Style" w:hAnsi="Bookman Old Style" w:cs="Arial"/>
          <w:color w:val="000000"/>
          <w:lang w:val="id-ID" w:eastAsia="ar-SA"/>
        </w:rPr>
        <w:t xml:space="preserve"> </w:t>
      </w:r>
    </w:p>
    <w:p w:rsidR="00807FD4" w:rsidRPr="000C7BB2" w:rsidRDefault="00807FD4">
      <w:pPr>
        <w:suppressAutoHyphens/>
        <w:spacing w:before="120" w:line="360" w:lineRule="auto"/>
        <w:jc w:val="center"/>
        <w:rPr>
          <w:rFonts w:ascii="Bookman Old Style" w:hAnsi="Bookman Old Style" w:cs="Arial"/>
          <w:color w:val="000000"/>
          <w:sz w:val="8"/>
          <w:lang w:val="id-ID" w:eastAsia="ar-SA"/>
        </w:rPr>
      </w:pPr>
    </w:p>
    <w:p w:rsidR="00807FD4" w:rsidRPr="000C7BB2" w:rsidRDefault="00807FD4">
      <w:pPr>
        <w:suppressAutoHyphens/>
        <w:jc w:val="center"/>
        <w:rPr>
          <w:rFonts w:ascii="Bookman Old Style" w:hAnsi="Bookman Old Style" w:cs="Arial"/>
          <w:color w:val="000000"/>
          <w:lang w:val="en-US" w:eastAsia="ar-SA"/>
        </w:rPr>
      </w:pPr>
      <w:r w:rsidRPr="000C7BB2">
        <w:rPr>
          <w:rFonts w:ascii="Bookman Old Style" w:hAnsi="Bookman Old Style" w:cs="Arial"/>
          <w:color w:val="000000"/>
          <w:lang w:val="en-US" w:eastAsia="ar-SA"/>
        </w:rPr>
        <w:t>TENTANG</w:t>
      </w:r>
    </w:p>
    <w:p w:rsidR="00807FD4" w:rsidRPr="000C7BB2" w:rsidRDefault="00807FD4">
      <w:pPr>
        <w:suppressAutoHyphens/>
        <w:jc w:val="center"/>
        <w:rPr>
          <w:rFonts w:ascii="Bookman Old Style" w:hAnsi="Bookman Old Style" w:cs="Arial"/>
          <w:color w:val="000000"/>
          <w:lang w:val="id-ID" w:eastAsia="ar-SA"/>
        </w:rPr>
      </w:pPr>
    </w:p>
    <w:p w:rsidR="00D85B4F" w:rsidRDefault="007A3DBA" w:rsidP="00D85B4F">
      <w:pPr>
        <w:ind w:left="-142"/>
        <w:jc w:val="center"/>
        <w:rPr>
          <w:rFonts w:ascii="Bookman Old Style" w:hAnsi="Bookman Old Style"/>
          <w:lang w:val="en-US"/>
        </w:rPr>
      </w:pPr>
      <w:r>
        <w:rPr>
          <w:rFonts w:ascii="Bookman Old Style" w:hAnsi="Bookman Old Style" w:cs="Arial"/>
          <w:color w:val="000000"/>
          <w:lang w:val="id-ID"/>
        </w:rPr>
        <w:t xml:space="preserve">RENCANA </w:t>
      </w:r>
      <w:r w:rsidR="00D85B4F" w:rsidRPr="00D85B4F">
        <w:rPr>
          <w:rFonts w:ascii="Bookman Old Style" w:hAnsi="Bookman Old Style"/>
          <w:lang w:val="en-US"/>
        </w:rPr>
        <w:t xml:space="preserve">AKSI DAERAH PENANGGULANGAN </w:t>
      </w:r>
    </w:p>
    <w:p w:rsidR="001000B9" w:rsidRPr="000C7BB2" w:rsidRDefault="00D85B4F" w:rsidP="00D85B4F">
      <w:pPr>
        <w:ind w:left="-142"/>
        <w:jc w:val="center"/>
        <w:rPr>
          <w:rFonts w:ascii="Bookman Old Style" w:hAnsi="Bookman Old Style" w:cs="Arial"/>
          <w:color w:val="000000"/>
          <w:lang w:val="en-US"/>
        </w:rPr>
      </w:pPr>
      <w:r w:rsidRPr="00D85B4F">
        <w:rPr>
          <w:rFonts w:ascii="Bookman Old Style" w:hAnsi="Bookman Old Style"/>
          <w:lang w:val="en-US"/>
        </w:rPr>
        <w:t>TUBERKULOSIS</w:t>
      </w:r>
      <w:r>
        <w:rPr>
          <w:rFonts w:ascii="Bookman Old Style" w:hAnsi="Bookman Old Style"/>
          <w:lang w:val="en-US"/>
        </w:rPr>
        <w:t xml:space="preserve"> </w:t>
      </w:r>
      <w:r w:rsidR="001000B9">
        <w:rPr>
          <w:rFonts w:ascii="Bookman Old Style" w:hAnsi="Bookman Old Style" w:cs="Arial"/>
          <w:color w:val="000000"/>
          <w:lang w:val="id-ID"/>
        </w:rPr>
        <w:t>TAHUN 2025</w:t>
      </w:r>
      <w:r w:rsidR="00DD7052">
        <w:rPr>
          <w:rFonts w:ascii="Bookman Old Style" w:hAnsi="Bookman Old Style" w:cs="Arial"/>
          <w:color w:val="000000"/>
          <w:lang w:val="id-ID"/>
        </w:rPr>
        <w:t>-20</w:t>
      </w:r>
      <w:r w:rsidR="00823F7B">
        <w:rPr>
          <w:rFonts w:ascii="Bookman Old Style" w:hAnsi="Bookman Old Style" w:cs="Arial"/>
          <w:color w:val="000000"/>
          <w:lang w:val="id-ID"/>
        </w:rPr>
        <w:t>29</w:t>
      </w:r>
    </w:p>
    <w:p w:rsidR="00807FD4" w:rsidRPr="000C7BB2" w:rsidRDefault="00807FD4">
      <w:pPr>
        <w:ind w:left="-142"/>
        <w:jc w:val="center"/>
        <w:rPr>
          <w:rFonts w:ascii="Bookman Old Style" w:hAnsi="Bookman Old Style" w:cs="Arial"/>
          <w:color w:val="000000"/>
          <w:lang w:val="en-US"/>
        </w:rPr>
      </w:pPr>
    </w:p>
    <w:p w:rsidR="00807FD4" w:rsidRPr="000C7BB2" w:rsidRDefault="00807FD4">
      <w:pPr>
        <w:ind w:left="-142"/>
        <w:jc w:val="center"/>
        <w:rPr>
          <w:rFonts w:ascii="Bookman Old Style" w:hAnsi="Bookman Old Style" w:cs="Arial"/>
          <w:color w:val="000000"/>
          <w:lang w:val="en-US"/>
        </w:rPr>
      </w:pPr>
      <w:r w:rsidRPr="000C7BB2">
        <w:rPr>
          <w:rFonts w:ascii="Bookman Old Style" w:hAnsi="Bookman Old Style" w:cs="Arial"/>
          <w:color w:val="000000"/>
          <w:lang w:val="en-US"/>
        </w:rPr>
        <w:t>DENGAN RAHMAT TUHAN YANG MAHA ESA</w:t>
      </w:r>
    </w:p>
    <w:p w:rsidR="00807FD4" w:rsidRPr="000C7BB2" w:rsidRDefault="00807FD4">
      <w:pPr>
        <w:jc w:val="center"/>
        <w:rPr>
          <w:rFonts w:ascii="Bookman Old Style" w:hAnsi="Bookman Old Style" w:cs="Arial"/>
          <w:color w:val="000000"/>
          <w:lang w:val="en-ID"/>
        </w:rPr>
      </w:pPr>
    </w:p>
    <w:p w:rsidR="00807FD4" w:rsidRPr="000C7BB2" w:rsidRDefault="00807FD4">
      <w:pPr>
        <w:suppressAutoHyphens/>
        <w:jc w:val="center"/>
        <w:rPr>
          <w:rFonts w:ascii="Bookman Old Style" w:hAnsi="Bookman Old Style" w:cs="Arial"/>
          <w:color w:val="000000"/>
          <w:lang w:val="en-US" w:eastAsia="ar-SA"/>
        </w:rPr>
      </w:pPr>
      <w:r w:rsidRPr="000C7BB2">
        <w:rPr>
          <w:rFonts w:ascii="Bookman Old Style" w:hAnsi="Bookman Old Style" w:cs="Arial"/>
          <w:color w:val="000000"/>
          <w:lang w:val="en-US" w:eastAsia="ar-SA"/>
        </w:rPr>
        <w:t>BUPATI KENDAL,</w:t>
      </w:r>
    </w:p>
    <w:p w:rsidR="00807FD4" w:rsidRPr="000C7BB2" w:rsidRDefault="00807FD4">
      <w:pPr>
        <w:suppressAutoHyphens/>
        <w:jc w:val="center"/>
        <w:rPr>
          <w:rFonts w:ascii="Bookman Old Style" w:hAnsi="Bookman Old Style" w:cs="Arial"/>
          <w:color w:val="000000"/>
          <w:lang w:val="en-US" w:eastAsia="ar-SA"/>
        </w:rPr>
      </w:pPr>
    </w:p>
    <w:p w:rsidR="00807FD4" w:rsidRPr="00B27AE4" w:rsidRDefault="00807FD4" w:rsidP="000849EF">
      <w:pPr>
        <w:tabs>
          <w:tab w:val="left" w:pos="1985"/>
          <w:tab w:val="left" w:pos="2410"/>
        </w:tabs>
        <w:spacing w:before="40" w:after="40"/>
        <w:ind w:left="2835" w:hanging="2840"/>
        <w:jc w:val="both"/>
        <w:rPr>
          <w:rFonts w:ascii="Bookman Old Style" w:hAnsi="Bookman Old Style" w:cs="Arial"/>
          <w:color w:val="000000"/>
          <w:lang w:val="en-US"/>
        </w:rPr>
      </w:pPr>
      <w:r w:rsidRPr="000C7BB2">
        <w:rPr>
          <w:rFonts w:ascii="Bookman Old Style" w:hAnsi="Bookman Old Style" w:cs="Arial"/>
          <w:color w:val="000000"/>
          <w:lang w:val="id-ID"/>
        </w:rPr>
        <w:t>Menimbang</w:t>
      </w:r>
      <w:r w:rsidRPr="000C7BB2">
        <w:rPr>
          <w:rFonts w:ascii="Bookman Old Style" w:hAnsi="Bookman Old Style" w:cs="Arial"/>
          <w:color w:val="000000"/>
          <w:lang w:val="id-ID"/>
        </w:rPr>
        <w:tab/>
        <w:t>:</w:t>
      </w:r>
      <w:r w:rsidRPr="000C7BB2">
        <w:rPr>
          <w:rFonts w:ascii="Bookman Old Style" w:hAnsi="Bookman Old Style" w:cs="Arial"/>
          <w:color w:val="000000"/>
          <w:lang w:val="id-ID"/>
        </w:rPr>
        <w:tab/>
        <w:t>a.</w:t>
      </w:r>
      <w:r w:rsidRPr="000C7BB2">
        <w:rPr>
          <w:rFonts w:ascii="Bookman Old Style" w:hAnsi="Bookman Old Style" w:cs="Arial"/>
          <w:color w:val="000000"/>
          <w:lang w:val="id-ID"/>
        </w:rPr>
        <w:tab/>
      </w:r>
      <w:r w:rsidR="00206047" w:rsidRPr="00206047">
        <w:rPr>
          <w:rFonts w:ascii="Bookman Old Style" w:hAnsi="Bookman Old Style"/>
          <w:lang w:val="en-US"/>
        </w:rPr>
        <w:t xml:space="preserve">bahwa </w:t>
      </w:r>
      <w:r w:rsidR="00206047" w:rsidRPr="00C40705">
        <w:rPr>
          <w:rFonts w:ascii="Bookman Old Style" w:hAnsi="Bookman Old Style"/>
          <w:iCs/>
          <w:lang w:val="en-US"/>
        </w:rPr>
        <w:t>tuberkulosis</w:t>
      </w:r>
      <w:r w:rsidR="00206047" w:rsidRPr="00206047">
        <w:rPr>
          <w:rFonts w:ascii="Bookman Old Style" w:hAnsi="Bookman Old Style"/>
          <w:lang w:val="en-US"/>
        </w:rPr>
        <w:t xml:space="preserve"> masih menjadi masalah kesehatan masyarakat yang menimbulkan kesakitan, kecacatan, dan kematian yang t</w:t>
      </w:r>
      <w:bookmarkStart w:id="0" w:name="_GoBack"/>
      <w:bookmarkEnd w:id="0"/>
      <w:r w:rsidR="00206047" w:rsidRPr="00206047">
        <w:rPr>
          <w:rFonts w:ascii="Bookman Old Style" w:hAnsi="Bookman Old Style"/>
          <w:lang w:val="en-US"/>
        </w:rPr>
        <w:t>inggi sehingga perlu dilakukan upaya penanggulangan secara terpadu, komprehensif dan berkesinambungan serta melibatkan para pemangku kepentingan</w:t>
      </w:r>
      <w:r w:rsidRPr="00B27AE4">
        <w:rPr>
          <w:rFonts w:ascii="Bookman Old Style" w:hAnsi="Bookman Old Style" w:cs="Arial"/>
          <w:color w:val="000000"/>
          <w:lang w:val="en-US"/>
        </w:rPr>
        <w:t>;</w:t>
      </w:r>
    </w:p>
    <w:p w:rsidR="00807FD4" w:rsidRPr="00B27AE4" w:rsidRDefault="00206047" w:rsidP="00DD7052">
      <w:pPr>
        <w:numPr>
          <w:ilvl w:val="0"/>
          <w:numId w:val="1"/>
        </w:numPr>
        <w:tabs>
          <w:tab w:val="clear" w:pos="1980"/>
        </w:tabs>
        <w:spacing w:before="40" w:after="40"/>
        <w:ind w:left="2835" w:hanging="425"/>
        <w:jc w:val="both"/>
        <w:rPr>
          <w:rFonts w:ascii="Bookman Old Style" w:hAnsi="Bookman Old Style" w:cs="Arial"/>
          <w:color w:val="000000"/>
          <w:lang w:val="en-US"/>
        </w:rPr>
      </w:pPr>
      <w:r w:rsidRPr="00D97520">
        <w:rPr>
          <w:rFonts w:ascii="Bookman Old Style" w:hAnsi="Bookman Old Style"/>
          <w:lang w:val="en-ID"/>
        </w:rPr>
        <w:t>bahwa untuk</w:t>
      </w:r>
      <w:r w:rsidR="00C40705">
        <w:rPr>
          <w:rFonts w:ascii="Bookman Old Style" w:hAnsi="Bookman Old Style"/>
          <w:lang w:val="en-ID"/>
        </w:rPr>
        <w:t xml:space="preserve"> mewujudkan keterpaduan, komperehensifitas, dan kesinambungan penanggulangan tuberkulosis di daerah</w:t>
      </w:r>
      <w:r w:rsidRPr="00D97520">
        <w:rPr>
          <w:rFonts w:ascii="Bookman Old Style" w:hAnsi="Bookman Old Style"/>
          <w:lang w:val="en-ID"/>
        </w:rPr>
        <w:t xml:space="preserve">, </w:t>
      </w:r>
      <w:r w:rsidR="00C40705">
        <w:rPr>
          <w:rFonts w:ascii="Bookman Old Style" w:hAnsi="Bookman Old Style"/>
          <w:lang w:val="en-ID"/>
        </w:rPr>
        <w:t>p</w:t>
      </w:r>
      <w:r w:rsidRPr="00D97520">
        <w:rPr>
          <w:rFonts w:ascii="Bookman Old Style" w:hAnsi="Bookman Old Style"/>
          <w:lang w:val="en-ID"/>
        </w:rPr>
        <w:t xml:space="preserve">erlu </w:t>
      </w:r>
      <w:r w:rsidR="007B52F7">
        <w:rPr>
          <w:rFonts w:ascii="Bookman Old Style" w:hAnsi="Bookman Old Style"/>
          <w:lang w:val="en-ID"/>
        </w:rPr>
        <w:t>penyusunan rencana aksi daerah penanggulangan tuberkulosis</w:t>
      </w:r>
      <w:r w:rsidR="00EB73D0" w:rsidRPr="00B27AE4">
        <w:rPr>
          <w:rFonts w:ascii="Bookman Old Style" w:hAnsi="Bookman Old Style" w:cs="Arial"/>
          <w:color w:val="000000"/>
          <w:lang w:val="id-ID"/>
        </w:rPr>
        <w:t>;</w:t>
      </w:r>
    </w:p>
    <w:p w:rsidR="00EB73D0" w:rsidRPr="000C7BB2" w:rsidRDefault="00341197" w:rsidP="00DD7052">
      <w:pPr>
        <w:numPr>
          <w:ilvl w:val="0"/>
          <w:numId w:val="1"/>
        </w:numPr>
        <w:tabs>
          <w:tab w:val="clear" w:pos="1980"/>
        </w:tabs>
        <w:spacing w:before="40" w:after="40"/>
        <w:ind w:left="2835" w:hanging="425"/>
        <w:jc w:val="both"/>
        <w:rPr>
          <w:rFonts w:ascii="Bookman Old Style" w:hAnsi="Bookman Old Style" w:cs="Arial"/>
          <w:color w:val="000000"/>
          <w:lang w:val="en-US"/>
        </w:rPr>
      </w:pPr>
      <w:r w:rsidRPr="000C7BB2">
        <w:rPr>
          <w:rFonts w:ascii="Bookman Old Style" w:hAnsi="Bookman Old Style" w:cs="Arial"/>
          <w:color w:val="000000"/>
          <w:lang w:val="en-US"/>
        </w:rPr>
        <w:t xml:space="preserve">bahwa </w:t>
      </w:r>
      <w:r w:rsidR="00445519" w:rsidRPr="000C7BB2">
        <w:rPr>
          <w:rFonts w:ascii="Bookman Old Style" w:hAnsi="Bookman Old Style" w:cs="Arial"/>
          <w:color w:val="000000"/>
          <w:lang w:val="id-ID"/>
        </w:rPr>
        <w:t>untuk memberikan kepastian hukum dan efektifitas</w:t>
      </w:r>
      <w:r w:rsidR="001000B9">
        <w:rPr>
          <w:rFonts w:ascii="Bookman Old Style" w:hAnsi="Bookman Old Style" w:cs="Arial"/>
          <w:color w:val="000000"/>
          <w:lang w:val="id-ID"/>
        </w:rPr>
        <w:t xml:space="preserve"> dalam</w:t>
      </w:r>
      <w:r w:rsidR="007B52F7">
        <w:rPr>
          <w:rFonts w:ascii="Bookman Old Style" w:hAnsi="Bookman Old Style" w:cs="Arial"/>
          <w:color w:val="000000"/>
          <w:lang w:val="id-ID"/>
        </w:rPr>
        <w:t xml:space="preserve"> pelaksanaannya</w:t>
      </w:r>
      <w:r w:rsidR="00445519" w:rsidRPr="000C7BB2">
        <w:rPr>
          <w:rFonts w:ascii="Bookman Old Style" w:hAnsi="Bookman Old Style" w:cs="Arial"/>
          <w:color w:val="000000"/>
          <w:lang w:val="id-ID"/>
        </w:rPr>
        <w:t>,</w:t>
      </w:r>
      <w:r w:rsidR="001000B9">
        <w:rPr>
          <w:rFonts w:ascii="Bookman Old Style" w:hAnsi="Bookman Old Style" w:cs="Arial"/>
          <w:color w:val="000000"/>
          <w:lang w:val="id-ID"/>
        </w:rPr>
        <w:t xml:space="preserve"> maka</w:t>
      </w:r>
      <w:r w:rsidR="007B52F7" w:rsidRPr="007B52F7">
        <w:rPr>
          <w:rFonts w:ascii="Bookman Old Style" w:hAnsi="Bookman Old Style"/>
          <w:lang w:val="en-ID"/>
        </w:rPr>
        <w:t xml:space="preserve"> </w:t>
      </w:r>
      <w:r w:rsidR="007B52F7">
        <w:rPr>
          <w:rFonts w:ascii="Bookman Old Style" w:hAnsi="Bookman Old Style"/>
          <w:lang w:val="en-ID"/>
        </w:rPr>
        <w:t>rencana aksi daerah penanggulangan tuberculosis perlu diatur</w:t>
      </w:r>
      <w:r w:rsidR="001000B9">
        <w:rPr>
          <w:rFonts w:ascii="Bookman Old Style" w:hAnsi="Bookman Old Style" w:cs="Arial"/>
          <w:color w:val="000000"/>
          <w:lang w:val="id-ID"/>
        </w:rPr>
        <w:t xml:space="preserve"> </w:t>
      </w:r>
      <w:r w:rsidR="00DD7052">
        <w:rPr>
          <w:rFonts w:ascii="Bookman Old Style" w:hAnsi="Bookman Old Style"/>
          <w:lang w:val="id-ID"/>
        </w:rPr>
        <w:t>dengan Peraturan Bupati</w:t>
      </w:r>
      <w:r w:rsidR="00EB73D0" w:rsidRPr="000C7BB2">
        <w:rPr>
          <w:rFonts w:ascii="Bookman Old Style" w:hAnsi="Bookman Old Style" w:cs="Arial"/>
          <w:color w:val="000000"/>
          <w:lang w:val="id-ID"/>
        </w:rPr>
        <w:t>;</w:t>
      </w:r>
    </w:p>
    <w:p w:rsidR="00EB73D0" w:rsidRPr="000C7BB2" w:rsidRDefault="00EB73D0" w:rsidP="00823F7B">
      <w:pPr>
        <w:numPr>
          <w:ilvl w:val="0"/>
          <w:numId w:val="1"/>
        </w:numPr>
        <w:tabs>
          <w:tab w:val="clear" w:pos="1980"/>
        </w:tabs>
        <w:spacing w:before="40" w:after="40"/>
        <w:ind w:left="2835" w:hanging="425"/>
        <w:jc w:val="both"/>
        <w:rPr>
          <w:rFonts w:ascii="Bookman Old Style" w:hAnsi="Bookman Old Style" w:cs="Arial"/>
          <w:color w:val="000000"/>
          <w:lang w:val="en-US"/>
        </w:rPr>
      </w:pPr>
      <w:r w:rsidRPr="000C7BB2">
        <w:rPr>
          <w:rFonts w:ascii="Bookman Old Style" w:hAnsi="Bookman Old Style" w:cs="Arial"/>
          <w:color w:val="000000"/>
        </w:rPr>
        <w:t>bahwa berdasarkan pertimbangan sebagaimana dimaksud dalam huruf a</w:t>
      </w:r>
      <w:r w:rsidRPr="000C7BB2">
        <w:rPr>
          <w:rFonts w:ascii="Bookman Old Style" w:hAnsi="Bookman Old Style" w:cs="Arial"/>
          <w:color w:val="000000"/>
          <w:lang w:val="id-ID"/>
        </w:rPr>
        <w:t>,</w:t>
      </w:r>
      <w:r w:rsidRPr="000C7BB2">
        <w:rPr>
          <w:rFonts w:ascii="Bookman Old Style" w:hAnsi="Bookman Old Style" w:cs="Arial"/>
          <w:color w:val="000000"/>
        </w:rPr>
        <w:t xml:space="preserve"> huruf b, </w:t>
      </w:r>
      <w:r w:rsidRPr="000C7BB2">
        <w:rPr>
          <w:rFonts w:ascii="Bookman Old Style" w:hAnsi="Bookman Old Style" w:cs="Arial"/>
          <w:color w:val="000000"/>
          <w:lang w:val="id-ID"/>
        </w:rPr>
        <w:t xml:space="preserve">dan huruf c, </w:t>
      </w:r>
      <w:r w:rsidRPr="000C7BB2">
        <w:rPr>
          <w:rFonts w:ascii="Bookman Old Style" w:hAnsi="Bookman Old Style" w:cs="Arial"/>
          <w:color w:val="000000"/>
        </w:rPr>
        <w:t>maka perlu menetapkan Peraturan Bupati tentang</w:t>
      </w:r>
      <w:r w:rsidR="00DD7052" w:rsidRPr="00DD7052">
        <w:rPr>
          <w:rFonts w:ascii="Bookman Old Style" w:hAnsi="Bookman Old Style" w:cs="Arial"/>
          <w:lang w:val="id-ID"/>
        </w:rPr>
        <w:t xml:space="preserve"> </w:t>
      </w:r>
      <w:r w:rsidR="007B52F7">
        <w:rPr>
          <w:rFonts w:ascii="Bookman Old Style" w:hAnsi="Bookman Old Style"/>
          <w:lang w:val="en-ID"/>
        </w:rPr>
        <w:t>Rencana Aksi Daerah Penanggulangan Tuberkulosis</w:t>
      </w:r>
      <w:r w:rsidR="007B52F7">
        <w:rPr>
          <w:rFonts w:ascii="Bookman Old Style" w:hAnsi="Bookman Old Style"/>
          <w:lang w:val="id-ID"/>
        </w:rPr>
        <w:t xml:space="preserve"> </w:t>
      </w:r>
      <w:r w:rsidR="00DD7052">
        <w:rPr>
          <w:rFonts w:ascii="Bookman Old Style" w:hAnsi="Bookman Old Style"/>
          <w:lang w:val="id-ID"/>
        </w:rPr>
        <w:t>Tahun 2025-20</w:t>
      </w:r>
      <w:r w:rsidR="00823F7B">
        <w:rPr>
          <w:rFonts w:ascii="Bookman Old Style" w:hAnsi="Bookman Old Style"/>
          <w:lang w:val="id-ID"/>
        </w:rPr>
        <w:t>29</w:t>
      </w:r>
      <w:r w:rsidRPr="000C7BB2">
        <w:rPr>
          <w:rFonts w:ascii="Bookman Old Style" w:hAnsi="Bookman Old Style" w:cs="Arial"/>
          <w:color w:val="000000"/>
          <w:lang w:val="id-ID"/>
        </w:rPr>
        <w:t>;</w:t>
      </w:r>
    </w:p>
    <w:p w:rsidR="00807FD4" w:rsidRPr="000C7BB2" w:rsidRDefault="00807FD4">
      <w:pPr>
        <w:tabs>
          <w:tab w:val="left" w:pos="1985"/>
          <w:tab w:val="left" w:pos="2410"/>
        </w:tabs>
        <w:spacing w:before="40" w:after="40"/>
        <w:ind w:left="2835" w:hanging="2840"/>
        <w:jc w:val="both"/>
        <w:rPr>
          <w:rFonts w:ascii="Bookman Old Style" w:hAnsi="Bookman Old Style" w:cs="Arial"/>
          <w:color w:val="000000"/>
          <w:lang w:val="it-IT"/>
        </w:rPr>
      </w:pPr>
      <w:r w:rsidRPr="000C7BB2">
        <w:rPr>
          <w:rFonts w:ascii="Bookman Old Style" w:hAnsi="Bookman Old Style" w:cs="Arial"/>
          <w:color w:val="000000"/>
        </w:rPr>
        <w:t>Mengingat</w:t>
      </w:r>
      <w:r w:rsidRPr="000C7BB2">
        <w:rPr>
          <w:rFonts w:ascii="Bookman Old Style" w:hAnsi="Bookman Old Style" w:cs="Arial"/>
          <w:color w:val="000000"/>
        </w:rPr>
        <w:tab/>
        <w:t>:</w:t>
      </w:r>
      <w:r w:rsidRPr="000C7BB2">
        <w:rPr>
          <w:rFonts w:ascii="Bookman Old Style" w:hAnsi="Bookman Old Style" w:cs="Arial"/>
          <w:color w:val="000000"/>
        </w:rPr>
        <w:tab/>
        <w:t>1.</w:t>
      </w:r>
      <w:r w:rsidRPr="000C7BB2">
        <w:rPr>
          <w:rFonts w:ascii="Bookman Old Style" w:hAnsi="Bookman Old Style" w:cs="Arial"/>
          <w:color w:val="000000"/>
        </w:rPr>
        <w:tab/>
        <w:t>Pasal 18 ayat (6) Undang-Undang Dasar Negara Republik Indonesia Tahun 1945</w:t>
      </w:r>
      <w:r w:rsidRPr="000C7BB2">
        <w:rPr>
          <w:rFonts w:ascii="Bookman Old Style" w:hAnsi="Bookman Old Style" w:cs="Arial"/>
          <w:color w:val="000000"/>
          <w:lang w:val="it-IT"/>
        </w:rPr>
        <w:t>;</w:t>
      </w:r>
    </w:p>
    <w:p w:rsidR="00807FD4" w:rsidRPr="000C7BB2" w:rsidRDefault="00807FD4">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0C7BB2">
        <w:rPr>
          <w:rFonts w:ascii="Bookman Old Style" w:hAnsi="Bookman Old Style" w:cs="Bookman Old Style"/>
          <w:color w:val="000000"/>
          <w:sz w:val="24"/>
          <w:lang w:val="id-ID"/>
        </w:rPr>
        <w:t>Undang-Undang Nomor 13 Tahun 1950 tentang Pembentukan Daerah-Daerah Kabupaten dalam Lingkungan Propinsi Djawa Tengah sebagaimana telah diubah dengan Undang-Undang Nomor 9 Tahun 1965 tentang Pembentukan Daerah Tingkat II Batang dengan mengubah Undang-Undang Nomor 13 Tahun 1950 tentang Pembentukan Daerah-Daerah Kabupaten dalam Lingkungan Propinsi Jawa Tengah (Lembaran Negara Republik Indonesia Tahun 1965 Nomor 52, Tambahan Lembaran Negara Republik Indonesia Nomor 2757</w:t>
      </w:r>
      <w:r w:rsidRPr="000C7BB2">
        <w:rPr>
          <w:rFonts w:ascii="Bookman Old Style" w:hAnsi="Bookman Old Style" w:cs="Bookman Old Style"/>
          <w:color w:val="000000"/>
          <w:sz w:val="24"/>
          <w:lang w:val="it-IT"/>
        </w:rPr>
        <w:t>)</w:t>
      </w:r>
      <w:r w:rsidRPr="000C7BB2">
        <w:rPr>
          <w:rFonts w:ascii="Bookman Old Style" w:hAnsi="Bookman Old Style" w:cs="Arial"/>
          <w:color w:val="000000"/>
          <w:sz w:val="24"/>
          <w:lang w:val="it-IT"/>
        </w:rPr>
        <w:t>;</w:t>
      </w:r>
    </w:p>
    <w:p w:rsidR="00807FD4" w:rsidRPr="000C7BB2" w:rsidRDefault="00807FD4">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0C7BB2">
        <w:rPr>
          <w:rFonts w:ascii="Bookman Old Style" w:hAnsi="Bookman Old Style" w:cs="Arial"/>
          <w:color w:val="000000"/>
          <w:sz w:val="24"/>
        </w:rPr>
        <w:t xml:space="preserve">Undang-Undang Nomor 23 Tahun 2014 tentang Pemerintahan Daerah (Lembaran Negara Republik </w:t>
      </w:r>
      <w:r w:rsidRPr="000C7BB2">
        <w:rPr>
          <w:rFonts w:ascii="Bookman Old Style" w:hAnsi="Bookman Old Style" w:cs="Arial"/>
          <w:color w:val="000000"/>
          <w:sz w:val="24"/>
        </w:rPr>
        <w:lastRenderedPageBreak/>
        <w:t xml:space="preserve">Indonesia Tahun 2014 Nomor 244, Tambahan Lembaran Negara Republik Indonesia Nomor 5587) sebagaimana telah beberapa kali diubah terakhir dengan Undang-Undang Nomor 6 Tahun 2023 tentang </w:t>
      </w:r>
      <w:r w:rsidRPr="000C7BB2">
        <w:rPr>
          <w:rFonts w:ascii="Bookman Old Style" w:hAnsi="Bookman Old Style"/>
          <w:color w:val="000000"/>
          <w:sz w:val="24"/>
        </w:rPr>
        <w:t>Penetapan Peraturan Pemerintah Pengganti Undang-Undang Nomor 2 Tahun 2022 tentang Cipta Kerja menjadi Undang-Undang</w:t>
      </w:r>
      <w:r w:rsidRPr="000C7BB2">
        <w:rPr>
          <w:rFonts w:ascii="Bookman Old Style" w:hAnsi="Bookman Old Style" w:cs="Arial"/>
          <w:color w:val="000000"/>
          <w:sz w:val="24"/>
        </w:rPr>
        <w:t xml:space="preserve"> (Lembaran Negara Republik lndonesia Tahun 2023 Nomor 41, Tambahan Lembaran Negara Republik lndonesia Nomor 6856</w:t>
      </w:r>
      <w:r w:rsidRPr="000C7BB2">
        <w:rPr>
          <w:rFonts w:ascii="Bookman Old Style" w:hAnsi="Bookman Old Style"/>
          <w:color w:val="000000"/>
          <w:sz w:val="24"/>
        </w:rPr>
        <w:t>)</w:t>
      </w:r>
      <w:r w:rsidRPr="000C7BB2">
        <w:rPr>
          <w:rFonts w:ascii="Bookman Old Style" w:hAnsi="Bookman Old Style" w:cs="Arial"/>
          <w:color w:val="000000"/>
          <w:sz w:val="24"/>
          <w:lang w:val="it-IT"/>
        </w:rPr>
        <w:t>;</w:t>
      </w:r>
    </w:p>
    <w:p w:rsidR="00807FD4" w:rsidRPr="000C7BB2" w:rsidRDefault="00807FD4">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0C7BB2">
        <w:rPr>
          <w:rFonts w:ascii="Bookman Old Style" w:hAnsi="Bookman Old Style" w:cs="Bookman Old Style"/>
          <w:color w:val="000000"/>
          <w:sz w:val="24"/>
          <w:lang w:val="it-IT"/>
        </w:rPr>
        <w:t>Peraturan Pemerintah Nomor 32 Tahun 1950 tentang Penetapan Mulai Berlakunya Undang-Undang 1950 Nomor 12, 13, 14, dan 15 dari hal Pembentukan Daerah-Daerah Kabupaten di Jawa Timur/Tengah/ Barat dan Daerah Istimewa Yogyakarta</w:t>
      </w:r>
      <w:r w:rsidRPr="000C7BB2">
        <w:rPr>
          <w:rFonts w:ascii="Bookman Old Style" w:hAnsi="Bookman Old Style" w:cs="Arial"/>
          <w:color w:val="000000"/>
          <w:sz w:val="24"/>
          <w:lang w:val="it-IT"/>
        </w:rPr>
        <w:t>;</w:t>
      </w:r>
    </w:p>
    <w:p w:rsidR="00807FD4" w:rsidRPr="000C7BB2" w:rsidRDefault="00807FD4">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0C7BB2">
        <w:rPr>
          <w:rFonts w:ascii="Bookman Old Style" w:hAnsi="Bookman Old Style" w:cs="Bookman Old Style"/>
          <w:color w:val="000000"/>
          <w:sz w:val="24"/>
        </w:rPr>
        <w:t>Peraturan Pemerintah Nomor 16 Tahun 1976 tentang Perluasan Kotamadya Daerah Tingkat II Semarang (Lembaran Negara Republik Indonesia Tahun 1976 Nomor 25, Tambahan Lembaran Negara Republik Indonesia Nomor 3079)</w:t>
      </w:r>
      <w:r w:rsidRPr="000C7BB2">
        <w:rPr>
          <w:rFonts w:ascii="Bookman Old Style" w:hAnsi="Bookman Old Style" w:cs="Arial"/>
          <w:color w:val="000000"/>
          <w:sz w:val="24"/>
          <w:lang w:val="it-IT"/>
        </w:rPr>
        <w:t>;</w:t>
      </w:r>
    </w:p>
    <w:p w:rsidR="004E34E0" w:rsidRPr="004E34E0" w:rsidRDefault="004E34E0">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4E34E0">
        <w:rPr>
          <w:rFonts w:ascii="Bookman Old Style" w:hAnsi="Bookman Old Style" w:cs="Arial"/>
          <w:sz w:val="24"/>
          <w:lang w:val="id-ID"/>
        </w:rPr>
        <w:t>Peraturan P</w:t>
      </w:r>
      <w:r w:rsidR="00E504F6">
        <w:rPr>
          <w:rFonts w:ascii="Bookman Old Style" w:hAnsi="Bookman Old Style" w:cs="Arial"/>
          <w:sz w:val="24"/>
          <w:lang w:val="id-ID"/>
        </w:rPr>
        <w:t>residen</w:t>
      </w:r>
      <w:r w:rsidRPr="004E34E0">
        <w:rPr>
          <w:rFonts w:ascii="Bookman Old Style" w:hAnsi="Bookman Old Style" w:cs="Arial"/>
          <w:sz w:val="24"/>
          <w:lang w:val="id-ID"/>
        </w:rPr>
        <w:t xml:space="preserve"> Nomor </w:t>
      </w:r>
      <w:r w:rsidR="00E504F6">
        <w:rPr>
          <w:rFonts w:ascii="Bookman Old Style" w:hAnsi="Bookman Old Style" w:cs="Arial"/>
          <w:sz w:val="24"/>
          <w:lang w:val="id-ID"/>
        </w:rPr>
        <w:t>67</w:t>
      </w:r>
      <w:r w:rsidRPr="004E34E0">
        <w:rPr>
          <w:rFonts w:ascii="Bookman Old Style" w:hAnsi="Bookman Old Style" w:cs="Arial"/>
          <w:sz w:val="24"/>
          <w:lang w:val="id-ID"/>
        </w:rPr>
        <w:t xml:space="preserve"> Tahun 20</w:t>
      </w:r>
      <w:r w:rsidR="00E504F6">
        <w:rPr>
          <w:rFonts w:ascii="Bookman Old Style" w:hAnsi="Bookman Old Style" w:cs="Arial"/>
          <w:sz w:val="24"/>
          <w:lang w:val="id-ID"/>
        </w:rPr>
        <w:t>21</w:t>
      </w:r>
      <w:r w:rsidRPr="004E34E0">
        <w:rPr>
          <w:rFonts w:ascii="Bookman Old Style" w:hAnsi="Bookman Old Style" w:cs="Arial"/>
          <w:sz w:val="24"/>
          <w:lang w:val="id-ID"/>
        </w:rPr>
        <w:t xml:space="preserve"> tentang </w:t>
      </w:r>
      <w:bookmarkStart w:id="1" w:name="_Hlk206527162"/>
      <w:r w:rsidR="00E504F6">
        <w:rPr>
          <w:rFonts w:ascii="Bookman Old Style" w:hAnsi="Bookman Old Style" w:cs="Arial"/>
          <w:sz w:val="24"/>
          <w:lang w:val="id-ID"/>
        </w:rPr>
        <w:t xml:space="preserve">Penanggulangan Tuberkulosis </w:t>
      </w:r>
      <w:bookmarkEnd w:id="1"/>
      <w:r w:rsidRPr="004E34E0">
        <w:rPr>
          <w:rFonts w:ascii="Bookman Old Style" w:hAnsi="Bookman Old Style" w:cs="Arial"/>
          <w:sz w:val="24"/>
          <w:lang w:val="en-GB"/>
        </w:rPr>
        <w:t>(Lembaran Negara Republik Indonesia Tahun 20</w:t>
      </w:r>
      <w:r w:rsidR="00E504F6">
        <w:rPr>
          <w:rFonts w:ascii="Bookman Old Style" w:hAnsi="Bookman Old Style" w:cs="Arial"/>
          <w:sz w:val="24"/>
          <w:lang w:val="en-GB"/>
        </w:rPr>
        <w:t>21</w:t>
      </w:r>
      <w:r w:rsidRPr="004E34E0">
        <w:rPr>
          <w:rFonts w:ascii="Bookman Old Style" w:hAnsi="Bookman Old Style" w:cs="Arial"/>
          <w:sz w:val="24"/>
          <w:lang w:val="en-GB"/>
        </w:rPr>
        <w:t xml:space="preserve"> Nomor 1</w:t>
      </w:r>
      <w:r w:rsidR="00E504F6">
        <w:rPr>
          <w:rFonts w:ascii="Bookman Old Style" w:hAnsi="Bookman Old Style" w:cs="Arial"/>
          <w:sz w:val="24"/>
          <w:lang w:val="en-GB"/>
        </w:rPr>
        <w:t>66</w:t>
      </w:r>
      <w:r w:rsidRPr="004E34E0">
        <w:rPr>
          <w:rFonts w:ascii="Bookman Old Style" w:hAnsi="Bookman Old Style" w:cs="Arial"/>
          <w:sz w:val="24"/>
          <w:lang w:val="en-GB"/>
        </w:rPr>
        <w:t>)</w:t>
      </w:r>
      <w:r>
        <w:rPr>
          <w:rFonts w:ascii="Bookman Old Style" w:hAnsi="Bookman Old Style" w:cs="Arial"/>
          <w:color w:val="000000"/>
          <w:sz w:val="24"/>
          <w:lang w:val="id-ID"/>
        </w:rPr>
        <w:t>;</w:t>
      </w:r>
    </w:p>
    <w:p w:rsidR="00807FD4" w:rsidRPr="000C7BB2" w:rsidRDefault="004E34E0">
      <w:pPr>
        <w:pStyle w:val="BodyTextIndent"/>
        <w:numPr>
          <w:ilvl w:val="0"/>
          <w:numId w:val="2"/>
        </w:numPr>
        <w:tabs>
          <w:tab w:val="clear" w:pos="1440"/>
          <w:tab w:val="clear" w:pos="1620"/>
          <w:tab w:val="clear" w:pos="1980"/>
          <w:tab w:val="clear" w:pos="2340"/>
          <w:tab w:val="left" w:pos="2410"/>
        </w:tabs>
        <w:spacing w:before="40" w:after="40"/>
        <w:ind w:left="2835" w:hanging="425"/>
        <w:rPr>
          <w:rFonts w:ascii="Bookman Old Style" w:hAnsi="Bookman Old Style" w:cs="Arial"/>
          <w:color w:val="000000"/>
          <w:sz w:val="24"/>
          <w:lang w:val="it-IT"/>
        </w:rPr>
      </w:pPr>
      <w:r w:rsidRPr="006C5468">
        <w:rPr>
          <w:rFonts w:ascii="Bookman Old Style" w:hAnsi="Bookman Old Style" w:cs="Arial"/>
          <w:lang w:val="id-ID"/>
        </w:rPr>
        <w:t xml:space="preserve">Peraturan Menteri </w:t>
      </w:r>
      <w:r w:rsidR="00E504F6">
        <w:rPr>
          <w:rFonts w:ascii="Bookman Old Style" w:hAnsi="Bookman Old Style" w:cs="Arial"/>
          <w:lang w:val="id-ID"/>
        </w:rPr>
        <w:t xml:space="preserve">Kesehatan </w:t>
      </w:r>
      <w:r w:rsidRPr="006C5468">
        <w:rPr>
          <w:rFonts w:ascii="Bookman Old Style" w:hAnsi="Bookman Old Style" w:cs="Arial"/>
          <w:lang w:val="id-ID"/>
        </w:rPr>
        <w:t xml:space="preserve">Nomor </w:t>
      </w:r>
      <w:r w:rsidR="00E504F6">
        <w:rPr>
          <w:rFonts w:ascii="Bookman Old Style" w:hAnsi="Bookman Old Style" w:cs="Arial"/>
          <w:lang w:val="id-ID"/>
        </w:rPr>
        <w:t>67</w:t>
      </w:r>
      <w:r w:rsidRPr="006C5468">
        <w:rPr>
          <w:rFonts w:ascii="Bookman Old Style" w:hAnsi="Bookman Old Style" w:cs="Arial"/>
          <w:lang w:val="id-ID"/>
        </w:rPr>
        <w:t xml:space="preserve"> Tahun 2016 tentang </w:t>
      </w:r>
      <w:r w:rsidR="00E504F6">
        <w:rPr>
          <w:rFonts w:ascii="Bookman Old Style" w:hAnsi="Bookman Old Style" w:cs="Arial"/>
          <w:sz w:val="24"/>
          <w:lang w:val="id-ID"/>
        </w:rPr>
        <w:t xml:space="preserve">Penanggulangan Tuberkulosis </w:t>
      </w:r>
      <w:r w:rsidRPr="006C5468">
        <w:rPr>
          <w:rFonts w:ascii="Bookman Old Style" w:hAnsi="Bookman Old Style" w:cs="Arial"/>
          <w:lang w:val="id-ID"/>
        </w:rPr>
        <w:t>(Berita Negara Republik Indonesia Tahun 201</w:t>
      </w:r>
      <w:r w:rsidR="00430B01">
        <w:rPr>
          <w:rFonts w:ascii="Bookman Old Style" w:hAnsi="Bookman Old Style" w:cs="Arial"/>
          <w:lang w:val="id-ID"/>
        </w:rPr>
        <w:t>7</w:t>
      </w:r>
      <w:r w:rsidRPr="006C5468">
        <w:rPr>
          <w:rFonts w:ascii="Bookman Old Style" w:hAnsi="Bookman Old Style" w:cs="Arial"/>
          <w:lang w:val="id-ID"/>
        </w:rPr>
        <w:t xml:space="preserve"> Nomor </w:t>
      </w:r>
      <w:r w:rsidR="00430B01">
        <w:rPr>
          <w:rFonts w:ascii="Bookman Old Style" w:hAnsi="Bookman Old Style" w:cs="Arial"/>
          <w:lang w:val="id-ID"/>
        </w:rPr>
        <w:t>122</w:t>
      </w:r>
      <w:r w:rsidRPr="006C5468">
        <w:rPr>
          <w:rFonts w:ascii="Bookman Old Style" w:hAnsi="Bookman Old Style" w:cs="Arial"/>
          <w:lang w:val="id-ID"/>
        </w:rPr>
        <w:t>)</w:t>
      </w:r>
      <w:r w:rsidR="00807FD4" w:rsidRPr="000C7BB2">
        <w:rPr>
          <w:rFonts w:ascii="Bookman Old Style" w:hAnsi="Bookman Old Style"/>
          <w:color w:val="000000"/>
          <w:sz w:val="24"/>
          <w:lang w:val="id-ID"/>
        </w:rPr>
        <w:t>;</w:t>
      </w:r>
    </w:p>
    <w:p w:rsidR="00807FD4" w:rsidRPr="000C7BB2" w:rsidRDefault="00807FD4">
      <w:pPr>
        <w:pStyle w:val="NormalWeb"/>
        <w:spacing w:before="0" w:beforeAutospacing="0" w:after="0" w:afterAutospacing="0"/>
        <w:jc w:val="center"/>
        <w:rPr>
          <w:rFonts w:ascii="Bookman Old Style" w:hAnsi="Bookman Old Style" w:cs="Arial"/>
          <w:color w:val="000000"/>
          <w:sz w:val="18"/>
          <w:szCs w:val="18"/>
          <w:lang w:val="sv-SE"/>
        </w:rPr>
      </w:pPr>
    </w:p>
    <w:p w:rsidR="00807FD4" w:rsidRPr="000C7BB2" w:rsidRDefault="00807FD4">
      <w:pPr>
        <w:pStyle w:val="NormalWeb"/>
        <w:spacing w:before="0" w:beforeAutospacing="0" w:after="0" w:afterAutospacing="0"/>
        <w:jc w:val="center"/>
        <w:rPr>
          <w:rFonts w:ascii="Bookman Old Style" w:hAnsi="Bookman Old Style" w:cs="Arial"/>
          <w:color w:val="000000"/>
          <w:lang w:val="sv-SE"/>
        </w:rPr>
      </w:pPr>
      <w:r w:rsidRPr="000C7BB2">
        <w:rPr>
          <w:rFonts w:ascii="Bookman Old Style" w:hAnsi="Bookman Old Style" w:cs="Arial"/>
          <w:color w:val="000000"/>
          <w:lang w:val="sv-SE"/>
        </w:rPr>
        <w:t>MEMUTUSKAN:</w:t>
      </w:r>
    </w:p>
    <w:p w:rsidR="00807FD4" w:rsidRPr="000C7BB2" w:rsidRDefault="00807FD4">
      <w:pPr>
        <w:tabs>
          <w:tab w:val="left" w:pos="1701"/>
          <w:tab w:val="left" w:pos="1985"/>
        </w:tabs>
        <w:ind w:left="1985" w:hanging="1985"/>
        <w:jc w:val="both"/>
        <w:rPr>
          <w:rFonts w:ascii="Bookman Old Style" w:hAnsi="Bookman Old Style" w:cs="Arial"/>
          <w:color w:val="000000"/>
          <w:sz w:val="18"/>
          <w:szCs w:val="18"/>
          <w:lang w:val="id-ID"/>
        </w:rPr>
      </w:pPr>
    </w:p>
    <w:p w:rsidR="00807FD4" w:rsidRPr="00140919" w:rsidRDefault="00807FD4" w:rsidP="00440B0A">
      <w:pPr>
        <w:tabs>
          <w:tab w:val="left" w:pos="1701"/>
          <w:tab w:val="left" w:pos="1985"/>
        </w:tabs>
        <w:spacing w:before="40" w:after="40"/>
        <w:ind w:left="1985" w:hanging="1985"/>
        <w:jc w:val="both"/>
        <w:rPr>
          <w:rFonts w:ascii="Bookman Old Style" w:hAnsi="Bookman Old Style" w:cs="Arial"/>
          <w:color w:val="000000"/>
          <w:lang w:val="id-ID"/>
        </w:rPr>
      </w:pPr>
      <w:r w:rsidRPr="000C7BB2">
        <w:rPr>
          <w:rFonts w:ascii="Bookman Old Style" w:hAnsi="Bookman Old Style" w:cs="Arial"/>
          <w:color w:val="000000"/>
          <w:lang w:val="en-US"/>
        </w:rPr>
        <w:t>Menetapkan</w:t>
      </w:r>
      <w:r w:rsidRPr="000C7BB2">
        <w:rPr>
          <w:rFonts w:ascii="Bookman Old Style" w:hAnsi="Bookman Old Style" w:cs="Arial"/>
          <w:color w:val="000000"/>
          <w:lang w:val="id-ID"/>
        </w:rPr>
        <w:tab/>
        <w:t>:</w:t>
      </w:r>
      <w:r w:rsidRPr="000C7BB2">
        <w:rPr>
          <w:rFonts w:ascii="Bookman Old Style" w:hAnsi="Bookman Old Style" w:cs="Arial"/>
          <w:color w:val="000000"/>
          <w:lang w:val="id-ID"/>
        </w:rPr>
        <w:tab/>
      </w:r>
      <w:r w:rsidRPr="000C7BB2">
        <w:rPr>
          <w:rFonts w:ascii="Bookman Old Style" w:hAnsi="Bookman Old Style" w:cs="Arial"/>
          <w:color w:val="000000"/>
          <w:lang w:val="en-US"/>
        </w:rPr>
        <w:t xml:space="preserve">PERATURAN BUPATI TENTANG </w:t>
      </w:r>
      <w:r w:rsidR="00D94CA4">
        <w:rPr>
          <w:rFonts w:ascii="Bookman Old Style" w:hAnsi="Bookman Old Style"/>
          <w:lang w:val="en-ID"/>
        </w:rPr>
        <w:t>RENCANA AKSI DAERAH PENANGGULANGAN TUBERKULOSIS</w:t>
      </w:r>
      <w:r w:rsidR="00D94CA4">
        <w:rPr>
          <w:rFonts w:ascii="Bookman Old Style" w:hAnsi="Bookman Old Style"/>
          <w:lang w:val="id-ID"/>
        </w:rPr>
        <w:t xml:space="preserve"> TAHUN 2025-2029</w:t>
      </w:r>
      <w:r w:rsidR="00D94CA4">
        <w:rPr>
          <w:rFonts w:ascii="Bookman Old Style" w:hAnsi="Bookman Old Style" w:cs="Arial"/>
          <w:color w:val="000000"/>
          <w:lang w:val="id-ID"/>
        </w:rPr>
        <w:t>.</w:t>
      </w:r>
    </w:p>
    <w:p w:rsidR="000B1C01" w:rsidRDefault="000B1C01" w:rsidP="00F20488">
      <w:pPr>
        <w:spacing w:before="20" w:after="20"/>
        <w:ind w:left="1985"/>
        <w:jc w:val="center"/>
        <w:rPr>
          <w:rFonts w:ascii="Bookman Old Style" w:hAnsi="Bookman Old Style" w:cs="Arial"/>
          <w:color w:val="000000"/>
          <w:lang w:val="id-ID"/>
        </w:rPr>
      </w:pPr>
    </w:p>
    <w:p w:rsidR="00F20488" w:rsidRDefault="00F20488" w:rsidP="00F20488">
      <w:pPr>
        <w:spacing w:before="20" w:after="20"/>
        <w:ind w:left="1985"/>
        <w:jc w:val="center"/>
        <w:rPr>
          <w:rFonts w:ascii="Bookman Old Style" w:hAnsi="Bookman Old Style" w:cs="Arial"/>
          <w:color w:val="000000"/>
          <w:lang w:val="id-ID"/>
        </w:rPr>
      </w:pPr>
      <w:r>
        <w:rPr>
          <w:rFonts w:ascii="Bookman Old Style" w:hAnsi="Bookman Old Style" w:cs="Arial"/>
          <w:color w:val="000000"/>
          <w:lang w:val="id-ID"/>
        </w:rPr>
        <w:t>BAB I</w:t>
      </w:r>
    </w:p>
    <w:p w:rsidR="00F20488" w:rsidRDefault="00F20488" w:rsidP="00F20488">
      <w:pPr>
        <w:spacing w:before="20" w:after="20"/>
        <w:ind w:left="1985"/>
        <w:jc w:val="center"/>
        <w:rPr>
          <w:rFonts w:ascii="Bookman Old Style" w:hAnsi="Bookman Old Style" w:cs="Arial"/>
          <w:color w:val="000000"/>
          <w:lang w:val="id-ID"/>
        </w:rPr>
      </w:pPr>
      <w:r>
        <w:rPr>
          <w:rFonts w:ascii="Bookman Old Style" w:hAnsi="Bookman Old Style" w:cs="Arial"/>
          <w:color w:val="000000"/>
          <w:lang w:val="id-ID"/>
        </w:rPr>
        <w:t>KETENTUAN UMUM</w:t>
      </w:r>
    </w:p>
    <w:p w:rsidR="00F20488" w:rsidRDefault="00F20488" w:rsidP="00F20488">
      <w:pPr>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Pasal 1</w:t>
      </w:r>
    </w:p>
    <w:p w:rsidR="00F20488" w:rsidRPr="00F20488" w:rsidRDefault="00F20488" w:rsidP="00F20488">
      <w:pPr>
        <w:spacing w:before="20" w:after="20"/>
        <w:ind w:left="1985"/>
        <w:jc w:val="both"/>
        <w:rPr>
          <w:rFonts w:ascii="Bookman Old Style" w:hAnsi="Bookman Old Style" w:cs="Arial"/>
          <w:color w:val="000000"/>
          <w:lang w:val="en-ID"/>
        </w:rPr>
      </w:pPr>
      <w:r w:rsidRPr="00F20488">
        <w:rPr>
          <w:rFonts w:ascii="Bookman Old Style" w:hAnsi="Bookman Old Style" w:cs="Arial"/>
          <w:color w:val="000000"/>
          <w:lang w:val="en-ID"/>
        </w:rPr>
        <w:t>Dalam Peraturan Bupati ini yang dimaksud dengan :</w:t>
      </w:r>
    </w:p>
    <w:p w:rsidR="006C0402" w:rsidRPr="006C0402" w:rsidRDefault="006C0402"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Pr>
          <w:rFonts w:ascii="Bookman Old Style" w:hAnsi="Bookman Old Style" w:cs="Arial"/>
          <w:color w:val="000000"/>
          <w:lang w:val="id-ID"/>
        </w:rPr>
        <w:t>Provinsi adalah Provinsi Jawa Tengah.</w:t>
      </w:r>
    </w:p>
    <w:p w:rsidR="00F20488" w:rsidRPr="00F20488" w:rsidRDefault="00F20488"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F20488">
        <w:rPr>
          <w:rFonts w:ascii="Bookman Old Style" w:hAnsi="Bookman Old Style" w:cs="Arial"/>
          <w:color w:val="000000"/>
          <w:lang w:val="en-ID"/>
        </w:rPr>
        <w:t>Daerah adalah Kabupaten Kendal.</w:t>
      </w:r>
    </w:p>
    <w:p w:rsidR="00F20488" w:rsidRPr="00F20488" w:rsidRDefault="00F20488"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F20488">
        <w:rPr>
          <w:rFonts w:ascii="Bookman Old Style" w:hAnsi="Bookman Old Style" w:cs="Arial"/>
          <w:color w:val="000000"/>
          <w:lang w:val="en-ID"/>
        </w:rPr>
        <w:t xml:space="preserve">Pemerintah Daerah adalah Bupati sebagai unsur penyelenggara </w:t>
      </w:r>
      <w:r w:rsidRPr="00F20488">
        <w:rPr>
          <w:rFonts w:ascii="Bookman Old Style" w:hAnsi="Bookman Old Style" w:cs="Arial"/>
          <w:color w:val="000000"/>
          <w:lang w:val="id-ID"/>
        </w:rPr>
        <w:t>p</w:t>
      </w:r>
      <w:r w:rsidRPr="00F20488">
        <w:rPr>
          <w:rFonts w:ascii="Bookman Old Style" w:hAnsi="Bookman Old Style" w:cs="Arial"/>
          <w:color w:val="000000"/>
          <w:lang w:val="en-ID"/>
        </w:rPr>
        <w:t xml:space="preserve">emerintahan Daerah yang memimpin pelaksanaan urusan pemerintahan yang menjadi kewenangan daerah otonom. </w:t>
      </w:r>
    </w:p>
    <w:p w:rsidR="00F20488" w:rsidRPr="00F20488" w:rsidRDefault="00F20488"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F20488">
        <w:rPr>
          <w:rFonts w:ascii="Bookman Old Style" w:hAnsi="Bookman Old Style" w:cs="Arial"/>
          <w:color w:val="000000"/>
          <w:lang w:val="en-ID"/>
        </w:rPr>
        <w:t>Bupati adalah Bupati Kendal.</w:t>
      </w:r>
    </w:p>
    <w:p w:rsidR="00F20488" w:rsidRPr="00F20488" w:rsidRDefault="00F20488"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F20488">
        <w:rPr>
          <w:rFonts w:ascii="Bookman Old Style" w:hAnsi="Bookman Old Style" w:cs="Arial"/>
          <w:color w:val="000000"/>
          <w:lang w:val="en-ID"/>
        </w:rPr>
        <w:t>Perangkat Daerah adalah unsur pembantu Bupati dan Dewan Perwakilan Rakyat Daerah dalam penyelenggaraan urusan pemerintahan yang menjadi kewenangan Daerah Kabupaten.</w:t>
      </w:r>
    </w:p>
    <w:p w:rsidR="00F20488" w:rsidRPr="00F20488" w:rsidRDefault="00C876EA"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C876EA">
        <w:rPr>
          <w:rFonts w:ascii="Bookman Old Style" w:hAnsi="Bookman Old Style" w:cs="Arial"/>
          <w:lang w:val="en-ID"/>
        </w:rPr>
        <w:t xml:space="preserve">Tuberkulosis yang selanjutnya disebut TBC adalah penyakit menular yang disebabkan oleh </w:t>
      </w:r>
      <w:r w:rsidRPr="00C876EA">
        <w:rPr>
          <w:rFonts w:ascii="Bookman Old Style" w:hAnsi="Bookman Old Style" w:cs="Arial"/>
          <w:i/>
          <w:iCs/>
          <w:lang w:val="en-ID"/>
        </w:rPr>
        <w:t>mycobacteium</w:t>
      </w:r>
      <w:r w:rsidRPr="00C876EA">
        <w:rPr>
          <w:rFonts w:ascii="Bookman Old Style" w:hAnsi="Bookman Old Style" w:cs="Arial"/>
          <w:lang w:val="en-ID"/>
        </w:rPr>
        <w:t xml:space="preserve"> </w:t>
      </w:r>
      <w:r w:rsidRPr="00C876EA">
        <w:rPr>
          <w:rFonts w:ascii="Bookman Old Style" w:hAnsi="Bookman Old Style" w:cs="Arial"/>
          <w:i/>
          <w:iCs/>
          <w:lang w:val="en-ID"/>
        </w:rPr>
        <w:t>tuberculosis</w:t>
      </w:r>
      <w:r w:rsidRPr="00C876EA">
        <w:rPr>
          <w:rFonts w:ascii="Bookman Old Style" w:hAnsi="Bookman Old Style" w:cs="Arial"/>
          <w:lang w:val="en-ID"/>
        </w:rPr>
        <w:t>, yang dapat menyerang paru dan organ lainnya</w:t>
      </w:r>
      <w:r w:rsidR="00F20488" w:rsidRPr="00F20488">
        <w:rPr>
          <w:rFonts w:ascii="Bookman Old Style" w:hAnsi="Bookman Old Style" w:cs="Arial"/>
          <w:color w:val="000000"/>
          <w:lang w:val="en-ID"/>
        </w:rPr>
        <w:t>.</w:t>
      </w:r>
    </w:p>
    <w:p w:rsidR="00F20488" w:rsidRDefault="00263F29"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263F29">
        <w:rPr>
          <w:rFonts w:ascii="Bookman Old Style" w:hAnsi="Bookman Old Style" w:cs="Arial"/>
          <w:lang w:val="en-ID"/>
        </w:rPr>
        <w:t xml:space="preserve">Penanggulangan TBC adalah segala upaya </w:t>
      </w:r>
      <w:r w:rsidR="00D0341C">
        <w:rPr>
          <w:rFonts w:ascii="Bookman Old Style" w:hAnsi="Bookman Old Style" w:cs="Arial"/>
          <w:lang w:val="en-ID"/>
        </w:rPr>
        <w:t>k</w:t>
      </w:r>
      <w:r w:rsidRPr="00263F29">
        <w:rPr>
          <w:rFonts w:ascii="Bookman Old Style" w:hAnsi="Bookman Old Style" w:cs="Arial"/>
          <w:lang w:val="en-ID"/>
        </w:rPr>
        <w:t xml:space="preserve">esehatan yang mengutamakan aspek promotif dan preventif tanpa mengabaikan aspek kuratif dan rehabilitatif untuk </w:t>
      </w:r>
      <w:r w:rsidRPr="00263F29">
        <w:rPr>
          <w:rFonts w:ascii="Bookman Old Style" w:hAnsi="Bookman Old Style" w:cs="Arial"/>
          <w:lang w:val="en-ID"/>
        </w:rPr>
        <w:lastRenderedPageBreak/>
        <w:t>melindungi kesehatan masyarakat, menurunkan angka kesakitan, kecacatan atau kematian, memutuskan penularan, mencegah resistensi obat TBC, dan mengurangi dampak negatif yang ditimbulkan akibat TBC</w:t>
      </w:r>
      <w:r w:rsidR="00F20488" w:rsidRPr="00F20488">
        <w:rPr>
          <w:rFonts w:ascii="Bookman Old Style" w:hAnsi="Bookman Old Style" w:cs="Arial"/>
          <w:color w:val="000000"/>
          <w:lang w:val="en-ID"/>
        </w:rPr>
        <w:t>.</w:t>
      </w:r>
    </w:p>
    <w:p w:rsidR="00F56116" w:rsidRDefault="00F56116"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sidRPr="00F56116">
        <w:rPr>
          <w:rFonts w:ascii="Bookman Old Style" w:hAnsi="Bookman Old Style" w:cs="BookmanOldStyle"/>
          <w:lang w:val="en-ID"/>
        </w:rPr>
        <w:t>Rencana Aksi Daerah Penanggulangan Tuberkulosis yang selanjutnya disebut RAD Penanggulangan TBC ad</w:t>
      </w:r>
      <w:r w:rsidR="003703E4">
        <w:rPr>
          <w:rFonts w:ascii="Bookman Old Style" w:hAnsi="Bookman Old Style" w:cs="BookmanOldStyle"/>
          <w:lang w:val="en-ID"/>
        </w:rPr>
        <w:t xml:space="preserve">alah program aksi </w:t>
      </w:r>
      <w:r w:rsidR="003703E4">
        <w:rPr>
          <w:rFonts w:ascii="Bookman Old Style" w:hAnsi="Bookman Old Style" w:cs="BookmanOldStyle"/>
          <w:lang w:val="id-ID"/>
        </w:rPr>
        <w:t>D</w:t>
      </w:r>
      <w:r w:rsidRPr="00F56116">
        <w:rPr>
          <w:rFonts w:ascii="Bookman Old Style" w:hAnsi="Bookman Old Style" w:cs="BookmanOldStyle"/>
          <w:lang w:val="en-ID"/>
        </w:rPr>
        <w:t>aerah berupa langkah-langkah konkrit dan terukur yang telah disepakati oleh para pemangku kepentingan dalam penanggulangan Tuberkulosis</w:t>
      </w:r>
      <w:r w:rsidRPr="00F56116">
        <w:rPr>
          <w:rFonts w:ascii="Bookman Old Style" w:hAnsi="Bookman Old Style" w:cs="Arial"/>
          <w:color w:val="000000"/>
          <w:lang w:val="en-ID"/>
        </w:rPr>
        <w:t>.</w:t>
      </w:r>
    </w:p>
    <w:p w:rsidR="002418AF" w:rsidRDefault="003B3545" w:rsidP="00A16EE4">
      <w:pPr>
        <w:numPr>
          <w:ilvl w:val="0"/>
          <w:numId w:val="3"/>
        </w:numPr>
        <w:tabs>
          <w:tab w:val="left" w:pos="1843"/>
          <w:tab w:val="left" w:pos="1985"/>
        </w:tabs>
        <w:spacing w:before="20" w:after="20" w:line="259" w:lineRule="auto"/>
        <w:ind w:left="2268" w:hanging="283"/>
        <w:jc w:val="both"/>
        <w:rPr>
          <w:rFonts w:ascii="Bookman Old Style" w:hAnsi="Bookman Old Style" w:cs="Arial"/>
          <w:color w:val="000000"/>
          <w:lang w:val="en-ID"/>
        </w:rPr>
      </w:pPr>
      <w:r>
        <w:rPr>
          <w:rFonts w:ascii="Bookman Old Style" w:hAnsi="Bookman Old Style"/>
          <w:lang w:val="en-US"/>
        </w:rPr>
        <w:t>Upaya Kesehatan Perseorangan Bersifat P</w:t>
      </w:r>
      <w:r w:rsidRPr="004F385B">
        <w:rPr>
          <w:rFonts w:ascii="Bookman Old Style" w:hAnsi="Bookman Old Style"/>
          <w:lang w:val="en-US"/>
        </w:rPr>
        <w:t>romotif</w:t>
      </w:r>
      <w:r>
        <w:rPr>
          <w:rFonts w:ascii="Bookman Old Style" w:hAnsi="Bookman Old Style"/>
          <w:lang w:val="en-US"/>
        </w:rPr>
        <w:t xml:space="preserve"> adalah</w:t>
      </w:r>
      <w:r w:rsidRPr="00A84FE2">
        <w:rPr>
          <w:rFonts w:ascii="Bookman Old Style" w:hAnsi="Bookman Old Style" w:cs="Arial"/>
          <w:lang w:val="en-ID"/>
        </w:rPr>
        <w:t xml:space="preserve"> </w:t>
      </w:r>
      <w:r w:rsidRPr="003B3545">
        <w:rPr>
          <w:rFonts w:ascii="Bookman Old Style" w:hAnsi="Bookman Old Style" w:cs="Arial"/>
          <w:lang w:val="en-ID"/>
        </w:rPr>
        <w:t>suatu kegiatan dan/ atau serangkaian kegiatan untuk memampukan individu dalam mengendalikan dan meningkatkan kesehatannya</w:t>
      </w:r>
      <w:r w:rsidR="002418AF" w:rsidRPr="002418AF">
        <w:rPr>
          <w:rFonts w:ascii="Bookman Old Style" w:hAnsi="Bookman Old Style" w:cs="Arial"/>
          <w:color w:val="000000"/>
          <w:lang w:val="en-ID"/>
        </w:rPr>
        <w:t>.</w:t>
      </w:r>
    </w:p>
    <w:p w:rsidR="002418AF" w:rsidRDefault="003B3545" w:rsidP="00A16EE4">
      <w:pPr>
        <w:numPr>
          <w:ilvl w:val="0"/>
          <w:numId w:val="3"/>
        </w:numPr>
        <w:spacing w:before="20" w:after="20" w:line="259" w:lineRule="auto"/>
        <w:ind w:left="2268" w:hanging="425"/>
        <w:jc w:val="both"/>
        <w:rPr>
          <w:rFonts w:ascii="Bookman Old Style" w:hAnsi="Bookman Old Style" w:cs="Arial"/>
          <w:color w:val="000000"/>
          <w:lang w:val="en-ID"/>
        </w:rPr>
      </w:pPr>
      <w:r>
        <w:rPr>
          <w:rFonts w:ascii="Bookman Old Style" w:hAnsi="Bookman Old Style"/>
          <w:lang w:val="en-US"/>
        </w:rPr>
        <w:t>Upaya Kesehatan Perseorangan P</w:t>
      </w:r>
      <w:r w:rsidRPr="004F385B">
        <w:rPr>
          <w:rFonts w:ascii="Bookman Old Style" w:hAnsi="Bookman Old Style"/>
          <w:lang w:val="en-US"/>
        </w:rPr>
        <w:t>reventif</w:t>
      </w:r>
      <w:r w:rsidR="00F122E2" w:rsidRPr="00A84FE2">
        <w:rPr>
          <w:rFonts w:ascii="Bookman Old Style" w:hAnsi="Bookman Old Style" w:cs="Arial"/>
          <w:lang w:val="en-ID"/>
        </w:rPr>
        <w:t xml:space="preserve"> </w:t>
      </w:r>
      <w:r w:rsidR="004E348C" w:rsidRPr="00A84FE2">
        <w:rPr>
          <w:rFonts w:ascii="Bookman Old Style" w:hAnsi="Bookman Old Style" w:cs="Arial"/>
          <w:lang w:val="en-ID"/>
        </w:rPr>
        <w:t xml:space="preserve">adalah </w:t>
      </w:r>
      <w:r w:rsidR="00F122E2" w:rsidRPr="00F122E2">
        <w:rPr>
          <w:rFonts w:ascii="Bookman Old Style" w:hAnsi="Bookman Old Style" w:cs="Arial"/>
          <w:lang w:val="en-ID"/>
        </w:rPr>
        <w:t>suatu kegiatan dan/atau serangkaian kegiatan yang bertujuan untuk mencegah terjadinya penyakit atau menghentikan penyakit dan mencegah komplikasi yang diakibatlan setelah timbulnya penyakit</w:t>
      </w:r>
      <w:r w:rsidR="002418AF">
        <w:rPr>
          <w:rFonts w:ascii="Bookman Old Style" w:hAnsi="Bookman Old Style" w:cs="Arial"/>
          <w:color w:val="000000"/>
          <w:lang w:val="en-ID"/>
        </w:rPr>
        <w:t>.</w:t>
      </w:r>
    </w:p>
    <w:p w:rsidR="002418AF" w:rsidRDefault="003B3545" w:rsidP="00A16EE4">
      <w:pPr>
        <w:numPr>
          <w:ilvl w:val="0"/>
          <w:numId w:val="3"/>
        </w:numPr>
        <w:spacing w:before="20" w:after="20" w:line="259" w:lineRule="auto"/>
        <w:ind w:left="2268" w:hanging="425"/>
        <w:jc w:val="both"/>
        <w:rPr>
          <w:rFonts w:ascii="Bookman Old Style" w:hAnsi="Bookman Old Style" w:cs="Arial"/>
          <w:color w:val="000000"/>
          <w:lang w:val="en-ID"/>
        </w:rPr>
      </w:pPr>
      <w:r>
        <w:rPr>
          <w:rFonts w:ascii="Bookman Old Style" w:hAnsi="Bookman Old Style"/>
          <w:lang w:val="en-US"/>
        </w:rPr>
        <w:t>Upaya Kesehatan Perseorangan K</w:t>
      </w:r>
      <w:r w:rsidRPr="004F385B">
        <w:rPr>
          <w:rFonts w:ascii="Bookman Old Style" w:hAnsi="Bookman Old Style"/>
          <w:lang w:val="en-US"/>
        </w:rPr>
        <w:t>uratif</w:t>
      </w:r>
      <w:r w:rsidR="004E348C">
        <w:rPr>
          <w:rFonts w:ascii="Bookman Old Style" w:hAnsi="Bookman Old Style"/>
          <w:lang w:val="en-US"/>
        </w:rPr>
        <w:t xml:space="preserve"> adalah</w:t>
      </w:r>
      <w:r w:rsidR="005E08CC" w:rsidRPr="00A84FE2">
        <w:rPr>
          <w:rFonts w:ascii="Bookman Old Style" w:hAnsi="Bookman Old Style" w:cs="Arial"/>
          <w:lang w:val="en-ID"/>
        </w:rPr>
        <w:t xml:space="preserve"> </w:t>
      </w:r>
      <w:r w:rsidR="005E08CC" w:rsidRPr="005E08CC">
        <w:rPr>
          <w:rFonts w:ascii="Bookman Old Style" w:hAnsi="Bookman Old Style" w:cs="Arial"/>
          <w:lang w:val="en-ID"/>
        </w:rPr>
        <w:t>suatu kegiatan dan/ atau serangkaian kegiatan pengobatan yang ditujukan untuk penyembuhan penyakit dan</w:t>
      </w:r>
      <w:r w:rsidR="005E08CC">
        <w:rPr>
          <w:rFonts w:ascii="Bookman Old Style" w:hAnsi="Bookman Old Style" w:cs="Arial"/>
          <w:lang w:val="en-ID"/>
        </w:rPr>
        <w:t>/</w:t>
      </w:r>
      <w:r w:rsidR="005E08CC" w:rsidRPr="005E08CC">
        <w:rPr>
          <w:rFonts w:ascii="Bookman Old Style" w:hAnsi="Bookman Old Style" w:cs="Arial"/>
          <w:lang w:val="en-ID"/>
        </w:rPr>
        <w:t>atau pengurangan penderitaan akibat penyakit</w:t>
      </w:r>
      <w:r w:rsidR="002418AF">
        <w:rPr>
          <w:rFonts w:ascii="Bookman Old Style" w:hAnsi="Bookman Old Style" w:cs="Arial"/>
          <w:color w:val="000000"/>
          <w:lang w:val="en-ID"/>
        </w:rPr>
        <w:t>.</w:t>
      </w:r>
    </w:p>
    <w:p w:rsidR="002418AF" w:rsidRDefault="003B3545" w:rsidP="00A16EE4">
      <w:pPr>
        <w:numPr>
          <w:ilvl w:val="0"/>
          <w:numId w:val="3"/>
        </w:numPr>
        <w:spacing w:before="20" w:after="20" w:line="259" w:lineRule="auto"/>
        <w:ind w:left="2268" w:hanging="425"/>
        <w:jc w:val="both"/>
        <w:rPr>
          <w:rFonts w:ascii="Bookman Old Style" w:hAnsi="Bookman Old Style" w:cs="Arial"/>
          <w:color w:val="000000"/>
          <w:lang w:val="en-ID"/>
        </w:rPr>
      </w:pPr>
      <w:r>
        <w:rPr>
          <w:rFonts w:ascii="Bookman Old Style" w:hAnsi="Bookman Old Style"/>
          <w:lang w:val="en-US"/>
        </w:rPr>
        <w:t>Upaya Kesehatan Perseorangan R</w:t>
      </w:r>
      <w:r w:rsidRPr="004F385B">
        <w:rPr>
          <w:rFonts w:ascii="Bookman Old Style" w:hAnsi="Bookman Old Style"/>
          <w:lang w:val="en-US"/>
        </w:rPr>
        <w:t>ehabilitatif</w:t>
      </w:r>
      <w:r w:rsidR="00F77240">
        <w:rPr>
          <w:rFonts w:ascii="Bookman Old Style" w:hAnsi="Bookman Old Style"/>
          <w:lang w:val="en-US"/>
        </w:rPr>
        <w:t xml:space="preserve"> adalah </w:t>
      </w:r>
      <w:r w:rsidR="00F77240" w:rsidRPr="00F77240">
        <w:rPr>
          <w:rFonts w:ascii="Bookman Old Style" w:hAnsi="Bookman Old Style" w:cs="Arial"/>
          <w:lang w:val="en-ID"/>
        </w:rPr>
        <w:t>suatu kegiatan dan/atau serangkaian kegiatan yang ditqiukan untuk mengoptimalkan fungsi dan mengurangi disabilitas pada individu dengan masalah kesehatan dalam interaksinya dengan lingkungannya</w:t>
      </w:r>
      <w:r w:rsidR="002418AF">
        <w:rPr>
          <w:rFonts w:ascii="Bookman Old Style" w:hAnsi="Bookman Old Style" w:cs="Arial"/>
          <w:color w:val="000000"/>
          <w:lang w:val="en-ID"/>
        </w:rPr>
        <w:t>.</w:t>
      </w:r>
    </w:p>
    <w:p w:rsidR="007952E1" w:rsidRDefault="007952E1" w:rsidP="00A16EE4">
      <w:pPr>
        <w:numPr>
          <w:ilvl w:val="0"/>
          <w:numId w:val="3"/>
        </w:numPr>
        <w:spacing w:before="20" w:after="20" w:line="259" w:lineRule="auto"/>
        <w:ind w:left="2268" w:hanging="425"/>
        <w:jc w:val="both"/>
        <w:rPr>
          <w:rFonts w:ascii="Bookman Old Style" w:hAnsi="Bookman Old Style" w:cs="Arial"/>
          <w:color w:val="000000"/>
          <w:lang w:val="en-ID"/>
        </w:rPr>
      </w:pPr>
      <w:r w:rsidRPr="007952E1">
        <w:rPr>
          <w:rFonts w:ascii="Bookman Old Style" w:hAnsi="Bookman Old Style" w:cs="Arial"/>
          <w:lang w:val="en-ID"/>
        </w:rPr>
        <w:t xml:space="preserve">Fasilitas Pelayanan Kesehatan adalah tempat dan/ atau alat yang digunakan untuk menyelenggarakan </w:t>
      </w:r>
      <w:r w:rsidR="002432C7" w:rsidRPr="007952E1">
        <w:rPr>
          <w:rFonts w:ascii="Bookman Old Style" w:hAnsi="Bookman Old Style" w:cs="Arial"/>
          <w:lang w:val="en-ID"/>
        </w:rPr>
        <w:t>pelayanan kesehatan</w:t>
      </w:r>
      <w:r w:rsidRPr="007952E1">
        <w:rPr>
          <w:rFonts w:ascii="Bookman Old Style" w:hAnsi="Bookman Old Style" w:cs="Arial"/>
          <w:lang w:val="en-ID"/>
        </w:rPr>
        <w:t xml:space="preserve"> kepada perseorangan ataupun masyarakat dengan pendekatan promotif, preventif, kuratif, rehabilitatif, dan/ atau paliatif yang dilakukan oleh Pemerintah Pusat, Pemerintah Daerah, dan/atau masyarakat</w:t>
      </w:r>
      <w:r w:rsidRPr="007952E1">
        <w:rPr>
          <w:rFonts w:ascii="Bookman Old Style" w:hAnsi="Bookman Old Style" w:cs="Arial"/>
          <w:color w:val="000000"/>
          <w:lang w:val="en-ID"/>
        </w:rPr>
        <w:t>.</w:t>
      </w:r>
    </w:p>
    <w:p w:rsidR="00DE7853" w:rsidRDefault="00DE7853" w:rsidP="00A16EE4">
      <w:pPr>
        <w:numPr>
          <w:ilvl w:val="0"/>
          <w:numId w:val="3"/>
        </w:numPr>
        <w:spacing w:before="20" w:after="20" w:line="259" w:lineRule="auto"/>
        <w:ind w:left="2268" w:hanging="425"/>
        <w:jc w:val="both"/>
        <w:rPr>
          <w:rFonts w:ascii="Bookman Old Style" w:hAnsi="Bookman Old Style" w:cs="Arial"/>
          <w:color w:val="000000"/>
          <w:lang w:val="en-ID"/>
        </w:rPr>
      </w:pPr>
      <w:r w:rsidRPr="00DE7853">
        <w:rPr>
          <w:rFonts w:ascii="Bookman Old Style" w:hAnsi="Bookman Old Style" w:cs="Arial"/>
          <w:lang w:val="en-ID"/>
        </w:rPr>
        <w:t>Tenaga Medis adalah setiap orang yang mengabdikan diri dalam bidang kesehatan serta memiliki sikap profesional, pengetahuan, dan keterampilan melalui pendidikan profesi kedokteran atau kedokteran gtgr yang memerlukan kewenangan untuk melakukan upaya kesehatan</w:t>
      </w:r>
      <w:r>
        <w:rPr>
          <w:rFonts w:ascii="Bookman Old Style" w:hAnsi="Bookman Old Style" w:cs="Arial"/>
          <w:color w:val="000000"/>
          <w:lang w:val="en-ID"/>
        </w:rPr>
        <w:t>.</w:t>
      </w:r>
    </w:p>
    <w:p w:rsidR="00376360" w:rsidRPr="00F56116" w:rsidRDefault="00376360" w:rsidP="00A16EE4">
      <w:pPr>
        <w:numPr>
          <w:ilvl w:val="0"/>
          <w:numId w:val="3"/>
        </w:numPr>
        <w:spacing w:before="20" w:after="20" w:line="259" w:lineRule="auto"/>
        <w:ind w:left="2268" w:hanging="425"/>
        <w:jc w:val="both"/>
        <w:rPr>
          <w:rFonts w:ascii="Bookman Old Style" w:hAnsi="Bookman Old Style" w:cs="Arial"/>
          <w:color w:val="000000"/>
          <w:lang w:val="en-ID"/>
        </w:rPr>
      </w:pPr>
      <w:r w:rsidRPr="00376360">
        <w:rPr>
          <w:rFonts w:ascii="Bookman Old Style" w:hAnsi="Bookman Old Style" w:cs="Arial"/>
          <w:lang w:val="en-ID"/>
        </w:rPr>
        <w:t>Tenaga Kesehatan adalah setiap orang yang mengabdikan diri dalam bidang Kesehatan serta memiliki sikap profesional, pengetahuan, dan keterampilan melalui pendidikan tinggi yang untuk jenis tertentu memerlukan kewenangan untuk melakukan upaya kesehatan</w:t>
      </w:r>
      <w:r w:rsidRPr="00376360">
        <w:rPr>
          <w:rFonts w:ascii="Bookman Old Style" w:hAnsi="Bookman Old Style" w:cs="Arial"/>
          <w:color w:val="000000"/>
          <w:lang w:val="en-ID"/>
        </w:rPr>
        <w:t>.</w:t>
      </w:r>
    </w:p>
    <w:p w:rsidR="00F20488" w:rsidRPr="006C0402" w:rsidRDefault="00F20488">
      <w:pPr>
        <w:tabs>
          <w:tab w:val="left" w:pos="1985"/>
        </w:tabs>
        <w:spacing w:before="40" w:after="40"/>
        <w:ind w:left="1985"/>
        <w:jc w:val="center"/>
        <w:rPr>
          <w:rFonts w:ascii="Bookman Old Style" w:hAnsi="Bookman Old Style" w:cs="Arial"/>
          <w:color w:val="000000"/>
          <w:sz w:val="14"/>
          <w:szCs w:val="14"/>
          <w:lang w:val="en-ID"/>
        </w:rPr>
      </w:pPr>
    </w:p>
    <w:p w:rsidR="006E5756" w:rsidRDefault="006E5756" w:rsidP="006E5756">
      <w:pPr>
        <w:pStyle w:val="Default"/>
        <w:ind w:left="1985"/>
        <w:jc w:val="center"/>
        <w:rPr>
          <w:bCs/>
          <w:color w:val="auto"/>
        </w:rPr>
      </w:pPr>
      <w:r>
        <w:rPr>
          <w:bCs/>
          <w:color w:val="auto"/>
        </w:rPr>
        <w:t>Pasal 2</w:t>
      </w:r>
    </w:p>
    <w:p w:rsidR="006E5756" w:rsidRPr="006E5756" w:rsidRDefault="006E5756" w:rsidP="006E5756">
      <w:pPr>
        <w:pStyle w:val="Default"/>
        <w:ind w:left="1985"/>
        <w:rPr>
          <w:bCs/>
          <w:color w:val="auto"/>
          <w:sz w:val="10"/>
          <w:szCs w:val="10"/>
        </w:rPr>
      </w:pPr>
    </w:p>
    <w:p w:rsidR="006E5756" w:rsidRDefault="006E5756" w:rsidP="00A16EE4">
      <w:pPr>
        <w:pStyle w:val="Default"/>
        <w:numPr>
          <w:ilvl w:val="0"/>
          <w:numId w:val="4"/>
        </w:numPr>
        <w:spacing w:before="40" w:after="40"/>
        <w:ind w:left="2410" w:hanging="425"/>
        <w:jc w:val="both"/>
        <w:rPr>
          <w:bCs/>
          <w:color w:val="auto"/>
        </w:rPr>
      </w:pPr>
      <w:r>
        <w:rPr>
          <w:bCs/>
          <w:color w:val="auto"/>
        </w:rPr>
        <w:t xml:space="preserve">Peraturan Bupati ini dimaksudkan untuk </w:t>
      </w:r>
      <w:r w:rsidR="004E2487" w:rsidRPr="004E2487">
        <w:rPr>
          <w:rFonts w:cs="Times New Roman"/>
          <w:color w:val="auto"/>
          <w:lang w:val="en-US" w:eastAsia="en-US"/>
        </w:rPr>
        <w:t>mempercepat pencapaian tujuan eliminasi TBC sebagai bentuk komitmen Pemerintah Daerah dalam penanggulangan TBC</w:t>
      </w:r>
      <w:r>
        <w:rPr>
          <w:bCs/>
          <w:color w:val="auto"/>
        </w:rPr>
        <w:t>.</w:t>
      </w:r>
    </w:p>
    <w:p w:rsidR="006E5756" w:rsidRPr="008B4163" w:rsidRDefault="006E5756" w:rsidP="00A16EE4">
      <w:pPr>
        <w:pStyle w:val="Default"/>
        <w:numPr>
          <w:ilvl w:val="0"/>
          <w:numId w:val="4"/>
        </w:numPr>
        <w:spacing w:before="40" w:after="40"/>
        <w:ind w:left="2410" w:hanging="425"/>
        <w:jc w:val="both"/>
        <w:rPr>
          <w:bCs/>
          <w:color w:val="FF0000"/>
        </w:rPr>
      </w:pPr>
      <w:r w:rsidRPr="009F00CA">
        <w:rPr>
          <w:bCs/>
          <w:color w:val="auto"/>
        </w:rPr>
        <w:t xml:space="preserve">Peraturan Bupati ini </w:t>
      </w:r>
      <w:r>
        <w:rPr>
          <w:bCs/>
          <w:color w:val="auto"/>
        </w:rPr>
        <w:t>ber</w:t>
      </w:r>
      <w:r w:rsidRPr="009F00CA">
        <w:rPr>
          <w:bCs/>
          <w:color w:val="auto"/>
        </w:rPr>
        <w:t xml:space="preserve">tujuan untuk </w:t>
      </w:r>
      <w:r w:rsidR="00D115A6" w:rsidRPr="00D115A6">
        <w:rPr>
          <w:rFonts w:cs="Times New Roman"/>
          <w:color w:val="auto"/>
          <w:lang w:val="en-US" w:eastAsia="en-US"/>
        </w:rPr>
        <w:t xml:space="preserve">memberikan acuan dan pedoman bagi Pemerintah Daerah dan pemangku kepentingan di Daerah untuk meningkatkan komitmen dan </w:t>
      </w:r>
      <w:r w:rsidR="00D115A6" w:rsidRPr="00D115A6">
        <w:rPr>
          <w:rFonts w:cs="Times New Roman"/>
          <w:color w:val="auto"/>
          <w:lang w:val="en-US" w:eastAsia="en-US"/>
        </w:rPr>
        <w:lastRenderedPageBreak/>
        <w:t>memberikan arah dalam upaya Penanggulangan TBC di Daerah</w:t>
      </w:r>
      <w:r w:rsidRPr="009F00CA">
        <w:rPr>
          <w:bCs/>
          <w:color w:val="auto"/>
        </w:rPr>
        <w:t>.</w:t>
      </w:r>
    </w:p>
    <w:p w:rsidR="006E5756" w:rsidRDefault="006E5756" w:rsidP="006E5756">
      <w:pPr>
        <w:pStyle w:val="Default"/>
        <w:ind w:left="2268"/>
        <w:jc w:val="both"/>
        <w:rPr>
          <w:bCs/>
          <w:color w:val="auto"/>
          <w:sz w:val="16"/>
          <w:szCs w:val="16"/>
        </w:rPr>
      </w:pPr>
    </w:p>
    <w:p w:rsidR="00FC0060" w:rsidRDefault="00FC0060" w:rsidP="00BE257F">
      <w:pPr>
        <w:ind w:left="1985"/>
        <w:jc w:val="center"/>
        <w:rPr>
          <w:rFonts w:ascii="Bookman Old Style" w:hAnsi="Bookman Old Style" w:cs="Arial"/>
          <w:color w:val="000000"/>
          <w:lang w:val="id-ID"/>
        </w:rPr>
      </w:pPr>
      <w:r>
        <w:rPr>
          <w:rFonts w:ascii="Bookman Old Style" w:hAnsi="Bookman Old Style" w:cs="Arial"/>
          <w:color w:val="000000"/>
          <w:lang w:val="id-ID"/>
        </w:rPr>
        <w:t>BAB II</w:t>
      </w:r>
    </w:p>
    <w:p w:rsidR="00BE257F" w:rsidRDefault="00601E5E" w:rsidP="00BE257F">
      <w:pPr>
        <w:ind w:left="1985"/>
        <w:jc w:val="center"/>
        <w:rPr>
          <w:rFonts w:ascii="Bookman Old Style" w:hAnsi="Bookman Old Style" w:cs="Arial"/>
          <w:color w:val="000000"/>
          <w:lang w:val="id-ID"/>
        </w:rPr>
      </w:pPr>
      <w:bookmarkStart w:id="2" w:name="_Hlk206528676"/>
      <w:r w:rsidRPr="00F56116">
        <w:rPr>
          <w:rFonts w:ascii="Bookman Old Style" w:hAnsi="Bookman Old Style" w:cs="BookmanOldStyle"/>
          <w:lang w:val="en-ID"/>
        </w:rPr>
        <w:t>RAD PENANGGULANGAN TBC</w:t>
      </w:r>
    </w:p>
    <w:p w:rsidR="00FC0060" w:rsidRDefault="00BE257F" w:rsidP="009258DB">
      <w:pPr>
        <w:ind w:left="1985"/>
        <w:jc w:val="center"/>
        <w:rPr>
          <w:rFonts w:ascii="Bookman Old Style" w:hAnsi="Bookman Old Style" w:cs="Arial"/>
          <w:color w:val="000000"/>
          <w:lang w:val="id-ID"/>
        </w:rPr>
      </w:pPr>
      <w:r>
        <w:rPr>
          <w:rFonts w:ascii="Bookman Old Style" w:hAnsi="Bookman Old Style" w:cs="Arial"/>
          <w:color w:val="000000"/>
          <w:lang w:val="id-ID"/>
        </w:rPr>
        <w:t>TAHUN 2025-20</w:t>
      </w:r>
      <w:r w:rsidR="009258DB">
        <w:rPr>
          <w:rFonts w:ascii="Bookman Old Style" w:hAnsi="Bookman Old Style" w:cs="Arial"/>
          <w:color w:val="000000"/>
          <w:lang w:val="id-ID"/>
        </w:rPr>
        <w:t>29</w:t>
      </w:r>
      <w:bookmarkEnd w:id="2"/>
    </w:p>
    <w:p w:rsidR="00807FD4" w:rsidRDefault="00FC0060" w:rsidP="00FC0060">
      <w:pPr>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Pasal 3</w:t>
      </w:r>
    </w:p>
    <w:p w:rsidR="00BE257F" w:rsidRDefault="00BE257F" w:rsidP="00A16EE4">
      <w:pPr>
        <w:numPr>
          <w:ilvl w:val="0"/>
          <w:numId w:val="6"/>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 xml:space="preserve">Dengan Peraturan Bupati ini ditetapkan ditetapkan </w:t>
      </w:r>
      <w:r w:rsidR="00AA7F1B" w:rsidRPr="00F56116">
        <w:rPr>
          <w:rFonts w:ascii="Bookman Old Style" w:hAnsi="Bookman Old Style" w:cs="BookmanOldStyle"/>
          <w:lang w:val="en-ID"/>
        </w:rPr>
        <w:t xml:space="preserve">RAD Penanggulangan TBC </w:t>
      </w:r>
      <w:r>
        <w:rPr>
          <w:rFonts w:ascii="Bookman Old Style" w:hAnsi="Bookman Old Style" w:cs="Arial"/>
          <w:color w:val="000000"/>
          <w:lang w:val="id-ID"/>
        </w:rPr>
        <w:t>Tahun 2025-20</w:t>
      </w:r>
      <w:r w:rsidR="009258DB">
        <w:rPr>
          <w:rFonts w:ascii="Bookman Old Style" w:hAnsi="Bookman Old Style" w:cs="Arial"/>
          <w:color w:val="000000"/>
          <w:lang w:val="id-ID"/>
        </w:rPr>
        <w:t>29</w:t>
      </w:r>
      <w:r>
        <w:rPr>
          <w:rFonts w:ascii="Bookman Old Style" w:hAnsi="Bookman Old Style" w:cs="Arial"/>
          <w:color w:val="000000"/>
          <w:lang w:val="id-ID"/>
        </w:rPr>
        <w:t>.</w:t>
      </w:r>
    </w:p>
    <w:p w:rsidR="00130503" w:rsidRDefault="00130503" w:rsidP="00A16EE4">
      <w:pPr>
        <w:numPr>
          <w:ilvl w:val="0"/>
          <w:numId w:val="6"/>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 xml:space="preserve">Sistematika </w:t>
      </w:r>
      <w:r w:rsidR="005354BD" w:rsidRPr="00F56116">
        <w:rPr>
          <w:rFonts w:ascii="Bookman Old Style" w:hAnsi="Bookman Old Style" w:cs="BookmanOldStyle"/>
          <w:lang w:val="en-ID"/>
        </w:rPr>
        <w:t xml:space="preserve">RAD Penanggulangan TBC </w:t>
      </w:r>
      <w:r w:rsidR="005354BD">
        <w:rPr>
          <w:rFonts w:ascii="Bookman Old Style" w:hAnsi="Bookman Old Style" w:cs="Arial"/>
          <w:color w:val="000000"/>
          <w:lang w:val="id-ID"/>
        </w:rPr>
        <w:t xml:space="preserve">Tahun 2025-2029 </w:t>
      </w:r>
      <w:r>
        <w:rPr>
          <w:rFonts w:ascii="Bookman Old Style" w:hAnsi="Bookman Old Style" w:cs="Arial"/>
          <w:color w:val="000000"/>
          <w:lang w:val="id-ID"/>
        </w:rPr>
        <w:t xml:space="preserve">sebagaimana dimaksud </w:t>
      </w:r>
      <w:r w:rsidR="005354BD">
        <w:rPr>
          <w:rFonts w:ascii="Bookman Old Style" w:hAnsi="Bookman Old Style" w:cs="Arial"/>
          <w:color w:val="000000"/>
          <w:lang w:val="id-ID"/>
        </w:rPr>
        <w:t>pada ayat (1)</w:t>
      </w:r>
      <w:r>
        <w:rPr>
          <w:rFonts w:ascii="Bookman Old Style" w:hAnsi="Bookman Old Style" w:cs="Arial"/>
          <w:color w:val="000000"/>
          <w:lang w:val="id-ID"/>
        </w:rPr>
        <w:t xml:space="preserve"> </w:t>
      </w:r>
      <w:r w:rsidR="005354BD">
        <w:rPr>
          <w:rFonts w:ascii="Bookman Old Style" w:hAnsi="Bookman Old Style" w:cs="Arial"/>
          <w:color w:val="000000"/>
          <w:lang w:val="id-ID"/>
        </w:rPr>
        <w:t>terdiri atas</w:t>
      </w:r>
      <w:r>
        <w:rPr>
          <w:rFonts w:ascii="Bookman Old Style" w:hAnsi="Bookman Old Style" w:cs="Arial"/>
          <w:color w:val="000000"/>
          <w:lang w:val="id-ID"/>
        </w:rPr>
        <w:t>:</w:t>
      </w:r>
    </w:p>
    <w:p w:rsidR="00130503" w:rsidRPr="008B4163" w:rsidRDefault="00130503" w:rsidP="00A16EE4">
      <w:pPr>
        <w:pStyle w:val="Default"/>
        <w:numPr>
          <w:ilvl w:val="0"/>
          <w:numId w:val="7"/>
        </w:numPr>
        <w:tabs>
          <w:tab w:val="left" w:pos="2694"/>
          <w:tab w:val="left" w:pos="4253"/>
          <w:tab w:val="left" w:pos="4536"/>
        </w:tabs>
        <w:spacing w:before="40" w:after="40"/>
        <w:ind w:left="3119" w:hanging="709"/>
        <w:jc w:val="both"/>
        <w:rPr>
          <w:rFonts w:cs="Arial"/>
          <w:color w:val="auto"/>
        </w:rPr>
      </w:pPr>
      <w:r>
        <w:rPr>
          <w:rFonts w:cs="Arial"/>
          <w:color w:val="auto"/>
        </w:rPr>
        <w:t>BAB I</w:t>
      </w:r>
      <w:r>
        <w:rPr>
          <w:rFonts w:cs="Arial"/>
          <w:color w:val="auto"/>
        </w:rPr>
        <w:tab/>
        <w:t xml:space="preserve">: </w:t>
      </w:r>
      <w:r>
        <w:rPr>
          <w:rFonts w:cs="Arial"/>
          <w:color w:val="auto"/>
        </w:rPr>
        <w:tab/>
      </w:r>
      <w:r w:rsidRPr="006A54F6">
        <w:rPr>
          <w:rFonts w:cs="Arial"/>
        </w:rPr>
        <w:t>Pendahuluan</w:t>
      </w:r>
      <w:r>
        <w:rPr>
          <w:rFonts w:cs="Arial"/>
        </w:rPr>
        <w:t>.</w:t>
      </w:r>
    </w:p>
    <w:p w:rsidR="00130503" w:rsidRDefault="00130503" w:rsidP="00A16EE4">
      <w:pPr>
        <w:pStyle w:val="Default"/>
        <w:numPr>
          <w:ilvl w:val="0"/>
          <w:numId w:val="7"/>
        </w:numPr>
        <w:tabs>
          <w:tab w:val="left" w:pos="2694"/>
          <w:tab w:val="left" w:pos="4253"/>
          <w:tab w:val="left" w:pos="4536"/>
        </w:tabs>
        <w:spacing w:before="40" w:after="40"/>
        <w:ind w:left="3119" w:hanging="709"/>
        <w:jc w:val="both"/>
        <w:rPr>
          <w:rFonts w:cs="Arial"/>
          <w:color w:val="auto"/>
        </w:rPr>
      </w:pPr>
      <w:r>
        <w:rPr>
          <w:rFonts w:cs="Arial"/>
          <w:color w:val="auto"/>
        </w:rPr>
        <w:t>BAB II</w:t>
      </w:r>
      <w:r>
        <w:rPr>
          <w:rFonts w:cs="Arial"/>
          <w:color w:val="auto"/>
        </w:rPr>
        <w:tab/>
        <w:t xml:space="preserve">: </w:t>
      </w:r>
      <w:r>
        <w:rPr>
          <w:rFonts w:cs="Arial"/>
          <w:color w:val="auto"/>
        </w:rPr>
        <w:tab/>
      </w:r>
      <w:r w:rsidR="005354BD">
        <w:rPr>
          <w:rFonts w:cs="Arial"/>
          <w:color w:val="auto"/>
        </w:rPr>
        <w:t>Analisa Situasi</w:t>
      </w:r>
      <w:r>
        <w:rPr>
          <w:rFonts w:cs="Arial"/>
        </w:rPr>
        <w:t>.</w:t>
      </w:r>
    </w:p>
    <w:p w:rsidR="00130503" w:rsidRPr="00BA46FF" w:rsidRDefault="00130503" w:rsidP="00A16EE4">
      <w:pPr>
        <w:pStyle w:val="Default"/>
        <w:numPr>
          <w:ilvl w:val="0"/>
          <w:numId w:val="7"/>
        </w:numPr>
        <w:tabs>
          <w:tab w:val="left" w:pos="2694"/>
          <w:tab w:val="left" w:pos="4253"/>
          <w:tab w:val="left" w:pos="4536"/>
        </w:tabs>
        <w:spacing w:before="40" w:after="40"/>
        <w:ind w:left="3119" w:hanging="709"/>
        <w:jc w:val="both"/>
        <w:rPr>
          <w:rFonts w:cs="Arial"/>
          <w:color w:val="auto"/>
        </w:rPr>
      </w:pPr>
      <w:r w:rsidRPr="00BA46FF">
        <w:rPr>
          <w:rFonts w:cs="Arial"/>
          <w:color w:val="auto"/>
        </w:rPr>
        <w:t xml:space="preserve">BAB III </w:t>
      </w:r>
      <w:r w:rsidRPr="00BA46FF">
        <w:rPr>
          <w:rFonts w:cs="Arial"/>
          <w:color w:val="auto"/>
        </w:rPr>
        <w:tab/>
        <w:t xml:space="preserve">: </w:t>
      </w:r>
      <w:r w:rsidRPr="00BA46FF">
        <w:rPr>
          <w:rFonts w:cs="Arial"/>
          <w:color w:val="auto"/>
        </w:rPr>
        <w:tab/>
      </w:r>
      <w:r w:rsidR="005354BD">
        <w:rPr>
          <w:rFonts w:cs="Arial"/>
          <w:color w:val="auto"/>
        </w:rPr>
        <w:t>Isu Strategis</w:t>
      </w:r>
      <w:r w:rsidRPr="00BA46FF">
        <w:rPr>
          <w:rFonts w:cs="Arial"/>
        </w:rPr>
        <w:t>.</w:t>
      </w:r>
    </w:p>
    <w:p w:rsidR="00130503" w:rsidRDefault="00130503" w:rsidP="00A16EE4">
      <w:pPr>
        <w:pStyle w:val="Default"/>
        <w:numPr>
          <w:ilvl w:val="0"/>
          <w:numId w:val="7"/>
        </w:numPr>
        <w:tabs>
          <w:tab w:val="left" w:pos="2694"/>
          <w:tab w:val="left" w:pos="4253"/>
          <w:tab w:val="left" w:pos="4536"/>
        </w:tabs>
        <w:spacing w:before="40" w:after="40"/>
        <w:ind w:left="4536" w:hanging="2126"/>
        <w:jc w:val="both"/>
        <w:rPr>
          <w:rFonts w:cs="Arial"/>
          <w:color w:val="auto"/>
        </w:rPr>
      </w:pPr>
      <w:r>
        <w:rPr>
          <w:rFonts w:cs="Arial"/>
          <w:color w:val="auto"/>
        </w:rPr>
        <w:t>BAB IV</w:t>
      </w:r>
      <w:r>
        <w:rPr>
          <w:rFonts w:cs="Arial"/>
          <w:color w:val="auto"/>
        </w:rPr>
        <w:tab/>
        <w:t xml:space="preserve">: </w:t>
      </w:r>
      <w:r>
        <w:rPr>
          <w:rFonts w:cs="Arial"/>
          <w:color w:val="auto"/>
        </w:rPr>
        <w:tab/>
      </w:r>
      <w:r w:rsidR="005354BD">
        <w:rPr>
          <w:rFonts w:cs="Arial"/>
          <w:color w:val="auto"/>
        </w:rPr>
        <w:t>Indikator dan Target</w:t>
      </w:r>
      <w:r>
        <w:rPr>
          <w:rFonts w:cs="Arial"/>
        </w:rPr>
        <w:t>.</w:t>
      </w:r>
    </w:p>
    <w:p w:rsidR="00130503" w:rsidRDefault="00130503" w:rsidP="00A16EE4">
      <w:pPr>
        <w:pStyle w:val="Default"/>
        <w:numPr>
          <w:ilvl w:val="0"/>
          <w:numId w:val="7"/>
        </w:numPr>
        <w:tabs>
          <w:tab w:val="left" w:pos="2694"/>
          <w:tab w:val="left" w:pos="4253"/>
          <w:tab w:val="left" w:pos="4536"/>
        </w:tabs>
        <w:spacing w:before="40" w:after="40"/>
        <w:ind w:left="3119" w:hanging="709"/>
        <w:jc w:val="both"/>
        <w:rPr>
          <w:rFonts w:cs="Arial"/>
          <w:color w:val="auto"/>
        </w:rPr>
      </w:pPr>
      <w:r w:rsidRPr="008B4163">
        <w:rPr>
          <w:rFonts w:cs="Arial"/>
          <w:color w:val="auto"/>
        </w:rPr>
        <w:t>BAB V</w:t>
      </w:r>
      <w:r w:rsidRPr="008B4163">
        <w:rPr>
          <w:rFonts w:cs="Arial"/>
          <w:color w:val="auto"/>
        </w:rPr>
        <w:tab/>
        <w:t xml:space="preserve">: </w:t>
      </w:r>
      <w:r>
        <w:rPr>
          <w:rFonts w:cs="Arial"/>
          <w:color w:val="auto"/>
        </w:rPr>
        <w:tab/>
      </w:r>
      <w:r w:rsidR="005354BD">
        <w:rPr>
          <w:rFonts w:cs="Arial"/>
          <w:color w:val="auto"/>
        </w:rPr>
        <w:t>Strategi Tujuan, Kegiatan, dan Luaran</w:t>
      </w:r>
      <w:r>
        <w:rPr>
          <w:rFonts w:cs="Arial"/>
          <w:color w:val="auto"/>
        </w:rPr>
        <w:t>.</w:t>
      </w:r>
    </w:p>
    <w:p w:rsidR="005354BD" w:rsidRPr="005354BD" w:rsidRDefault="005354BD" w:rsidP="00A16EE4">
      <w:pPr>
        <w:pStyle w:val="Default"/>
        <w:numPr>
          <w:ilvl w:val="0"/>
          <w:numId w:val="7"/>
        </w:numPr>
        <w:tabs>
          <w:tab w:val="left" w:pos="2694"/>
          <w:tab w:val="left" w:pos="4253"/>
          <w:tab w:val="left" w:pos="4536"/>
        </w:tabs>
        <w:spacing w:before="40" w:after="40"/>
        <w:ind w:left="3119" w:hanging="709"/>
        <w:jc w:val="both"/>
        <w:rPr>
          <w:rFonts w:cs="Arial"/>
          <w:color w:val="auto"/>
        </w:rPr>
      </w:pPr>
      <w:r w:rsidRPr="005354BD">
        <w:rPr>
          <w:rFonts w:cs="Arial"/>
          <w:color w:val="auto"/>
        </w:rPr>
        <w:t>BAB V</w:t>
      </w:r>
      <w:r>
        <w:rPr>
          <w:rFonts w:cs="Arial"/>
          <w:color w:val="auto"/>
        </w:rPr>
        <w:t>I</w:t>
      </w:r>
      <w:r w:rsidRPr="005354BD">
        <w:rPr>
          <w:rFonts w:cs="Arial"/>
          <w:color w:val="auto"/>
        </w:rPr>
        <w:tab/>
        <w:t xml:space="preserve">: </w:t>
      </w:r>
      <w:r w:rsidRPr="005354BD">
        <w:rPr>
          <w:rFonts w:cs="Arial"/>
          <w:color w:val="auto"/>
        </w:rPr>
        <w:tab/>
        <w:t>Pe</w:t>
      </w:r>
      <w:r w:rsidR="00050E20">
        <w:rPr>
          <w:rFonts w:cs="Arial"/>
          <w:color w:val="auto"/>
        </w:rPr>
        <w:t>mantauan dan Evaluasi</w:t>
      </w:r>
      <w:r w:rsidRPr="005354BD">
        <w:rPr>
          <w:rFonts w:cs="Arial"/>
          <w:color w:val="auto"/>
        </w:rPr>
        <w:t>.</w:t>
      </w:r>
    </w:p>
    <w:p w:rsidR="00130503" w:rsidRDefault="00DC2335" w:rsidP="00A16EE4">
      <w:pPr>
        <w:numPr>
          <w:ilvl w:val="0"/>
          <w:numId w:val="8"/>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 xml:space="preserve">Dokumen </w:t>
      </w:r>
      <w:r w:rsidR="001C1E63" w:rsidRPr="00F56116">
        <w:rPr>
          <w:rFonts w:ascii="Bookman Old Style" w:hAnsi="Bookman Old Style" w:cs="BookmanOldStyle"/>
          <w:lang w:val="en-ID"/>
        </w:rPr>
        <w:t xml:space="preserve">RAD Penanggulangan TBC </w:t>
      </w:r>
      <w:r w:rsidR="001C1E63">
        <w:rPr>
          <w:rFonts w:ascii="Bookman Old Style" w:hAnsi="Bookman Old Style" w:cs="Arial"/>
          <w:color w:val="000000"/>
          <w:lang w:val="id-ID"/>
        </w:rPr>
        <w:t xml:space="preserve">Tahun 2025-2029 </w:t>
      </w:r>
      <w:r>
        <w:rPr>
          <w:rFonts w:ascii="Bookman Old Style" w:hAnsi="Bookman Old Style" w:cs="Arial"/>
          <w:color w:val="000000"/>
          <w:lang w:val="id-ID"/>
        </w:rPr>
        <w:t xml:space="preserve"> sebagaimana dimaksud pada ayat (1) tercantum dalam Lampiran </w:t>
      </w:r>
      <w:r w:rsidR="002A1837">
        <w:rPr>
          <w:rFonts w:ascii="Bookman Old Style" w:hAnsi="Bookman Old Style" w:cs="Arial"/>
          <w:color w:val="000000"/>
          <w:lang w:val="id-ID"/>
        </w:rPr>
        <w:t xml:space="preserve">I </w:t>
      </w:r>
      <w:r>
        <w:rPr>
          <w:rFonts w:ascii="Bookman Old Style" w:hAnsi="Bookman Old Style" w:cs="Arial"/>
          <w:color w:val="000000"/>
          <w:lang w:val="id-ID"/>
        </w:rPr>
        <w:t>yang merupakan bagian tidak terpisahkan dari Peraturan Bupati ini.</w:t>
      </w:r>
    </w:p>
    <w:p w:rsidR="002A1837" w:rsidRDefault="002A1837" w:rsidP="00A16EE4">
      <w:pPr>
        <w:numPr>
          <w:ilvl w:val="0"/>
          <w:numId w:val="8"/>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Matrik penjabaran</w:t>
      </w:r>
      <w:r w:rsidRPr="002A1837">
        <w:rPr>
          <w:rFonts w:ascii="Bookman Old Style" w:hAnsi="Bookman Old Style" w:cs="Arial"/>
          <w:color w:val="000000"/>
          <w:lang w:val="id-ID"/>
        </w:rPr>
        <w:t xml:space="preserve"> </w:t>
      </w:r>
      <w:r w:rsidRPr="00F56116">
        <w:rPr>
          <w:rFonts w:ascii="Bookman Old Style" w:hAnsi="Bookman Old Style" w:cs="BookmanOldStyle"/>
          <w:lang w:val="en-ID"/>
        </w:rPr>
        <w:t xml:space="preserve">RAD Penanggulangan TBC </w:t>
      </w:r>
      <w:r>
        <w:rPr>
          <w:rFonts w:ascii="Bookman Old Style" w:hAnsi="Bookman Old Style" w:cs="Arial"/>
          <w:color w:val="000000"/>
          <w:lang w:val="id-ID"/>
        </w:rPr>
        <w:t>Tahun 2025-2029</w:t>
      </w:r>
      <w:r w:rsidR="00DA1A35">
        <w:rPr>
          <w:rFonts w:ascii="Bookman Old Style" w:hAnsi="Bookman Old Style" w:cs="Arial"/>
          <w:color w:val="000000"/>
          <w:lang w:val="id-ID"/>
        </w:rPr>
        <w:t xml:space="preserve"> </w:t>
      </w:r>
      <w:r>
        <w:rPr>
          <w:rFonts w:ascii="Bookman Old Style" w:hAnsi="Bookman Old Style" w:cs="Arial"/>
          <w:color w:val="000000"/>
          <w:lang w:val="id-ID"/>
        </w:rPr>
        <w:t>sebagaimana dimaksud pada ayat (1) tercantum dalam Lampiran II yang merupakan bagian tidak terpisahkan dari Peraturan Bupati ini</w:t>
      </w:r>
      <w:r w:rsidR="00B30BA9">
        <w:rPr>
          <w:rFonts w:ascii="Bookman Old Style" w:hAnsi="Bookman Old Style" w:cs="Arial"/>
          <w:color w:val="000000"/>
          <w:lang w:val="id-ID"/>
        </w:rPr>
        <w:t>.</w:t>
      </w:r>
      <w:r>
        <w:rPr>
          <w:rFonts w:ascii="Bookman Old Style" w:hAnsi="Bookman Old Style" w:cs="Arial"/>
          <w:color w:val="000000"/>
          <w:lang w:val="id-ID"/>
        </w:rPr>
        <w:t xml:space="preserve"> </w:t>
      </w:r>
    </w:p>
    <w:p w:rsidR="006661F8" w:rsidRPr="006661F8" w:rsidRDefault="006661F8" w:rsidP="00174BAF">
      <w:pPr>
        <w:spacing w:before="120"/>
        <w:ind w:left="1985"/>
        <w:jc w:val="center"/>
        <w:rPr>
          <w:rFonts w:ascii="Bookman Old Style" w:hAnsi="Bookman Old Style" w:cs="Arial"/>
          <w:color w:val="000000"/>
          <w:sz w:val="2"/>
          <w:szCs w:val="2"/>
          <w:lang w:val="id-ID"/>
        </w:rPr>
      </w:pPr>
    </w:p>
    <w:p w:rsidR="009D5BBE" w:rsidRDefault="00DC2335" w:rsidP="00174BAF">
      <w:pPr>
        <w:spacing w:before="120"/>
        <w:ind w:left="1985"/>
        <w:jc w:val="center"/>
        <w:rPr>
          <w:rFonts w:ascii="Bookman Old Style" w:hAnsi="Bookman Old Style" w:cs="Arial"/>
          <w:color w:val="000000"/>
          <w:lang w:val="id-ID"/>
        </w:rPr>
      </w:pPr>
      <w:r>
        <w:rPr>
          <w:rFonts w:ascii="Bookman Old Style" w:hAnsi="Bookman Old Style" w:cs="Arial"/>
          <w:color w:val="000000"/>
          <w:lang w:val="id-ID"/>
        </w:rPr>
        <w:t>BAB III</w:t>
      </w:r>
    </w:p>
    <w:p w:rsidR="00174BAF" w:rsidRDefault="00DA1A35" w:rsidP="00DA1A35">
      <w:pPr>
        <w:ind w:left="1985"/>
        <w:jc w:val="center"/>
        <w:rPr>
          <w:rFonts w:ascii="Bookman Old Style" w:hAnsi="Bookman Old Style" w:cs="Arial"/>
          <w:color w:val="000000"/>
          <w:lang w:val="id-ID"/>
        </w:rPr>
      </w:pPr>
      <w:r>
        <w:rPr>
          <w:rFonts w:ascii="Bookman Old Style" w:hAnsi="Bookman Old Style" w:cs="Arial"/>
          <w:color w:val="000000"/>
          <w:lang w:val="id-ID"/>
        </w:rPr>
        <w:t xml:space="preserve">KELEMBAGAAN </w:t>
      </w:r>
      <w:r w:rsidR="00DC2335">
        <w:rPr>
          <w:rFonts w:ascii="Bookman Old Style" w:hAnsi="Bookman Old Style" w:cs="Arial"/>
          <w:color w:val="000000"/>
          <w:lang w:val="id-ID"/>
        </w:rPr>
        <w:t>PELAKSANAAN</w:t>
      </w:r>
      <w:r w:rsidRPr="00DA1A35">
        <w:rPr>
          <w:rFonts w:ascii="Bookman Old Style" w:hAnsi="Bookman Old Style" w:cs="BookmanOldStyle"/>
          <w:lang w:val="en-ID"/>
        </w:rPr>
        <w:t xml:space="preserve"> </w:t>
      </w:r>
      <w:r w:rsidRPr="00F56116">
        <w:rPr>
          <w:rFonts w:ascii="Bookman Old Style" w:hAnsi="Bookman Old Style" w:cs="BookmanOldStyle"/>
          <w:lang w:val="en-ID"/>
        </w:rPr>
        <w:t>RAD PENANGGULANGAN TBC</w:t>
      </w:r>
      <w:r>
        <w:rPr>
          <w:rFonts w:ascii="Bookman Old Style" w:hAnsi="Bookman Old Style" w:cs="BookmanOldStyle"/>
          <w:lang w:val="en-ID"/>
        </w:rPr>
        <w:t xml:space="preserve"> </w:t>
      </w:r>
      <w:r>
        <w:rPr>
          <w:rFonts w:ascii="Bookman Old Style" w:hAnsi="Bookman Old Style" w:cs="Arial"/>
          <w:color w:val="000000"/>
          <w:lang w:val="id-ID"/>
        </w:rPr>
        <w:t>TAHUN 2025-2029</w:t>
      </w:r>
    </w:p>
    <w:p w:rsidR="00174BAF" w:rsidRDefault="00174BAF" w:rsidP="00174BAF">
      <w:pPr>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 xml:space="preserve">Pasal </w:t>
      </w:r>
      <w:r w:rsidR="00946321">
        <w:rPr>
          <w:rFonts w:ascii="Bookman Old Style" w:hAnsi="Bookman Old Style" w:cs="Arial"/>
          <w:color w:val="000000"/>
          <w:lang w:val="id-ID"/>
        </w:rPr>
        <w:t>4</w:t>
      </w:r>
    </w:p>
    <w:p w:rsidR="000D442F" w:rsidRDefault="00EE2C2D" w:rsidP="00A16EE4">
      <w:pPr>
        <w:numPr>
          <w:ilvl w:val="0"/>
          <w:numId w:val="10"/>
        </w:numPr>
        <w:spacing w:before="40" w:after="40"/>
        <w:ind w:left="2410" w:hanging="425"/>
        <w:jc w:val="both"/>
        <w:rPr>
          <w:rFonts w:ascii="Bookman Old Style" w:hAnsi="Bookman Old Style"/>
        </w:rPr>
      </w:pPr>
      <w:r>
        <w:rPr>
          <w:rFonts w:ascii="Bookman Old Style" w:hAnsi="Bookman Old Style"/>
        </w:rPr>
        <w:t xml:space="preserve">Dalam rangka pelaksanaan </w:t>
      </w:r>
      <w:r w:rsidR="000D442F" w:rsidRPr="00EE546B">
        <w:rPr>
          <w:rFonts w:ascii="Bookman Old Style" w:hAnsi="Bookman Old Style"/>
        </w:rPr>
        <w:t xml:space="preserve">RAD Penanggulangan TBC </w:t>
      </w:r>
      <w:r w:rsidR="000D442F">
        <w:rPr>
          <w:rFonts w:ascii="Bookman Old Style" w:hAnsi="Bookman Old Style" w:cs="Arial"/>
          <w:color w:val="000000"/>
          <w:lang w:val="id-ID"/>
        </w:rPr>
        <w:t xml:space="preserve">Tahun 2025-2029 </w:t>
      </w:r>
      <w:r w:rsidR="000D442F" w:rsidRPr="00EE546B">
        <w:rPr>
          <w:rFonts w:ascii="Bookman Old Style" w:hAnsi="Bookman Old Style"/>
        </w:rPr>
        <w:t>secara sinergis, terpadu, terkoordinasi, dan terukur</w:t>
      </w:r>
      <w:r w:rsidR="000D442F">
        <w:rPr>
          <w:rFonts w:ascii="Bookman Old Style" w:hAnsi="Bookman Old Style"/>
        </w:rPr>
        <w:t>, Pemerintah Daerah membentuk f</w:t>
      </w:r>
      <w:r w:rsidR="000D442F" w:rsidRPr="00EE546B">
        <w:rPr>
          <w:rFonts w:ascii="Bookman Old Style" w:hAnsi="Bookman Old Style"/>
        </w:rPr>
        <w:t xml:space="preserve">orum </w:t>
      </w:r>
      <w:r w:rsidR="000D442F">
        <w:rPr>
          <w:rFonts w:ascii="Bookman Old Style" w:hAnsi="Bookman Old Style"/>
        </w:rPr>
        <w:t>k</w:t>
      </w:r>
      <w:r w:rsidR="000D442F" w:rsidRPr="00EE546B">
        <w:rPr>
          <w:rFonts w:ascii="Bookman Old Style" w:hAnsi="Bookman Old Style"/>
        </w:rPr>
        <w:t>oordinasi Penanggulangan TBC</w:t>
      </w:r>
      <w:r w:rsidR="000D442F">
        <w:rPr>
          <w:rFonts w:ascii="Bookman Old Style" w:hAnsi="Bookman Old Style"/>
        </w:rPr>
        <w:t>.</w:t>
      </w:r>
    </w:p>
    <w:p w:rsidR="000D442F" w:rsidRDefault="00693C3C" w:rsidP="00A16EE4">
      <w:pPr>
        <w:numPr>
          <w:ilvl w:val="0"/>
          <w:numId w:val="10"/>
        </w:numPr>
        <w:spacing w:before="40" w:after="40"/>
        <w:ind w:left="2410" w:hanging="425"/>
        <w:jc w:val="both"/>
        <w:rPr>
          <w:rFonts w:ascii="Bookman Old Style" w:hAnsi="Bookman Old Style"/>
        </w:rPr>
      </w:pPr>
      <w:r>
        <w:rPr>
          <w:rFonts w:ascii="Bookman Old Style" w:hAnsi="Bookman Old Style"/>
        </w:rPr>
        <w:t>F</w:t>
      </w:r>
      <w:r w:rsidR="00B04FCC" w:rsidRPr="00EE546B">
        <w:rPr>
          <w:rFonts w:ascii="Bookman Old Style" w:hAnsi="Bookman Old Style"/>
        </w:rPr>
        <w:t xml:space="preserve">orum </w:t>
      </w:r>
      <w:r w:rsidR="00B04FCC">
        <w:rPr>
          <w:rFonts w:ascii="Bookman Old Style" w:hAnsi="Bookman Old Style"/>
        </w:rPr>
        <w:t>k</w:t>
      </w:r>
      <w:r w:rsidR="00B04FCC" w:rsidRPr="00EE546B">
        <w:rPr>
          <w:rFonts w:ascii="Bookman Old Style" w:hAnsi="Bookman Old Style"/>
        </w:rPr>
        <w:t>oordinasi Penanggulangan TBC</w:t>
      </w:r>
      <w:r w:rsidR="00B04FCC">
        <w:rPr>
          <w:rFonts w:ascii="Bookman Old Style" w:hAnsi="Bookman Old Style"/>
        </w:rPr>
        <w:t xml:space="preserve"> sebagaiaman dimaksud pada ayat (1) mempunyai tugas:</w:t>
      </w:r>
    </w:p>
    <w:p w:rsidR="00B04FCC" w:rsidRDefault="004F385B" w:rsidP="00A16EE4">
      <w:pPr>
        <w:numPr>
          <w:ilvl w:val="0"/>
          <w:numId w:val="11"/>
        </w:numPr>
        <w:spacing w:before="40" w:after="40"/>
        <w:ind w:left="2694" w:hanging="284"/>
        <w:jc w:val="both"/>
        <w:rPr>
          <w:rFonts w:ascii="Bookman Old Style" w:hAnsi="Bookman Old Style"/>
        </w:rPr>
      </w:pPr>
      <w:r w:rsidRPr="004F385B">
        <w:rPr>
          <w:rFonts w:ascii="Bookman Old Style" w:hAnsi="Bookman Old Style"/>
          <w:lang w:val="en-US"/>
        </w:rPr>
        <w:t>mengoordinasikan pelaksanaan RAD Penanggulangan TBC</w:t>
      </w:r>
      <w:r w:rsidR="003410A3">
        <w:rPr>
          <w:rFonts w:ascii="Bookman Old Style" w:hAnsi="Bookman Old Style"/>
        </w:rPr>
        <w:t>;</w:t>
      </w:r>
    </w:p>
    <w:p w:rsidR="003410A3" w:rsidRDefault="004F385B" w:rsidP="00A16EE4">
      <w:pPr>
        <w:numPr>
          <w:ilvl w:val="0"/>
          <w:numId w:val="11"/>
        </w:numPr>
        <w:spacing w:before="40" w:after="40"/>
        <w:ind w:left="2694" w:hanging="284"/>
        <w:jc w:val="both"/>
        <w:rPr>
          <w:rFonts w:ascii="Bookman Old Style" w:hAnsi="Bookman Old Style"/>
        </w:rPr>
      </w:pPr>
      <w:r w:rsidRPr="004F385B">
        <w:rPr>
          <w:rFonts w:ascii="Bookman Old Style" w:hAnsi="Bookman Old Style"/>
          <w:lang w:val="en-US"/>
        </w:rPr>
        <w:t>melakukan advokasi kepada berbagai pihak dalam rangka pelaksanaan RAD Penanggulangan TBC</w:t>
      </w:r>
      <w:r w:rsidR="003410A3">
        <w:rPr>
          <w:rFonts w:ascii="Bookman Old Style" w:hAnsi="Bookman Old Style"/>
        </w:rPr>
        <w:t>;</w:t>
      </w:r>
      <w:r>
        <w:rPr>
          <w:rFonts w:ascii="Bookman Old Style" w:hAnsi="Bookman Old Style"/>
        </w:rPr>
        <w:t xml:space="preserve"> dan</w:t>
      </w:r>
    </w:p>
    <w:p w:rsidR="00FE1E46" w:rsidRPr="00FE1E46" w:rsidRDefault="004F385B" w:rsidP="00A16EE4">
      <w:pPr>
        <w:numPr>
          <w:ilvl w:val="0"/>
          <w:numId w:val="11"/>
        </w:numPr>
        <w:spacing w:before="40" w:after="40"/>
        <w:ind w:left="2694" w:hanging="284"/>
        <w:jc w:val="both"/>
        <w:rPr>
          <w:rFonts w:ascii="Bookman Old Style" w:hAnsi="Bookman Old Style"/>
        </w:rPr>
      </w:pPr>
      <w:r w:rsidRPr="004F385B">
        <w:rPr>
          <w:rFonts w:ascii="Bookman Old Style" w:hAnsi="Bookman Old Style"/>
          <w:lang w:val="en-US"/>
        </w:rPr>
        <w:t xml:space="preserve">melakukan upaya penguatan kapasitas baik </w:t>
      </w:r>
      <w:r w:rsidR="00D62928">
        <w:rPr>
          <w:rFonts w:ascii="Bookman Old Style" w:hAnsi="Bookman Old Style"/>
          <w:lang w:val="en-US"/>
        </w:rPr>
        <w:t>melalui</w:t>
      </w:r>
      <w:r w:rsidR="00FE1E46">
        <w:rPr>
          <w:rFonts w:ascii="Bookman Old Style" w:hAnsi="Bookman Old Style"/>
          <w:lang w:val="en-US"/>
        </w:rPr>
        <w:t>:</w:t>
      </w:r>
    </w:p>
    <w:p w:rsidR="00FE1E46" w:rsidRPr="00FE1E46" w:rsidRDefault="00FE1E46" w:rsidP="00A16EE4">
      <w:pPr>
        <w:numPr>
          <w:ilvl w:val="0"/>
          <w:numId w:val="12"/>
        </w:numPr>
        <w:spacing w:before="40" w:after="40"/>
        <w:ind w:left="2977" w:hanging="283"/>
        <w:jc w:val="both"/>
        <w:rPr>
          <w:rFonts w:ascii="Bookman Old Style" w:hAnsi="Bookman Old Style"/>
        </w:rPr>
      </w:pPr>
      <w:bookmarkStart w:id="3" w:name="_Hlk206529848"/>
      <w:r>
        <w:rPr>
          <w:rFonts w:ascii="Bookman Old Style" w:hAnsi="Bookman Old Style"/>
          <w:lang w:val="en-US"/>
        </w:rPr>
        <w:t xml:space="preserve">Upaya Kesehatan Perseorangan </w:t>
      </w:r>
      <w:bookmarkEnd w:id="3"/>
      <w:r>
        <w:rPr>
          <w:rFonts w:ascii="Bookman Old Style" w:hAnsi="Bookman Old Style"/>
          <w:lang w:val="en-US"/>
        </w:rPr>
        <w:t xml:space="preserve">Bersifat </w:t>
      </w:r>
      <w:r w:rsidR="004F385B">
        <w:rPr>
          <w:rFonts w:ascii="Bookman Old Style" w:hAnsi="Bookman Old Style"/>
          <w:lang w:val="en-US"/>
        </w:rPr>
        <w:t>P</w:t>
      </w:r>
      <w:r w:rsidR="004F385B" w:rsidRPr="004F385B">
        <w:rPr>
          <w:rFonts w:ascii="Bookman Old Style" w:hAnsi="Bookman Old Style"/>
          <w:lang w:val="en-US"/>
        </w:rPr>
        <w:t>romotif</w:t>
      </w:r>
      <w:r>
        <w:rPr>
          <w:rFonts w:ascii="Bookman Old Style" w:hAnsi="Bookman Old Style"/>
          <w:lang w:val="en-US"/>
        </w:rPr>
        <w:t>;</w:t>
      </w:r>
    </w:p>
    <w:p w:rsidR="00FE1E46" w:rsidRPr="00FE1E46" w:rsidRDefault="00FE1E46" w:rsidP="00A16EE4">
      <w:pPr>
        <w:numPr>
          <w:ilvl w:val="0"/>
          <w:numId w:val="12"/>
        </w:numPr>
        <w:spacing w:before="40" w:after="40"/>
        <w:ind w:left="2977" w:hanging="283"/>
        <w:jc w:val="both"/>
        <w:rPr>
          <w:rFonts w:ascii="Bookman Old Style" w:hAnsi="Bookman Old Style"/>
        </w:rPr>
      </w:pPr>
      <w:r>
        <w:rPr>
          <w:rFonts w:ascii="Bookman Old Style" w:hAnsi="Bookman Old Style"/>
          <w:lang w:val="en-US"/>
        </w:rPr>
        <w:t xml:space="preserve">Upaya Kesehatan Perseorangan </w:t>
      </w:r>
      <w:r w:rsidR="004F385B">
        <w:rPr>
          <w:rFonts w:ascii="Bookman Old Style" w:hAnsi="Bookman Old Style"/>
          <w:lang w:val="en-US"/>
        </w:rPr>
        <w:t>P</w:t>
      </w:r>
      <w:r w:rsidR="004F385B" w:rsidRPr="004F385B">
        <w:rPr>
          <w:rFonts w:ascii="Bookman Old Style" w:hAnsi="Bookman Old Style"/>
          <w:lang w:val="en-US"/>
        </w:rPr>
        <w:t>reventif</w:t>
      </w:r>
      <w:r>
        <w:rPr>
          <w:rFonts w:ascii="Bookman Old Style" w:hAnsi="Bookman Old Style"/>
          <w:lang w:val="en-US"/>
        </w:rPr>
        <w:t>;</w:t>
      </w:r>
    </w:p>
    <w:p w:rsidR="00FE1E46" w:rsidRPr="00FE1E46" w:rsidRDefault="00FE1E46" w:rsidP="00A16EE4">
      <w:pPr>
        <w:numPr>
          <w:ilvl w:val="0"/>
          <w:numId w:val="12"/>
        </w:numPr>
        <w:spacing w:before="40" w:after="40"/>
        <w:ind w:left="2977" w:hanging="283"/>
        <w:jc w:val="both"/>
        <w:rPr>
          <w:rFonts w:ascii="Bookman Old Style" w:hAnsi="Bookman Old Style"/>
        </w:rPr>
      </w:pPr>
      <w:r>
        <w:rPr>
          <w:rFonts w:ascii="Bookman Old Style" w:hAnsi="Bookman Old Style"/>
          <w:lang w:val="en-US"/>
        </w:rPr>
        <w:t xml:space="preserve">Upaya Kesehatan Perseorangan </w:t>
      </w:r>
      <w:r w:rsidR="004F385B">
        <w:rPr>
          <w:rFonts w:ascii="Bookman Old Style" w:hAnsi="Bookman Old Style"/>
          <w:lang w:val="en-US"/>
        </w:rPr>
        <w:t>K</w:t>
      </w:r>
      <w:r w:rsidR="004F385B" w:rsidRPr="004F385B">
        <w:rPr>
          <w:rFonts w:ascii="Bookman Old Style" w:hAnsi="Bookman Old Style"/>
          <w:lang w:val="en-US"/>
        </w:rPr>
        <w:t>uratif</w:t>
      </w:r>
      <w:r>
        <w:rPr>
          <w:rFonts w:ascii="Bookman Old Style" w:hAnsi="Bookman Old Style"/>
          <w:lang w:val="en-US"/>
        </w:rPr>
        <w:t>; dan</w:t>
      </w:r>
    </w:p>
    <w:p w:rsidR="00FE1E46" w:rsidRPr="00FE1E46" w:rsidRDefault="00FE1E46" w:rsidP="00A16EE4">
      <w:pPr>
        <w:numPr>
          <w:ilvl w:val="0"/>
          <w:numId w:val="12"/>
        </w:numPr>
        <w:spacing w:before="40" w:after="40"/>
        <w:ind w:left="2977" w:hanging="283"/>
        <w:jc w:val="both"/>
        <w:rPr>
          <w:rFonts w:ascii="Bookman Old Style" w:hAnsi="Bookman Old Style"/>
        </w:rPr>
      </w:pPr>
      <w:r>
        <w:rPr>
          <w:rFonts w:ascii="Bookman Old Style" w:hAnsi="Bookman Old Style"/>
          <w:lang w:val="en-US"/>
        </w:rPr>
        <w:t xml:space="preserve">Upaya Kesehatan Perseorangan </w:t>
      </w:r>
      <w:r w:rsidR="004F385B">
        <w:rPr>
          <w:rFonts w:ascii="Bookman Old Style" w:hAnsi="Bookman Old Style"/>
          <w:lang w:val="en-US"/>
        </w:rPr>
        <w:t>R</w:t>
      </w:r>
      <w:r w:rsidR="004F385B" w:rsidRPr="004F385B">
        <w:rPr>
          <w:rFonts w:ascii="Bookman Old Style" w:hAnsi="Bookman Old Style"/>
          <w:lang w:val="en-US"/>
        </w:rPr>
        <w:t>ehabilitatif</w:t>
      </w:r>
      <w:r>
        <w:rPr>
          <w:rFonts w:ascii="Bookman Old Style" w:hAnsi="Bookman Old Style"/>
          <w:lang w:val="en-US"/>
        </w:rPr>
        <w:t>;</w:t>
      </w:r>
      <w:r w:rsidR="004F385B" w:rsidRPr="004F385B">
        <w:rPr>
          <w:rFonts w:ascii="Bookman Old Style" w:hAnsi="Bookman Old Style"/>
          <w:lang w:val="en-US"/>
        </w:rPr>
        <w:t xml:space="preserve"> </w:t>
      </w:r>
    </w:p>
    <w:p w:rsidR="003410A3" w:rsidRPr="004F385B" w:rsidRDefault="004F385B" w:rsidP="00FE1E46">
      <w:pPr>
        <w:spacing w:before="40" w:after="40"/>
        <w:ind w:left="2694"/>
        <w:jc w:val="both"/>
        <w:rPr>
          <w:rFonts w:ascii="Bookman Old Style" w:hAnsi="Bookman Old Style"/>
        </w:rPr>
      </w:pPr>
      <w:r w:rsidRPr="004F385B">
        <w:rPr>
          <w:rFonts w:ascii="Bookman Old Style" w:hAnsi="Bookman Old Style"/>
          <w:lang w:val="en-US"/>
        </w:rPr>
        <w:t>dalam rangka pelaksanaan RAD Penanggulangan TBC.</w:t>
      </w:r>
    </w:p>
    <w:p w:rsidR="009E3E54" w:rsidRPr="009E3E54" w:rsidRDefault="009E3E54" w:rsidP="00A16EE4">
      <w:pPr>
        <w:numPr>
          <w:ilvl w:val="0"/>
          <w:numId w:val="10"/>
        </w:numPr>
        <w:spacing w:before="40" w:after="40"/>
        <w:ind w:left="2410" w:hanging="425"/>
        <w:jc w:val="both"/>
        <w:rPr>
          <w:rFonts w:ascii="Bookman Old Style" w:hAnsi="Bookman Old Style"/>
          <w:lang w:val="id-ID"/>
        </w:rPr>
      </w:pPr>
      <w:r>
        <w:rPr>
          <w:rFonts w:ascii="Bookman Old Style" w:hAnsi="Bookman Old Style"/>
        </w:rPr>
        <w:t>F</w:t>
      </w:r>
      <w:r w:rsidRPr="00EE546B">
        <w:rPr>
          <w:rFonts w:ascii="Bookman Old Style" w:hAnsi="Bookman Old Style"/>
        </w:rPr>
        <w:t xml:space="preserve">orum </w:t>
      </w:r>
      <w:r>
        <w:rPr>
          <w:rFonts w:ascii="Bookman Old Style" w:hAnsi="Bookman Old Style"/>
        </w:rPr>
        <w:t>k</w:t>
      </w:r>
      <w:r w:rsidRPr="00EE546B">
        <w:rPr>
          <w:rFonts w:ascii="Bookman Old Style" w:hAnsi="Bookman Old Style"/>
        </w:rPr>
        <w:t>oordinasi Penanggulangan TBC</w:t>
      </w:r>
      <w:r>
        <w:rPr>
          <w:rFonts w:ascii="Bookman Old Style" w:hAnsi="Bookman Old Style"/>
        </w:rPr>
        <w:t xml:space="preserve"> sebagaiman</w:t>
      </w:r>
      <w:r w:rsidR="00B15988">
        <w:rPr>
          <w:rFonts w:ascii="Bookman Old Style" w:hAnsi="Bookman Old Style"/>
          <w:lang w:val="id-ID"/>
        </w:rPr>
        <w:t>a</w:t>
      </w:r>
      <w:r>
        <w:rPr>
          <w:rFonts w:ascii="Bookman Old Style" w:hAnsi="Bookman Old Style"/>
        </w:rPr>
        <w:t xml:space="preserve"> dimaksud pada ayat (1) terdiri atas:</w:t>
      </w:r>
    </w:p>
    <w:p w:rsid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unsur Perangkat Daerah;</w:t>
      </w:r>
    </w:p>
    <w:p w:rsid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 xml:space="preserve">unsur </w:t>
      </w:r>
      <w:r w:rsidR="00DE7853">
        <w:rPr>
          <w:rFonts w:ascii="Bookman Old Style" w:hAnsi="Bookman Old Style"/>
          <w:lang w:val="id-ID"/>
        </w:rPr>
        <w:t>T</w:t>
      </w:r>
      <w:r>
        <w:rPr>
          <w:rFonts w:ascii="Bookman Old Style" w:hAnsi="Bookman Old Style"/>
          <w:lang w:val="id-ID"/>
        </w:rPr>
        <w:t xml:space="preserve">enaga </w:t>
      </w:r>
      <w:r w:rsidR="00DE7853">
        <w:rPr>
          <w:rFonts w:ascii="Bookman Old Style" w:hAnsi="Bookman Old Style"/>
          <w:lang w:val="id-ID"/>
        </w:rPr>
        <w:t>K</w:t>
      </w:r>
      <w:r>
        <w:rPr>
          <w:rFonts w:ascii="Bookman Old Style" w:hAnsi="Bookman Old Style"/>
          <w:lang w:val="id-ID"/>
        </w:rPr>
        <w:t>esehatan/</w:t>
      </w:r>
      <w:r w:rsidR="00DE7853">
        <w:rPr>
          <w:rFonts w:ascii="Bookman Old Style" w:hAnsi="Bookman Old Style"/>
          <w:lang w:val="id-ID"/>
        </w:rPr>
        <w:t>Tenaga</w:t>
      </w:r>
      <w:r>
        <w:rPr>
          <w:rFonts w:ascii="Bookman Old Style" w:hAnsi="Bookman Old Style"/>
          <w:lang w:val="id-ID"/>
        </w:rPr>
        <w:t xml:space="preserve"> </w:t>
      </w:r>
      <w:r w:rsidR="00DE7853">
        <w:rPr>
          <w:rFonts w:ascii="Bookman Old Style" w:hAnsi="Bookman Old Style"/>
          <w:lang w:val="id-ID"/>
        </w:rPr>
        <w:t>M</w:t>
      </w:r>
      <w:r>
        <w:rPr>
          <w:rFonts w:ascii="Bookman Old Style" w:hAnsi="Bookman Old Style"/>
          <w:lang w:val="id-ID"/>
        </w:rPr>
        <w:t>edis;</w:t>
      </w:r>
    </w:p>
    <w:p w:rsidR="00C143D7" w:rsidRDefault="00C143D7"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 xml:space="preserve">unsur </w:t>
      </w:r>
      <w:r w:rsidR="00E15C8C">
        <w:rPr>
          <w:rFonts w:ascii="Bookman Old Style" w:hAnsi="Bookman Old Style"/>
          <w:lang w:val="id-ID"/>
        </w:rPr>
        <w:t>F</w:t>
      </w:r>
      <w:r>
        <w:rPr>
          <w:rFonts w:ascii="Bookman Old Style" w:hAnsi="Bookman Old Style"/>
          <w:lang w:val="id-ID"/>
        </w:rPr>
        <w:t xml:space="preserve">asilitasi </w:t>
      </w:r>
      <w:r w:rsidR="00E15C8C">
        <w:rPr>
          <w:rFonts w:ascii="Bookman Old Style" w:hAnsi="Bookman Old Style"/>
          <w:lang w:val="id-ID"/>
        </w:rPr>
        <w:t>Pelayanan K</w:t>
      </w:r>
      <w:r>
        <w:rPr>
          <w:rFonts w:ascii="Bookman Old Style" w:hAnsi="Bookman Old Style"/>
          <w:lang w:val="id-ID"/>
        </w:rPr>
        <w:t>esehatan;</w:t>
      </w:r>
    </w:p>
    <w:p w:rsid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unsur organisasi profesi kesehatan;</w:t>
      </w:r>
    </w:p>
    <w:p w:rsid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lastRenderedPageBreak/>
        <w:t>unsur organisasi kemasyarakatan;</w:t>
      </w:r>
    </w:p>
    <w:p w:rsid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unsur lembaga pendidikan/akademisi; dan</w:t>
      </w:r>
    </w:p>
    <w:p w:rsidR="009E3E54" w:rsidRPr="009E3E54" w:rsidRDefault="009E3E54" w:rsidP="00A16EE4">
      <w:pPr>
        <w:numPr>
          <w:ilvl w:val="0"/>
          <w:numId w:val="13"/>
        </w:numPr>
        <w:spacing w:before="40" w:after="40"/>
        <w:ind w:left="2694" w:hanging="284"/>
        <w:jc w:val="both"/>
        <w:rPr>
          <w:rFonts w:ascii="Bookman Old Style" w:hAnsi="Bookman Old Style"/>
          <w:lang w:val="id-ID"/>
        </w:rPr>
      </w:pPr>
      <w:r>
        <w:rPr>
          <w:rFonts w:ascii="Bookman Old Style" w:hAnsi="Bookman Old Style"/>
          <w:lang w:val="id-ID"/>
        </w:rPr>
        <w:t>unsur lainnya sesuai kebutuhan.</w:t>
      </w:r>
    </w:p>
    <w:p w:rsidR="003C4F1F" w:rsidRPr="00777A8D" w:rsidRDefault="00D00B43" w:rsidP="00A16EE4">
      <w:pPr>
        <w:numPr>
          <w:ilvl w:val="0"/>
          <w:numId w:val="10"/>
        </w:numPr>
        <w:spacing w:before="40" w:after="40"/>
        <w:ind w:left="2410" w:hanging="425"/>
        <w:jc w:val="both"/>
        <w:rPr>
          <w:rFonts w:ascii="Bookman Old Style" w:hAnsi="Bookman Old Style"/>
          <w:lang w:val="id-ID"/>
        </w:rPr>
      </w:pPr>
      <w:r>
        <w:rPr>
          <w:rFonts w:ascii="Bookman Old Style" w:hAnsi="Bookman Old Style"/>
        </w:rPr>
        <w:t>F</w:t>
      </w:r>
      <w:r w:rsidRPr="00EE546B">
        <w:rPr>
          <w:rFonts w:ascii="Bookman Old Style" w:hAnsi="Bookman Old Style"/>
        </w:rPr>
        <w:t xml:space="preserve">orum </w:t>
      </w:r>
      <w:r>
        <w:rPr>
          <w:rFonts w:ascii="Bookman Old Style" w:hAnsi="Bookman Old Style"/>
        </w:rPr>
        <w:t>k</w:t>
      </w:r>
      <w:r w:rsidRPr="00EE546B">
        <w:rPr>
          <w:rFonts w:ascii="Bookman Old Style" w:hAnsi="Bookman Old Style"/>
        </w:rPr>
        <w:t>oordinasi Penanggulangan TBC</w:t>
      </w:r>
      <w:r>
        <w:rPr>
          <w:rFonts w:ascii="Bookman Old Style" w:hAnsi="Bookman Old Style"/>
        </w:rPr>
        <w:t xml:space="preserve"> sebagaiaman dimaksud pada ayat (1</w:t>
      </w:r>
      <w:r w:rsidR="009E3E54">
        <w:rPr>
          <w:rFonts w:ascii="Bookman Old Style" w:hAnsi="Bookman Old Style"/>
        </w:rPr>
        <w:t>)</w:t>
      </w:r>
      <w:r>
        <w:rPr>
          <w:rFonts w:ascii="Bookman Old Style" w:hAnsi="Bookman Old Style"/>
        </w:rPr>
        <w:t xml:space="preserve"> ditetapkan dengan Keputusan Bupati</w:t>
      </w:r>
      <w:r w:rsidR="00777A8D" w:rsidRPr="00777A8D">
        <w:rPr>
          <w:rFonts w:ascii="Bookman Old Style" w:hAnsi="Bookman Old Style"/>
          <w:lang w:val="id-ID"/>
        </w:rPr>
        <w:t>.</w:t>
      </w:r>
    </w:p>
    <w:p w:rsidR="00A91B70" w:rsidRPr="00A91B70" w:rsidRDefault="00A91B70" w:rsidP="00DC2335">
      <w:pPr>
        <w:spacing w:before="120" w:after="120"/>
        <w:ind w:left="1985"/>
        <w:jc w:val="center"/>
        <w:rPr>
          <w:rFonts w:ascii="Bookman Old Style" w:hAnsi="Bookman Old Style" w:cs="Arial"/>
          <w:color w:val="000000"/>
          <w:sz w:val="2"/>
          <w:szCs w:val="2"/>
          <w:lang w:val="id-ID"/>
        </w:rPr>
      </w:pPr>
    </w:p>
    <w:p w:rsidR="00A91B70" w:rsidRDefault="00A91B70" w:rsidP="00A91B70">
      <w:pPr>
        <w:spacing w:before="120"/>
        <w:ind w:left="1985"/>
        <w:jc w:val="center"/>
        <w:rPr>
          <w:rFonts w:ascii="Bookman Old Style" w:hAnsi="Bookman Old Style" w:cs="Arial"/>
          <w:color w:val="000000"/>
          <w:lang w:val="id-ID"/>
        </w:rPr>
      </w:pPr>
      <w:r>
        <w:rPr>
          <w:rFonts w:ascii="Bookman Old Style" w:hAnsi="Bookman Old Style" w:cs="Arial"/>
          <w:color w:val="000000"/>
          <w:lang w:val="id-ID"/>
        </w:rPr>
        <w:t>BAB IV</w:t>
      </w:r>
    </w:p>
    <w:p w:rsidR="00A91B70" w:rsidRDefault="00871EE2" w:rsidP="00A91B70">
      <w:pPr>
        <w:ind w:left="1985"/>
        <w:jc w:val="center"/>
        <w:rPr>
          <w:rFonts w:ascii="Bookman Old Style" w:hAnsi="Bookman Old Style" w:cs="Arial"/>
          <w:color w:val="000000"/>
          <w:lang w:val="id-ID"/>
        </w:rPr>
      </w:pPr>
      <w:r>
        <w:rPr>
          <w:rFonts w:ascii="Bookman Old Style" w:hAnsi="Bookman Old Style" w:cs="Arial"/>
          <w:color w:val="000000"/>
          <w:lang w:val="id-ID"/>
        </w:rPr>
        <w:t>PE</w:t>
      </w:r>
      <w:r w:rsidR="00946321">
        <w:rPr>
          <w:rFonts w:ascii="Bookman Old Style" w:hAnsi="Bookman Old Style" w:cs="Arial"/>
          <w:color w:val="000000"/>
          <w:lang w:val="id-ID"/>
        </w:rPr>
        <w:t>R</w:t>
      </w:r>
      <w:r>
        <w:rPr>
          <w:rFonts w:ascii="Bookman Old Style" w:hAnsi="Bookman Old Style" w:cs="Arial"/>
          <w:color w:val="000000"/>
          <w:lang w:val="id-ID"/>
        </w:rPr>
        <w:t xml:space="preserve">AN </w:t>
      </w:r>
      <w:r w:rsidR="00946321">
        <w:rPr>
          <w:rFonts w:ascii="Bookman Old Style" w:hAnsi="Bookman Old Style" w:cs="Arial"/>
          <w:color w:val="000000"/>
          <w:lang w:val="id-ID"/>
        </w:rPr>
        <w:t>SERTA MASYARAKAT</w:t>
      </w:r>
    </w:p>
    <w:p w:rsidR="00DC2335" w:rsidRDefault="00777A8D" w:rsidP="00DC2335">
      <w:pPr>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 xml:space="preserve">Pasal </w:t>
      </w:r>
      <w:r w:rsidR="00946321">
        <w:rPr>
          <w:rFonts w:ascii="Bookman Old Style" w:hAnsi="Bookman Old Style" w:cs="Arial"/>
          <w:color w:val="000000"/>
          <w:lang w:val="id-ID"/>
        </w:rPr>
        <w:t>5</w:t>
      </w:r>
    </w:p>
    <w:p w:rsidR="00FC0060" w:rsidRPr="004C4F63" w:rsidRDefault="00C143D7" w:rsidP="00A16EE4">
      <w:pPr>
        <w:numPr>
          <w:ilvl w:val="0"/>
          <w:numId w:val="5"/>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Masyarakat dapa</w:t>
      </w:r>
      <w:r w:rsidR="007423AE">
        <w:rPr>
          <w:rFonts w:ascii="Bookman Old Style" w:hAnsi="Bookman Old Style" w:cs="Arial"/>
          <w:color w:val="000000"/>
          <w:lang w:val="id-ID"/>
        </w:rPr>
        <w:t>t</w:t>
      </w:r>
      <w:r>
        <w:rPr>
          <w:rFonts w:ascii="Bookman Old Style" w:hAnsi="Bookman Old Style" w:cs="Arial"/>
          <w:color w:val="000000"/>
          <w:lang w:val="id-ID"/>
        </w:rPr>
        <w:t xml:space="preserve"> berperan serta dalam </w:t>
      </w:r>
      <w:r w:rsidRPr="00EE546B">
        <w:rPr>
          <w:rFonts w:ascii="Bookman Old Style" w:hAnsi="Bookman Old Style"/>
        </w:rPr>
        <w:t>Penanggulangan TBC</w:t>
      </w:r>
      <w:r>
        <w:rPr>
          <w:rFonts w:ascii="Bookman Old Style" w:hAnsi="Bookman Old Style"/>
        </w:rPr>
        <w:t xml:space="preserve"> di Daerah</w:t>
      </w:r>
      <w:r w:rsidR="00FC0060" w:rsidRPr="004C4F63">
        <w:rPr>
          <w:rFonts w:ascii="Bookman Old Style" w:hAnsi="Bookman Old Style" w:cs="Arial"/>
          <w:color w:val="000000"/>
          <w:lang w:val="id-ID"/>
        </w:rPr>
        <w:t>.</w:t>
      </w:r>
    </w:p>
    <w:p w:rsidR="004C4F63" w:rsidRDefault="00C143D7" w:rsidP="00A16EE4">
      <w:pPr>
        <w:numPr>
          <w:ilvl w:val="0"/>
          <w:numId w:val="5"/>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Peran serta masyarakat sebagaimana dimaksud pada ayat (1) dilaksanakan dalam bentuk:</w:t>
      </w:r>
    </w:p>
    <w:p w:rsidR="00C143D7" w:rsidRDefault="00C143D7" w:rsidP="00A16EE4">
      <w:pPr>
        <w:numPr>
          <w:ilvl w:val="0"/>
          <w:numId w:val="14"/>
        </w:numPr>
        <w:spacing w:before="40" w:after="40"/>
        <w:ind w:left="2694" w:hanging="284"/>
        <w:jc w:val="both"/>
        <w:rPr>
          <w:rFonts w:ascii="Bookman Old Style" w:hAnsi="Bookman Old Style" w:cs="Arial"/>
          <w:color w:val="000000"/>
          <w:lang w:val="id-ID"/>
        </w:rPr>
      </w:pPr>
      <w:r w:rsidRPr="00C143D7">
        <w:rPr>
          <w:rFonts w:ascii="Bookman Old Style" w:hAnsi="Bookman Old Style"/>
          <w:lang w:val="en-US"/>
        </w:rPr>
        <w:t>menyebarluaskan informasi mengenai penyakit TBC dan cara Penanggulangan TBC di lingkungannya</w:t>
      </w:r>
      <w:r>
        <w:rPr>
          <w:rFonts w:ascii="Bookman Old Style" w:hAnsi="Bookman Old Style" w:cs="Arial"/>
          <w:color w:val="000000"/>
          <w:lang w:val="id-ID"/>
        </w:rPr>
        <w:t>;</w:t>
      </w:r>
    </w:p>
    <w:p w:rsidR="00C143D7" w:rsidRDefault="00C143D7" w:rsidP="00A16EE4">
      <w:pPr>
        <w:numPr>
          <w:ilvl w:val="0"/>
          <w:numId w:val="14"/>
        </w:numPr>
        <w:spacing w:before="40" w:after="40"/>
        <w:ind w:left="2694" w:hanging="284"/>
        <w:jc w:val="both"/>
        <w:rPr>
          <w:rFonts w:ascii="Bookman Old Style" w:hAnsi="Bookman Old Style" w:cs="Arial"/>
          <w:color w:val="000000"/>
          <w:lang w:val="id-ID"/>
        </w:rPr>
      </w:pPr>
      <w:r w:rsidRPr="00C143D7">
        <w:rPr>
          <w:rFonts w:ascii="Bookman Old Style" w:hAnsi="Bookman Old Style"/>
          <w:lang w:val="en-US"/>
        </w:rPr>
        <w:t>membantu menumbuhkan kesadaran bersama mengenai risiko TBC serta mengupayakan pencegahan stigma dan perlakuan diskriminasi terhadap pasien TBC</w:t>
      </w:r>
      <w:r>
        <w:rPr>
          <w:rFonts w:ascii="Bookman Old Style" w:hAnsi="Bookman Old Style" w:cs="Arial"/>
          <w:color w:val="000000"/>
          <w:lang w:val="id-ID"/>
        </w:rPr>
        <w:t>;</w:t>
      </w:r>
    </w:p>
    <w:p w:rsidR="00C143D7" w:rsidRDefault="00C143D7" w:rsidP="00A16EE4">
      <w:pPr>
        <w:numPr>
          <w:ilvl w:val="0"/>
          <w:numId w:val="14"/>
        </w:numPr>
        <w:spacing w:before="40" w:after="40"/>
        <w:ind w:left="2694" w:hanging="284"/>
        <w:jc w:val="both"/>
        <w:rPr>
          <w:rFonts w:ascii="Bookman Old Style" w:hAnsi="Bookman Old Style" w:cs="Arial"/>
          <w:color w:val="000000"/>
          <w:lang w:val="id-ID"/>
        </w:rPr>
      </w:pPr>
      <w:r w:rsidRPr="00C143D7">
        <w:rPr>
          <w:rFonts w:ascii="Bookman Old Style" w:hAnsi="Bookman Old Style"/>
          <w:lang w:val="en-US"/>
        </w:rPr>
        <w:t>turut serta dalam penemuan dan pelaporan kasus TBC dalam lingkungannya</w:t>
      </w:r>
      <w:r>
        <w:rPr>
          <w:rFonts w:ascii="Bookman Old Style" w:hAnsi="Bookman Old Style" w:cs="Arial"/>
          <w:color w:val="000000"/>
          <w:lang w:val="id-ID"/>
        </w:rPr>
        <w:t>;</w:t>
      </w:r>
    </w:p>
    <w:p w:rsidR="00C143D7" w:rsidRDefault="00C143D7" w:rsidP="00A16EE4">
      <w:pPr>
        <w:numPr>
          <w:ilvl w:val="0"/>
          <w:numId w:val="14"/>
        </w:numPr>
        <w:spacing w:before="40" w:after="40"/>
        <w:ind w:left="2694" w:hanging="284"/>
        <w:jc w:val="both"/>
        <w:rPr>
          <w:rFonts w:ascii="Bookman Old Style" w:hAnsi="Bookman Old Style" w:cs="Arial"/>
          <w:color w:val="000000"/>
          <w:lang w:val="id-ID"/>
        </w:rPr>
      </w:pPr>
      <w:r w:rsidRPr="00C143D7">
        <w:rPr>
          <w:rFonts w:ascii="Bookman Old Style" w:hAnsi="Bookman Old Style"/>
          <w:lang w:val="en-US"/>
        </w:rPr>
        <w:t>mendorong orang yang terduga TBC untuk memeriksakan kondisi kesehatannya (</w:t>
      </w:r>
      <w:r w:rsidRPr="00F52172">
        <w:rPr>
          <w:rFonts w:ascii="Bookman Old Style" w:hAnsi="Bookman Old Style"/>
          <w:i/>
          <w:iCs/>
          <w:lang w:val="en-US"/>
        </w:rPr>
        <w:t>screening</w:t>
      </w:r>
      <w:r w:rsidRPr="00C143D7">
        <w:rPr>
          <w:rFonts w:ascii="Bookman Old Style" w:hAnsi="Bookman Old Style"/>
          <w:lang w:val="en-US"/>
        </w:rPr>
        <w:t xml:space="preserve">) ke Fasilitas </w:t>
      </w:r>
      <w:r w:rsidR="00F52172">
        <w:rPr>
          <w:rFonts w:ascii="Bookman Old Style" w:hAnsi="Bookman Old Style"/>
          <w:lang w:val="en-US"/>
        </w:rPr>
        <w:t xml:space="preserve">Pelayanan </w:t>
      </w:r>
      <w:r w:rsidRPr="00C143D7">
        <w:rPr>
          <w:rFonts w:ascii="Bookman Old Style" w:hAnsi="Bookman Old Style"/>
          <w:lang w:val="en-US"/>
        </w:rPr>
        <w:t>Kesehatan</w:t>
      </w:r>
      <w:r>
        <w:rPr>
          <w:rFonts w:ascii="Bookman Old Style" w:hAnsi="Bookman Old Style" w:cs="Arial"/>
          <w:color w:val="000000"/>
          <w:lang w:val="id-ID"/>
        </w:rPr>
        <w:t>;</w:t>
      </w:r>
    </w:p>
    <w:p w:rsidR="002D7DD9" w:rsidRDefault="002D7DD9" w:rsidP="00A16EE4">
      <w:pPr>
        <w:numPr>
          <w:ilvl w:val="0"/>
          <w:numId w:val="14"/>
        </w:numPr>
        <w:spacing w:before="40" w:after="40"/>
        <w:ind w:left="2694" w:hanging="284"/>
        <w:jc w:val="both"/>
        <w:rPr>
          <w:rFonts w:ascii="Bookman Old Style" w:hAnsi="Bookman Old Style" w:cs="Arial"/>
          <w:color w:val="000000"/>
          <w:lang w:val="id-ID"/>
        </w:rPr>
      </w:pPr>
      <w:r w:rsidRPr="002D7DD9">
        <w:rPr>
          <w:rFonts w:ascii="Bookman Old Style" w:hAnsi="Bookman Old Style"/>
          <w:lang w:val="en-US"/>
        </w:rPr>
        <w:t>menggerakkan seluruh komponen masyarakat untuk menjalankan Penanggulangan TBC</w:t>
      </w:r>
      <w:r w:rsidRPr="002D7DD9">
        <w:rPr>
          <w:rFonts w:ascii="Bookman Old Style" w:hAnsi="Bookman Old Style" w:cs="Arial"/>
          <w:color w:val="000000"/>
          <w:lang w:val="id-ID"/>
        </w:rPr>
        <w:t>;</w:t>
      </w:r>
      <w:r>
        <w:rPr>
          <w:rFonts w:ascii="Bookman Old Style" w:hAnsi="Bookman Old Style" w:cs="Arial"/>
          <w:color w:val="000000"/>
          <w:lang w:val="id-ID"/>
        </w:rPr>
        <w:t xml:space="preserve"> dan</w:t>
      </w:r>
    </w:p>
    <w:p w:rsidR="002D7DD9" w:rsidRPr="004C4F63" w:rsidRDefault="002D7DD9" w:rsidP="00A16EE4">
      <w:pPr>
        <w:numPr>
          <w:ilvl w:val="0"/>
          <w:numId w:val="14"/>
        </w:numPr>
        <w:spacing w:before="40" w:after="40"/>
        <w:ind w:left="2694" w:hanging="284"/>
        <w:jc w:val="both"/>
        <w:rPr>
          <w:rFonts w:ascii="Bookman Old Style" w:hAnsi="Bookman Old Style" w:cs="Arial"/>
          <w:color w:val="000000"/>
          <w:lang w:val="id-ID"/>
        </w:rPr>
      </w:pPr>
      <w:r w:rsidRPr="002D7DD9">
        <w:rPr>
          <w:rFonts w:ascii="Bookman Old Style" w:hAnsi="Bookman Old Style"/>
          <w:lang w:val="en-US"/>
        </w:rPr>
        <w:t>memberikan fasilitasi pelayanan TBC berupa penyediaan sarana prasarana dan/atau lokasi pemeriksaan, pendataan dan pelaporan, pendampingan penderita TBC, serta penyediaan alat pelindung diri</w:t>
      </w:r>
      <w:r>
        <w:rPr>
          <w:rFonts w:ascii="Bookman Old Style" w:hAnsi="Bookman Old Style" w:cs="Arial"/>
          <w:color w:val="000000"/>
          <w:lang w:val="id-ID"/>
        </w:rPr>
        <w:t>.</w:t>
      </w:r>
    </w:p>
    <w:p w:rsidR="004C4F63" w:rsidRPr="004C4F63" w:rsidRDefault="004C4F63" w:rsidP="004C4F63">
      <w:pPr>
        <w:spacing w:before="40" w:after="40"/>
        <w:ind w:left="1985"/>
        <w:jc w:val="both"/>
        <w:rPr>
          <w:rFonts w:ascii="Bookman Old Style" w:hAnsi="Bookman Old Style" w:cs="Arial"/>
          <w:color w:val="000000"/>
          <w:sz w:val="4"/>
          <w:szCs w:val="4"/>
          <w:lang w:val="id-ID"/>
        </w:rPr>
      </w:pPr>
    </w:p>
    <w:p w:rsidR="00FC0060" w:rsidRDefault="004C4F63" w:rsidP="004C4F63">
      <w:pPr>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 xml:space="preserve">Pasal </w:t>
      </w:r>
      <w:r w:rsidR="007423AE">
        <w:rPr>
          <w:rFonts w:ascii="Bookman Old Style" w:hAnsi="Bookman Old Style" w:cs="Arial"/>
          <w:color w:val="000000"/>
          <w:lang w:val="id-ID"/>
        </w:rPr>
        <w:t>6</w:t>
      </w:r>
    </w:p>
    <w:p w:rsidR="004C4F63" w:rsidRPr="006C0402" w:rsidRDefault="007423AE" w:rsidP="00A16EE4">
      <w:pPr>
        <w:numPr>
          <w:ilvl w:val="0"/>
          <w:numId w:val="9"/>
        </w:numPr>
        <w:spacing w:before="40" w:after="40"/>
        <w:ind w:left="2410" w:hanging="425"/>
        <w:jc w:val="both"/>
        <w:rPr>
          <w:rFonts w:ascii="Bookman Old Style" w:hAnsi="Bookman Old Style" w:cs="Arial"/>
          <w:color w:val="000000"/>
          <w:lang w:val="id-ID"/>
        </w:rPr>
      </w:pPr>
      <w:r>
        <w:rPr>
          <w:rFonts w:ascii="Bookman Old Style" w:hAnsi="Bookman Old Style" w:cs="Arial"/>
          <w:color w:val="000000"/>
          <w:lang w:val="id-ID"/>
        </w:rPr>
        <w:t xml:space="preserve">Selain dalam bentuk peran serta sebagaiaman dimaksud dalam Pasal 5 ayat (2), masyarakat dapat berperan serta dalam </w:t>
      </w:r>
      <w:r w:rsidRPr="00EE546B">
        <w:rPr>
          <w:rFonts w:ascii="Bookman Old Style" w:hAnsi="Bookman Old Style"/>
        </w:rPr>
        <w:t>Penanggulangan TBC</w:t>
      </w:r>
      <w:r>
        <w:rPr>
          <w:rFonts w:ascii="Bookman Old Style" w:hAnsi="Bookman Old Style"/>
        </w:rPr>
        <w:t xml:space="preserve"> di Daerah melalui kegiatan penelitian</w:t>
      </w:r>
      <w:r w:rsidR="004C4F63" w:rsidRPr="006C0402">
        <w:rPr>
          <w:rFonts w:ascii="Bookman Old Style" w:hAnsi="Bookman Old Style"/>
          <w:lang w:val="id-ID"/>
        </w:rPr>
        <w:t>.</w:t>
      </w:r>
    </w:p>
    <w:p w:rsidR="004C4F63" w:rsidRPr="007423AE" w:rsidRDefault="007423AE" w:rsidP="00A16EE4">
      <w:pPr>
        <w:numPr>
          <w:ilvl w:val="0"/>
          <w:numId w:val="9"/>
        </w:numPr>
        <w:spacing w:before="40" w:after="40"/>
        <w:ind w:left="2410" w:hanging="425"/>
        <w:jc w:val="both"/>
        <w:rPr>
          <w:rFonts w:ascii="Bookman Old Style" w:hAnsi="Bookman Old Style" w:cs="Arial"/>
          <w:color w:val="000000"/>
          <w:lang w:val="id-ID"/>
        </w:rPr>
      </w:pPr>
      <w:r>
        <w:rPr>
          <w:rFonts w:ascii="Bookman Old Style" w:hAnsi="Bookman Old Style"/>
          <w:lang w:val="id-ID"/>
        </w:rPr>
        <w:t>Kegiatan penelitian sebagaimana dimakud pada ayat (1) harus dikoordinasikan dengan Perangkat Daerah yang menyelenggarakan urusan pemerintahan di bidang kesehatan</w:t>
      </w:r>
      <w:r w:rsidR="004C4F63" w:rsidRPr="006C0402">
        <w:rPr>
          <w:rFonts w:ascii="Bookman Old Style" w:hAnsi="Bookman Old Style"/>
          <w:lang w:val="id-ID"/>
        </w:rPr>
        <w:t>.</w:t>
      </w:r>
    </w:p>
    <w:p w:rsidR="007423AE" w:rsidRPr="006C0402" w:rsidRDefault="007423AE" w:rsidP="00A16EE4">
      <w:pPr>
        <w:numPr>
          <w:ilvl w:val="0"/>
          <w:numId w:val="9"/>
        </w:numPr>
        <w:spacing w:before="40" w:after="40"/>
        <w:ind w:left="2410" w:hanging="425"/>
        <w:jc w:val="both"/>
        <w:rPr>
          <w:rFonts w:ascii="Bookman Old Style" w:hAnsi="Bookman Old Style" w:cs="Arial"/>
          <w:color w:val="000000"/>
          <w:lang w:val="id-ID"/>
        </w:rPr>
      </w:pPr>
      <w:r>
        <w:rPr>
          <w:rFonts w:ascii="Bookman Old Style" w:hAnsi="Bookman Old Style"/>
          <w:lang w:val="id-ID"/>
        </w:rPr>
        <w:t>Hasil kegiatan penelitian sebagaimana dimakud pada ayat (1) harus dilaporkan kepada Bupati melaui Perangkat Daerah yang menyelenggarakan urusan pemerintahan di bidang kesehatan.</w:t>
      </w:r>
    </w:p>
    <w:p w:rsidR="007423AE" w:rsidRPr="007423AE" w:rsidRDefault="007423AE">
      <w:pPr>
        <w:tabs>
          <w:tab w:val="left" w:pos="1985"/>
        </w:tabs>
        <w:spacing w:before="40" w:after="40"/>
        <w:ind w:left="1985"/>
        <w:jc w:val="center"/>
        <w:rPr>
          <w:rFonts w:ascii="Bookman Old Style" w:hAnsi="Bookman Old Style" w:cs="Arial"/>
          <w:color w:val="000000"/>
          <w:sz w:val="12"/>
          <w:szCs w:val="12"/>
          <w:lang w:val="id-ID"/>
        </w:rPr>
      </w:pPr>
    </w:p>
    <w:p w:rsidR="006C0402" w:rsidRDefault="007423AE">
      <w:pPr>
        <w:tabs>
          <w:tab w:val="left" w:pos="1985"/>
        </w:tabs>
        <w:spacing w:before="40" w:after="40"/>
        <w:ind w:left="1985"/>
        <w:jc w:val="center"/>
        <w:rPr>
          <w:rFonts w:ascii="Bookman Old Style" w:hAnsi="Bookman Old Style" w:cs="Arial"/>
          <w:color w:val="000000"/>
          <w:lang w:val="id-ID"/>
        </w:rPr>
      </w:pPr>
      <w:r>
        <w:rPr>
          <w:rFonts w:ascii="Bookman Old Style" w:hAnsi="Bookman Old Style" w:cs="Arial"/>
          <w:color w:val="000000"/>
          <w:lang w:val="id-ID"/>
        </w:rPr>
        <w:t>BAB V</w:t>
      </w:r>
    </w:p>
    <w:p w:rsidR="007423AE" w:rsidRDefault="007423AE">
      <w:pPr>
        <w:tabs>
          <w:tab w:val="left" w:pos="1985"/>
        </w:tabs>
        <w:spacing w:before="40" w:after="40"/>
        <w:ind w:left="1985"/>
        <w:jc w:val="center"/>
        <w:rPr>
          <w:rFonts w:ascii="Bookman Old Style" w:hAnsi="Bookman Old Style" w:cs="Arial"/>
          <w:color w:val="000000"/>
          <w:lang w:val="id-ID"/>
        </w:rPr>
      </w:pPr>
      <w:r>
        <w:rPr>
          <w:rFonts w:ascii="Bookman Old Style" w:hAnsi="Bookman Old Style" w:cs="Arial"/>
          <w:color w:val="000000"/>
          <w:lang w:val="id-ID"/>
        </w:rPr>
        <w:t>PEMBIAYAAN</w:t>
      </w:r>
    </w:p>
    <w:p w:rsidR="007423AE" w:rsidRDefault="007423AE">
      <w:pPr>
        <w:tabs>
          <w:tab w:val="left" w:pos="1985"/>
        </w:tabs>
        <w:spacing w:before="40" w:after="40"/>
        <w:ind w:left="1985"/>
        <w:jc w:val="center"/>
        <w:rPr>
          <w:rFonts w:ascii="Bookman Old Style" w:hAnsi="Bookman Old Style" w:cs="Arial"/>
          <w:color w:val="000000"/>
          <w:lang w:val="id-ID"/>
        </w:rPr>
      </w:pPr>
      <w:r>
        <w:rPr>
          <w:rFonts w:ascii="Bookman Old Style" w:hAnsi="Bookman Old Style" w:cs="Arial"/>
          <w:color w:val="000000"/>
          <w:lang w:val="id-ID"/>
        </w:rPr>
        <w:t>Pasal 7</w:t>
      </w:r>
    </w:p>
    <w:p w:rsidR="007423AE" w:rsidRDefault="007423AE" w:rsidP="007423AE">
      <w:pPr>
        <w:tabs>
          <w:tab w:val="left" w:pos="1985"/>
        </w:tabs>
        <w:spacing w:before="40" w:after="40"/>
        <w:ind w:left="1985"/>
        <w:jc w:val="both"/>
        <w:rPr>
          <w:rFonts w:ascii="Bookman Old Style" w:hAnsi="Bookman Old Style" w:cs="Arial"/>
          <w:color w:val="000000"/>
          <w:lang w:val="id-ID"/>
        </w:rPr>
      </w:pPr>
      <w:r>
        <w:rPr>
          <w:rFonts w:ascii="Bookman Old Style" w:hAnsi="Bookman Old Style" w:cs="Arial"/>
          <w:color w:val="000000"/>
          <w:lang w:val="id-ID"/>
        </w:rPr>
        <w:t xml:space="preserve">Biaya yang diperlukan dalam pelaksanaan </w:t>
      </w:r>
      <w:r w:rsidRPr="00EE546B">
        <w:rPr>
          <w:rFonts w:ascii="Bookman Old Style" w:hAnsi="Bookman Old Style"/>
        </w:rPr>
        <w:t xml:space="preserve">RAD Penanggulangan TBC </w:t>
      </w:r>
      <w:r>
        <w:rPr>
          <w:rFonts w:ascii="Bookman Old Style" w:hAnsi="Bookman Old Style" w:cs="Arial"/>
          <w:color w:val="000000"/>
          <w:lang w:val="id-ID"/>
        </w:rPr>
        <w:t>Tahun 2025-2029 bersumber dari:</w:t>
      </w:r>
    </w:p>
    <w:p w:rsidR="007423AE" w:rsidRDefault="007423AE" w:rsidP="00A16EE4">
      <w:pPr>
        <w:numPr>
          <w:ilvl w:val="0"/>
          <w:numId w:val="15"/>
        </w:numPr>
        <w:spacing w:before="40" w:after="40"/>
        <w:ind w:left="2268" w:hanging="283"/>
        <w:jc w:val="both"/>
        <w:rPr>
          <w:rFonts w:ascii="Bookman Old Style" w:hAnsi="Bookman Old Style" w:cs="Arial"/>
          <w:color w:val="000000"/>
          <w:lang w:val="id-ID"/>
        </w:rPr>
      </w:pPr>
      <w:r>
        <w:rPr>
          <w:rFonts w:ascii="Bookman Old Style" w:hAnsi="Bookman Old Style" w:cs="Arial"/>
          <w:color w:val="000000"/>
          <w:lang w:val="id-ID"/>
        </w:rPr>
        <w:t>anggaran pendapatan dan belanja Daerah; dan</w:t>
      </w:r>
    </w:p>
    <w:p w:rsidR="007423AE" w:rsidRDefault="007423AE" w:rsidP="00A16EE4">
      <w:pPr>
        <w:numPr>
          <w:ilvl w:val="0"/>
          <w:numId w:val="15"/>
        </w:numPr>
        <w:spacing w:before="40" w:after="40"/>
        <w:ind w:left="2268" w:hanging="283"/>
        <w:jc w:val="both"/>
        <w:rPr>
          <w:rFonts w:ascii="Bookman Old Style" w:hAnsi="Bookman Old Style" w:cs="Arial"/>
          <w:color w:val="000000"/>
          <w:lang w:val="id-ID"/>
        </w:rPr>
      </w:pPr>
      <w:r>
        <w:rPr>
          <w:rFonts w:ascii="Bookman Old Style" w:hAnsi="Bookman Old Style" w:cs="Arial"/>
          <w:color w:val="000000"/>
          <w:lang w:val="id-ID"/>
        </w:rPr>
        <w:t>sumber dana lainnya yang sah dan tidak mengikat.</w:t>
      </w:r>
    </w:p>
    <w:p w:rsidR="00823F7B" w:rsidRDefault="00823F7B">
      <w:pPr>
        <w:tabs>
          <w:tab w:val="left" w:pos="1985"/>
        </w:tabs>
        <w:spacing w:before="40" w:after="40"/>
        <w:ind w:left="1985"/>
        <w:jc w:val="center"/>
        <w:rPr>
          <w:rFonts w:ascii="Bookman Old Style" w:hAnsi="Bookman Old Style" w:cs="Arial"/>
          <w:color w:val="000000"/>
          <w:lang w:val="id-ID"/>
        </w:rPr>
      </w:pPr>
    </w:p>
    <w:p w:rsidR="00161A0C" w:rsidRDefault="006C0402">
      <w:pPr>
        <w:tabs>
          <w:tab w:val="left" w:pos="1985"/>
        </w:tabs>
        <w:spacing w:before="40" w:after="40"/>
        <w:ind w:left="1985"/>
        <w:jc w:val="center"/>
        <w:rPr>
          <w:rFonts w:ascii="Bookman Old Style" w:hAnsi="Bookman Old Style" w:cs="Arial"/>
          <w:color w:val="000000"/>
          <w:lang w:val="id-ID"/>
        </w:rPr>
      </w:pPr>
      <w:r>
        <w:rPr>
          <w:rFonts w:ascii="Bookman Old Style" w:hAnsi="Bookman Old Style" w:cs="Arial"/>
          <w:color w:val="000000"/>
          <w:lang w:val="id-ID"/>
        </w:rPr>
        <w:lastRenderedPageBreak/>
        <w:t>BAB V</w:t>
      </w:r>
      <w:r w:rsidR="007423AE">
        <w:rPr>
          <w:rFonts w:ascii="Bookman Old Style" w:hAnsi="Bookman Old Style" w:cs="Arial"/>
          <w:color w:val="000000"/>
          <w:lang w:val="id-ID"/>
        </w:rPr>
        <w:t>I</w:t>
      </w:r>
    </w:p>
    <w:p w:rsidR="006C0402" w:rsidRDefault="006C0402">
      <w:pPr>
        <w:tabs>
          <w:tab w:val="left" w:pos="1985"/>
        </w:tabs>
        <w:spacing w:before="40" w:after="40"/>
        <w:ind w:left="1985"/>
        <w:jc w:val="center"/>
        <w:rPr>
          <w:rFonts w:ascii="Bookman Old Style" w:hAnsi="Bookman Old Style" w:cs="Arial"/>
          <w:color w:val="000000"/>
          <w:lang w:val="id-ID"/>
        </w:rPr>
      </w:pPr>
      <w:r>
        <w:rPr>
          <w:rFonts w:ascii="Bookman Old Style" w:hAnsi="Bookman Old Style" w:cs="Arial"/>
          <w:color w:val="000000"/>
          <w:lang w:val="id-ID"/>
        </w:rPr>
        <w:t>KETENTUAN PENUTUP</w:t>
      </w:r>
    </w:p>
    <w:p w:rsidR="006C0402" w:rsidRPr="000C7BB2" w:rsidRDefault="006C0402" w:rsidP="006C0402">
      <w:pPr>
        <w:tabs>
          <w:tab w:val="left" w:pos="1985"/>
        </w:tabs>
        <w:spacing w:before="120" w:after="120"/>
        <w:ind w:left="1985"/>
        <w:jc w:val="center"/>
        <w:rPr>
          <w:rFonts w:ascii="Bookman Old Style" w:hAnsi="Bookman Old Style" w:cs="Arial"/>
          <w:color w:val="000000"/>
          <w:lang w:val="id-ID"/>
        </w:rPr>
      </w:pPr>
      <w:r>
        <w:rPr>
          <w:rFonts w:ascii="Bookman Old Style" w:hAnsi="Bookman Old Style" w:cs="Arial"/>
          <w:color w:val="000000"/>
          <w:lang w:val="id-ID"/>
        </w:rPr>
        <w:t xml:space="preserve">Pasal </w:t>
      </w:r>
      <w:r w:rsidR="007423AE">
        <w:rPr>
          <w:rFonts w:ascii="Bookman Old Style" w:hAnsi="Bookman Old Style" w:cs="Arial"/>
          <w:color w:val="000000"/>
          <w:lang w:val="id-ID"/>
        </w:rPr>
        <w:t>8</w:t>
      </w:r>
    </w:p>
    <w:p w:rsidR="00807FD4" w:rsidRPr="000C7BB2" w:rsidRDefault="00807FD4" w:rsidP="006C0402">
      <w:pPr>
        <w:spacing w:before="40" w:after="40"/>
        <w:ind w:left="1985"/>
        <w:jc w:val="both"/>
        <w:rPr>
          <w:rFonts w:ascii="Bookman Old Style" w:hAnsi="Bookman Old Style" w:cs="Arial"/>
          <w:color w:val="000000"/>
          <w:lang w:val="fr-FR"/>
        </w:rPr>
      </w:pPr>
      <w:r w:rsidRPr="000C7BB2">
        <w:rPr>
          <w:rFonts w:ascii="Bookman Old Style" w:hAnsi="Bookman Old Style" w:cs="Arial"/>
          <w:color w:val="000000"/>
          <w:lang w:val="fr-FR"/>
        </w:rPr>
        <w:t>Peraturan Bupati ini mulai berlaku pada tanggal diundangkan.</w:t>
      </w:r>
    </w:p>
    <w:p w:rsidR="00807FD4" w:rsidRPr="000C7BB2" w:rsidRDefault="00807FD4" w:rsidP="006C0402">
      <w:pPr>
        <w:tabs>
          <w:tab w:val="left" w:pos="1701"/>
          <w:tab w:val="left" w:pos="1985"/>
        </w:tabs>
        <w:spacing w:before="40" w:after="40"/>
        <w:ind w:left="1985"/>
        <w:jc w:val="both"/>
        <w:rPr>
          <w:rFonts w:ascii="Bookman Old Style" w:hAnsi="Bookman Old Style" w:cs="Arial"/>
          <w:color w:val="000000"/>
          <w:sz w:val="2"/>
          <w:lang w:val="fr-FR"/>
        </w:rPr>
      </w:pPr>
    </w:p>
    <w:p w:rsidR="00807FD4" w:rsidRPr="000C7BB2" w:rsidRDefault="00807FD4" w:rsidP="006C0402">
      <w:pPr>
        <w:tabs>
          <w:tab w:val="left" w:pos="1701"/>
          <w:tab w:val="left" w:pos="1985"/>
        </w:tabs>
        <w:spacing w:before="40" w:after="40"/>
        <w:ind w:left="1985"/>
        <w:jc w:val="both"/>
        <w:rPr>
          <w:rFonts w:ascii="Bookman Old Style" w:hAnsi="Bookman Old Style" w:cs="Arial"/>
          <w:color w:val="000000"/>
          <w:lang w:val="en-US"/>
        </w:rPr>
      </w:pPr>
      <w:r w:rsidRPr="000C7BB2">
        <w:rPr>
          <w:rFonts w:ascii="Bookman Old Style" w:hAnsi="Bookman Old Style" w:cs="Arial"/>
          <w:color w:val="000000"/>
          <w:lang w:val="en-US"/>
        </w:rPr>
        <w:t>Agar setiap orang mengetahuinya, memerintahkan pengundangan Peraturan Bupati ini dengan penempatananya dalam Berita Daerah Kabupaten Kendal.</w:t>
      </w:r>
    </w:p>
    <w:p w:rsidR="00807FD4" w:rsidRPr="000C7BB2" w:rsidRDefault="00807FD4">
      <w:pPr>
        <w:pStyle w:val="BodyTextIndent"/>
        <w:tabs>
          <w:tab w:val="clear" w:pos="1440"/>
          <w:tab w:val="clear" w:pos="1620"/>
          <w:tab w:val="clear" w:pos="1980"/>
        </w:tabs>
        <w:ind w:left="4962" w:firstLine="0"/>
        <w:rPr>
          <w:rFonts w:ascii="Bookman Old Style" w:hAnsi="Bookman Old Style" w:cs="Arial"/>
          <w:color w:val="000000"/>
          <w:sz w:val="6"/>
          <w:szCs w:val="6"/>
          <w:lang w:val="sv-SE"/>
        </w:rPr>
      </w:pPr>
    </w:p>
    <w:p w:rsidR="00807FD4" w:rsidRPr="000C7BB2" w:rsidRDefault="00807FD4">
      <w:pPr>
        <w:pStyle w:val="BodyTextIndent"/>
        <w:tabs>
          <w:tab w:val="clear" w:pos="1440"/>
          <w:tab w:val="clear" w:pos="1620"/>
          <w:tab w:val="clear" w:pos="1980"/>
        </w:tabs>
        <w:ind w:left="4962" w:firstLine="0"/>
        <w:rPr>
          <w:rFonts w:ascii="Bookman Old Style" w:hAnsi="Bookman Old Style" w:cs="Arial"/>
          <w:color w:val="000000"/>
          <w:sz w:val="24"/>
          <w:lang w:val="id-ID"/>
        </w:rPr>
      </w:pPr>
      <w:r w:rsidRPr="000C7BB2">
        <w:rPr>
          <w:rFonts w:ascii="Bookman Old Style" w:hAnsi="Bookman Old Style" w:cs="Arial"/>
          <w:color w:val="000000"/>
          <w:sz w:val="24"/>
          <w:lang w:val="sv-SE"/>
        </w:rPr>
        <w:t>Ditetapkan di Kendal</w:t>
      </w:r>
    </w:p>
    <w:p w:rsidR="00807FD4" w:rsidRPr="000C7BB2" w:rsidRDefault="00807FD4">
      <w:pPr>
        <w:pStyle w:val="BodyTextIndent"/>
        <w:tabs>
          <w:tab w:val="clear" w:pos="1440"/>
          <w:tab w:val="clear" w:pos="1620"/>
          <w:tab w:val="clear" w:pos="1980"/>
        </w:tabs>
        <w:ind w:left="4962" w:firstLine="0"/>
        <w:rPr>
          <w:rFonts w:ascii="Bookman Old Style" w:hAnsi="Bookman Old Style" w:cs="Arial"/>
          <w:color w:val="000000"/>
          <w:sz w:val="24"/>
          <w:lang w:val="sv-SE"/>
        </w:rPr>
      </w:pPr>
      <w:r w:rsidRPr="000C7BB2">
        <w:rPr>
          <w:rFonts w:ascii="Bookman Old Style" w:hAnsi="Bookman Old Style" w:cs="Arial"/>
          <w:color w:val="000000"/>
          <w:sz w:val="24"/>
          <w:lang w:val="sv-SE"/>
        </w:rPr>
        <w:t xml:space="preserve">pada tanggal </w:t>
      </w:r>
    </w:p>
    <w:p w:rsidR="00807FD4" w:rsidRPr="000C7BB2" w:rsidRDefault="00807FD4">
      <w:pPr>
        <w:pStyle w:val="BodyTextIndent"/>
        <w:tabs>
          <w:tab w:val="clear" w:pos="1440"/>
          <w:tab w:val="clear" w:pos="1620"/>
          <w:tab w:val="clear" w:pos="1980"/>
        </w:tabs>
        <w:ind w:left="4962" w:firstLine="0"/>
        <w:rPr>
          <w:rFonts w:ascii="Bookman Old Style" w:hAnsi="Bookman Old Style" w:cs="Arial"/>
          <w:color w:val="000000"/>
          <w:sz w:val="10"/>
          <w:szCs w:val="10"/>
          <w:lang w:val="sv-SE"/>
        </w:rPr>
      </w:pPr>
    </w:p>
    <w:p w:rsidR="00807FD4" w:rsidRPr="000C7BB2" w:rsidRDefault="00807FD4">
      <w:pPr>
        <w:pStyle w:val="BodyTextIndent"/>
        <w:tabs>
          <w:tab w:val="clear" w:pos="1440"/>
          <w:tab w:val="clear" w:pos="1620"/>
          <w:tab w:val="clear" w:pos="1980"/>
          <w:tab w:val="left" w:pos="4395"/>
        </w:tabs>
        <w:ind w:left="5529" w:hanging="1418"/>
        <w:jc w:val="center"/>
        <w:rPr>
          <w:rFonts w:ascii="Bookman Old Style" w:hAnsi="Bookman Old Style" w:cs="Arial"/>
          <w:color w:val="000000"/>
          <w:sz w:val="24"/>
          <w:lang w:val="sv-SE"/>
        </w:rPr>
      </w:pPr>
      <w:r w:rsidRPr="000C7BB2">
        <w:rPr>
          <w:rFonts w:ascii="Bookman Old Style" w:hAnsi="Bookman Old Style" w:cs="Arial"/>
          <w:color w:val="000000"/>
          <w:sz w:val="24"/>
          <w:lang w:val="sv-SE"/>
        </w:rPr>
        <w:t>BUPATI KENDAL,</w:t>
      </w:r>
    </w:p>
    <w:p w:rsidR="00807FD4" w:rsidRPr="000C7BB2" w:rsidRDefault="00807FD4">
      <w:pPr>
        <w:pStyle w:val="BodyTextIndent"/>
        <w:tabs>
          <w:tab w:val="clear" w:pos="1440"/>
          <w:tab w:val="clear" w:pos="1620"/>
          <w:tab w:val="clear" w:pos="1980"/>
          <w:tab w:val="left" w:pos="4395"/>
        </w:tabs>
        <w:ind w:left="5529" w:hanging="1418"/>
        <w:jc w:val="center"/>
        <w:rPr>
          <w:rFonts w:ascii="Bookman Old Style" w:hAnsi="Bookman Old Style" w:cs="Arial"/>
          <w:color w:val="000000"/>
          <w:sz w:val="24"/>
          <w:lang w:val="sv-SE"/>
        </w:rPr>
      </w:pPr>
    </w:p>
    <w:p w:rsidR="00807FD4" w:rsidRPr="000C7BB2" w:rsidRDefault="00807FD4">
      <w:pPr>
        <w:pStyle w:val="BodyTextIndent"/>
        <w:tabs>
          <w:tab w:val="clear" w:pos="1440"/>
          <w:tab w:val="clear" w:pos="1620"/>
          <w:tab w:val="clear" w:pos="1980"/>
          <w:tab w:val="left" w:pos="4395"/>
        </w:tabs>
        <w:ind w:left="5529" w:hanging="1418"/>
        <w:jc w:val="center"/>
        <w:rPr>
          <w:rFonts w:ascii="Bookman Old Style" w:hAnsi="Bookman Old Style" w:cs="Arial"/>
          <w:color w:val="000000"/>
          <w:sz w:val="24"/>
          <w:lang w:val="sv-SE"/>
        </w:rPr>
      </w:pPr>
    </w:p>
    <w:p w:rsidR="00807FD4" w:rsidRPr="000C7BB2" w:rsidRDefault="00807FD4">
      <w:pPr>
        <w:pStyle w:val="BodyTextIndent"/>
        <w:ind w:left="4536" w:firstLineChars="200" w:firstLine="480"/>
        <w:rPr>
          <w:rFonts w:ascii="Bookman Old Style" w:hAnsi="Bookman Old Style" w:cs="Arial"/>
          <w:bCs/>
          <w:color w:val="000000"/>
          <w:sz w:val="24"/>
          <w:lang w:val="sv-SE"/>
        </w:rPr>
      </w:pPr>
      <w:r w:rsidRPr="000C7BB2">
        <w:rPr>
          <w:rFonts w:ascii="Bookman Old Style" w:hAnsi="Bookman Old Style" w:cs="Arial"/>
          <w:bCs/>
          <w:color w:val="000000"/>
          <w:sz w:val="24"/>
          <w:lang w:val="sv-SE"/>
        </w:rPr>
        <w:t>DYAH KARTIKA PERMANASARI</w:t>
      </w:r>
    </w:p>
    <w:p w:rsidR="00807FD4" w:rsidRPr="000C7BB2" w:rsidRDefault="00807FD4">
      <w:pPr>
        <w:pStyle w:val="BodyTextIndent"/>
        <w:tabs>
          <w:tab w:val="left" w:pos="5245"/>
          <w:tab w:val="left" w:pos="6358"/>
        </w:tabs>
        <w:ind w:left="4536" w:firstLine="0"/>
        <w:rPr>
          <w:rFonts w:ascii="Bookman Old Style" w:hAnsi="Bookman Old Style" w:cs="Arial"/>
          <w:bCs/>
          <w:color w:val="000000"/>
          <w:sz w:val="24"/>
          <w:u w:val="single"/>
          <w:lang w:val="sv-SE"/>
        </w:rPr>
      </w:pPr>
      <w:r w:rsidRPr="000C7BB2">
        <w:rPr>
          <w:rFonts w:ascii="Bookman Old Style" w:hAnsi="Bookman Old Style" w:cs="Arial"/>
          <w:bCs/>
          <w:color w:val="000000"/>
          <w:sz w:val="24"/>
          <w:lang w:val="sv-SE"/>
        </w:rPr>
        <w:t xml:space="preserve">         </w:t>
      </w:r>
    </w:p>
    <w:p w:rsidR="00807FD4" w:rsidRPr="000C7BB2" w:rsidRDefault="00807FD4" w:rsidP="009D5C6A">
      <w:pPr>
        <w:ind w:right="6515"/>
        <w:rPr>
          <w:rFonts w:ascii="Bookman Old Style" w:hAnsi="Bookman Old Style" w:cs="Arial"/>
          <w:color w:val="000000"/>
          <w:lang w:val="sv-SE"/>
        </w:rPr>
      </w:pPr>
      <w:r w:rsidRPr="000C7BB2">
        <w:rPr>
          <w:rFonts w:ascii="Bookman Old Style" w:hAnsi="Bookman Old Style" w:cs="Arial"/>
          <w:color w:val="000000"/>
          <w:lang w:val="sv-SE"/>
        </w:rPr>
        <w:t>Diundangkan di Kendal</w:t>
      </w:r>
    </w:p>
    <w:p w:rsidR="00807FD4" w:rsidRPr="000C7BB2" w:rsidRDefault="009D5C6A" w:rsidP="006C0402">
      <w:pPr>
        <w:spacing w:after="120"/>
        <w:ind w:right="6515"/>
        <w:rPr>
          <w:rFonts w:ascii="Bookman Old Style" w:hAnsi="Bookman Old Style" w:cs="Arial"/>
          <w:color w:val="000000"/>
          <w:lang w:val="id-ID"/>
        </w:rPr>
      </w:pPr>
      <w:r w:rsidRPr="000C7BB2">
        <w:rPr>
          <w:rFonts w:ascii="Bookman Old Style" w:hAnsi="Bookman Old Style" w:cs="Arial"/>
          <w:color w:val="000000"/>
          <w:lang w:val="id-ID"/>
        </w:rPr>
        <w:t>p</w:t>
      </w:r>
      <w:r w:rsidRPr="000C7BB2">
        <w:rPr>
          <w:rFonts w:ascii="Bookman Old Style" w:hAnsi="Bookman Old Style" w:cs="Arial"/>
          <w:color w:val="000000"/>
          <w:lang w:val="en-US"/>
        </w:rPr>
        <w:t>ada tanggal</w:t>
      </w:r>
    </w:p>
    <w:p w:rsidR="00807FD4" w:rsidRPr="000C7BB2" w:rsidRDefault="00807FD4" w:rsidP="006C0402">
      <w:pPr>
        <w:ind w:right="6287"/>
        <w:jc w:val="center"/>
        <w:rPr>
          <w:rFonts w:ascii="Bookman Old Style" w:hAnsi="Bookman Old Style" w:cs="Arial"/>
          <w:color w:val="000000"/>
          <w:lang w:val="en-US"/>
        </w:rPr>
      </w:pPr>
      <w:r w:rsidRPr="000C7BB2">
        <w:rPr>
          <w:rFonts w:ascii="Bookman Old Style" w:hAnsi="Bookman Old Style" w:cs="Arial"/>
          <w:color w:val="000000"/>
          <w:lang w:val="en-US"/>
        </w:rPr>
        <w:t>Pj. SEKRETARIS DAERAH</w:t>
      </w:r>
      <w:r w:rsidRPr="000C7BB2">
        <w:rPr>
          <w:rFonts w:ascii="Bookman Old Style" w:hAnsi="Bookman Old Style" w:cs="Arial"/>
          <w:color w:val="000000"/>
          <w:lang w:val="en-US"/>
        </w:rPr>
        <w:br/>
        <w:t>KABUPATEN KENDAL</w:t>
      </w:r>
    </w:p>
    <w:p w:rsidR="00807FD4" w:rsidRPr="000C7BB2" w:rsidRDefault="00807FD4" w:rsidP="006C0402">
      <w:pPr>
        <w:tabs>
          <w:tab w:val="left" w:pos="4414"/>
        </w:tabs>
        <w:ind w:left="426" w:right="6287"/>
        <w:rPr>
          <w:rFonts w:ascii="Bookman Old Style" w:hAnsi="Bookman Old Style" w:cs="Arial"/>
          <w:color w:val="000000"/>
          <w:lang w:val="en-US"/>
        </w:rPr>
      </w:pPr>
    </w:p>
    <w:p w:rsidR="00807FD4" w:rsidRPr="000C7BB2" w:rsidRDefault="00807FD4" w:rsidP="006C0402">
      <w:pPr>
        <w:tabs>
          <w:tab w:val="left" w:pos="4414"/>
        </w:tabs>
        <w:ind w:left="426" w:right="6287"/>
        <w:rPr>
          <w:rFonts w:ascii="Bookman Old Style" w:hAnsi="Bookman Old Style" w:cs="Arial"/>
          <w:color w:val="000000"/>
          <w:lang w:val="en-US"/>
        </w:rPr>
      </w:pPr>
    </w:p>
    <w:p w:rsidR="00807FD4" w:rsidRPr="000C7BB2" w:rsidRDefault="00807FD4" w:rsidP="006C0402">
      <w:pPr>
        <w:tabs>
          <w:tab w:val="left" w:pos="4414"/>
        </w:tabs>
        <w:ind w:left="426" w:right="6287"/>
        <w:rPr>
          <w:rFonts w:ascii="Bookman Old Style" w:hAnsi="Bookman Old Style" w:cs="Arial"/>
          <w:color w:val="000000"/>
          <w:sz w:val="10"/>
          <w:szCs w:val="10"/>
          <w:lang w:val="en-US"/>
        </w:rPr>
      </w:pPr>
    </w:p>
    <w:p w:rsidR="00807FD4" w:rsidRPr="000C7BB2" w:rsidRDefault="00807FD4" w:rsidP="006C0402">
      <w:pPr>
        <w:ind w:right="6287"/>
        <w:jc w:val="center"/>
        <w:rPr>
          <w:rFonts w:ascii="Bookman Old Style" w:hAnsi="Bookman Old Style" w:cs="Arial"/>
          <w:color w:val="000000"/>
          <w:lang w:val="en-US"/>
        </w:rPr>
      </w:pPr>
      <w:r w:rsidRPr="000C7BB2">
        <w:rPr>
          <w:rFonts w:ascii="Bookman Old Style" w:hAnsi="Bookman Old Style" w:cs="Arial"/>
          <w:color w:val="000000"/>
          <w:lang w:val="en-US"/>
        </w:rPr>
        <w:t>AGUS DWI LESTARI</w:t>
      </w:r>
    </w:p>
    <w:p w:rsidR="00807FD4" w:rsidRPr="000C7BB2" w:rsidRDefault="00807FD4">
      <w:pPr>
        <w:tabs>
          <w:tab w:val="left" w:pos="4414"/>
        </w:tabs>
        <w:ind w:left="426"/>
        <w:rPr>
          <w:rFonts w:ascii="Bookman Old Style" w:hAnsi="Bookman Old Style" w:cs="Arial"/>
          <w:color w:val="000000"/>
          <w:lang w:val="en-US"/>
        </w:rPr>
      </w:pPr>
    </w:p>
    <w:p w:rsidR="00807FD4" w:rsidRPr="000C7BB2" w:rsidRDefault="00807FD4">
      <w:pPr>
        <w:tabs>
          <w:tab w:val="left" w:pos="4414"/>
        </w:tabs>
        <w:ind w:left="426"/>
        <w:rPr>
          <w:rFonts w:ascii="Bookman Old Style" w:hAnsi="Bookman Old Style" w:cs="Arial"/>
          <w:color w:val="000000"/>
          <w:lang w:val="en-US"/>
        </w:rPr>
      </w:pPr>
    </w:p>
    <w:p w:rsidR="00807FD4" w:rsidRPr="000C7BB2" w:rsidRDefault="00807FD4">
      <w:pPr>
        <w:tabs>
          <w:tab w:val="left" w:pos="4414"/>
        </w:tabs>
        <w:ind w:left="426"/>
        <w:jc w:val="center"/>
        <w:rPr>
          <w:rFonts w:ascii="Bookman Old Style" w:hAnsi="Bookman Old Style" w:cs="Arial"/>
          <w:color w:val="000000"/>
          <w:lang w:val="en-US"/>
        </w:rPr>
      </w:pPr>
      <w:r w:rsidRPr="000C7BB2">
        <w:rPr>
          <w:rFonts w:ascii="Bookman Old Style" w:hAnsi="Bookman Old Style" w:cs="Arial"/>
          <w:color w:val="000000"/>
          <w:lang w:val="en-US"/>
        </w:rPr>
        <w:t>BERITA DAERAH KABUPATEN KENDAL TAHUN … NOMOR …</w:t>
      </w:r>
    </w:p>
    <w:p w:rsidR="00807FD4" w:rsidRPr="000C7BB2" w:rsidRDefault="00807FD4">
      <w:pPr>
        <w:tabs>
          <w:tab w:val="left" w:pos="4414"/>
        </w:tabs>
        <w:ind w:left="426"/>
        <w:jc w:val="both"/>
        <w:rPr>
          <w:rFonts w:ascii="Bookman Old Style" w:hAnsi="Bookman Old Style" w:cs="Arial"/>
          <w:color w:val="000000"/>
          <w:lang w:val="en-US"/>
        </w:rPr>
      </w:pPr>
    </w:p>
    <w:p w:rsidR="00807FD4" w:rsidRPr="000C7BB2" w:rsidRDefault="00807FD4">
      <w:pPr>
        <w:tabs>
          <w:tab w:val="left" w:pos="4414"/>
        </w:tabs>
        <w:jc w:val="both"/>
        <w:rPr>
          <w:rFonts w:ascii="Bookman Old Style" w:hAnsi="Bookman Old Style" w:cs="Arial"/>
          <w:color w:val="000000"/>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1936"/>
        <w:gridCol w:w="3336"/>
        <w:gridCol w:w="905"/>
      </w:tblGrid>
      <w:tr w:rsidR="004F4ABC" w:rsidRPr="00881459" w:rsidTr="009625A9">
        <w:tc>
          <w:tcPr>
            <w:tcW w:w="3309" w:type="dxa"/>
            <w:vMerge w:val="restart"/>
            <w:tcBorders>
              <w:top w:val="nil"/>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1936" w:type="dxa"/>
            <w:tcBorders>
              <w:top w:val="nil"/>
              <w:left w:val="nil"/>
              <w:bottom w:val="nil"/>
            </w:tcBorders>
          </w:tcPr>
          <w:p w:rsidR="004F4ABC" w:rsidRPr="00881459" w:rsidRDefault="004F4ABC" w:rsidP="00C235C9">
            <w:pPr>
              <w:rPr>
                <w:rFonts w:ascii="Bookman Old Style" w:eastAsia="MS Mincho" w:hAnsi="Bookman Old Style" w:cs="Arial"/>
                <w:color w:val="000000"/>
                <w:lang w:val="id-ID"/>
              </w:rPr>
            </w:pPr>
          </w:p>
        </w:tc>
        <w:tc>
          <w:tcPr>
            <w:tcW w:w="4241" w:type="dxa"/>
            <w:gridSpan w:val="2"/>
          </w:tcPr>
          <w:p w:rsidR="004F4ABC" w:rsidRPr="00881459" w:rsidRDefault="004F4ABC" w:rsidP="00C235C9">
            <w:pPr>
              <w:jc w:val="center"/>
              <w:rPr>
                <w:rFonts w:ascii="Bookman Old Style" w:eastAsia="MS Mincho" w:hAnsi="Bookman Old Style" w:cs="Arial"/>
                <w:color w:val="000000"/>
                <w:lang w:val="id-ID"/>
              </w:rPr>
            </w:pPr>
            <w:r w:rsidRPr="00881459">
              <w:rPr>
                <w:rFonts w:ascii="Bookman Old Style" w:eastAsia="MS Mincho" w:hAnsi="Bookman Old Style" w:cs="Arial"/>
                <w:color w:val="000000"/>
                <w:lang w:val="id-ID"/>
              </w:rPr>
              <w:t>Paraf Koordinasi</w:t>
            </w:r>
          </w:p>
        </w:tc>
      </w:tr>
      <w:tr w:rsidR="004F4ABC" w:rsidRPr="00881459" w:rsidTr="009625A9">
        <w:tc>
          <w:tcPr>
            <w:tcW w:w="3309" w:type="dxa"/>
            <w:vMerge/>
            <w:tcBorders>
              <w:top w:val="nil"/>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1936" w:type="dxa"/>
            <w:tcBorders>
              <w:top w:val="nil"/>
              <w:left w:val="nil"/>
              <w:bottom w:val="nil"/>
            </w:tcBorders>
          </w:tcPr>
          <w:p w:rsidR="004F4ABC" w:rsidRPr="00881459" w:rsidRDefault="004F4ABC" w:rsidP="00C235C9">
            <w:pPr>
              <w:rPr>
                <w:rFonts w:ascii="Bookman Old Style" w:eastAsia="MS Mincho" w:hAnsi="Bookman Old Style" w:cs="Arial"/>
                <w:color w:val="000000"/>
                <w:lang w:val="id-ID"/>
              </w:rPr>
            </w:pPr>
          </w:p>
        </w:tc>
        <w:tc>
          <w:tcPr>
            <w:tcW w:w="3336" w:type="dxa"/>
          </w:tcPr>
          <w:p w:rsidR="004F4ABC" w:rsidRPr="00881459" w:rsidRDefault="004F4ABC" w:rsidP="00C235C9">
            <w:pPr>
              <w:rPr>
                <w:rFonts w:ascii="Bookman Old Style" w:eastAsia="MS Mincho" w:hAnsi="Bookman Old Style" w:cs="Arial"/>
                <w:color w:val="000000"/>
                <w:lang w:val="id-ID"/>
              </w:rPr>
            </w:pPr>
            <w:r>
              <w:rPr>
                <w:rFonts w:ascii="Bookman Old Style" w:eastAsia="MS Mincho" w:hAnsi="Bookman Old Style" w:cs="Arial"/>
                <w:color w:val="000000"/>
                <w:lang w:val="id-ID"/>
              </w:rPr>
              <w:t xml:space="preserve">Kepala </w:t>
            </w:r>
            <w:r w:rsidR="007423AE">
              <w:rPr>
                <w:rFonts w:ascii="Bookman Old Style" w:eastAsia="MS Mincho" w:hAnsi="Bookman Old Style" w:cs="Arial"/>
                <w:color w:val="000000"/>
                <w:lang w:val="id-ID"/>
              </w:rPr>
              <w:t>Dinkes</w:t>
            </w:r>
            <w:r w:rsidRPr="00881459">
              <w:rPr>
                <w:rFonts w:ascii="Bookman Old Style" w:eastAsia="MS Mincho" w:hAnsi="Bookman Old Style" w:cs="Arial"/>
                <w:color w:val="000000"/>
                <w:lang w:val="id-ID"/>
              </w:rPr>
              <w:t xml:space="preserve"> Kab. Kendal</w:t>
            </w:r>
          </w:p>
        </w:tc>
        <w:tc>
          <w:tcPr>
            <w:tcW w:w="905" w:type="dxa"/>
          </w:tcPr>
          <w:p w:rsidR="004F4ABC" w:rsidRPr="00881459" w:rsidRDefault="004F4ABC" w:rsidP="00C235C9">
            <w:pPr>
              <w:rPr>
                <w:rFonts w:ascii="Bookman Old Style" w:eastAsia="MS Mincho" w:hAnsi="Bookman Old Style" w:cs="Arial"/>
                <w:color w:val="000000"/>
                <w:lang w:val="id-ID"/>
              </w:rPr>
            </w:pPr>
          </w:p>
        </w:tc>
      </w:tr>
      <w:tr w:rsidR="004F4ABC" w:rsidRPr="00881459" w:rsidTr="009625A9">
        <w:tc>
          <w:tcPr>
            <w:tcW w:w="3309" w:type="dxa"/>
            <w:tcBorders>
              <w:top w:val="nil"/>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1936" w:type="dxa"/>
            <w:tcBorders>
              <w:top w:val="nil"/>
              <w:left w:val="nil"/>
              <w:bottom w:val="nil"/>
            </w:tcBorders>
          </w:tcPr>
          <w:p w:rsidR="004F4ABC" w:rsidRPr="00881459" w:rsidRDefault="004F4ABC" w:rsidP="00C235C9">
            <w:pPr>
              <w:rPr>
                <w:rFonts w:ascii="Bookman Old Style" w:eastAsia="MS Mincho" w:hAnsi="Bookman Old Style" w:cs="Arial"/>
                <w:color w:val="000000"/>
                <w:lang w:val="id-ID"/>
              </w:rPr>
            </w:pPr>
          </w:p>
        </w:tc>
        <w:tc>
          <w:tcPr>
            <w:tcW w:w="3336" w:type="dxa"/>
          </w:tcPr>
          <w:p w:rsidR="004F4ABC" w:rsidRPr="00881459" w:rsidRDefault="004F4ABC" w:rsidP="00C235C9">
            <w:pPr>
              <w:rPr>
                <w:rFonts w:ascii="Bookman Old Style" w:eastAsia="MS Mincho" w:hAnsi="Bookman Old Style" w:cs="Arial"/>
                <w:color w:val="000000"/>
                <w:lang w:val="id-ID"/>
              </w:rPr>
            </w:pPr>
            <w:r w:rsidRPr="00881459">
              <w:rPr>
                <w:rFonts w:ascii="Bookman Old Style" w:eastAsia="MS Mincho" w:hAnsi="Bookman Old Style" w:cs="Arial"/>
                <w:color w:val="000000"/>
                <w:lang w:val="id-ID"/>
              </w:rPr>
              <w:t>Kepala Bagian Hukum</w:t>
            </w:r>
            <w:r>
              <w:rPr>
                <w:rFonts w:ascii="Bookman Old Style" w:eastAsia="MS Mincho" w:hAnsi="Bookman Old Style" w:cs="Arial"/>
                <w:color w:val="000000"/>
                <w:lang w:val="id-ID"/>
              </w:rPr>
              <w:t xml:space="preserve"> Setda Kab. Kendal</w:t>
            </w:r>
          </w:p>
        </w:tc>
        <w:tc>
          <w:tcPr>
            <w:tcW w:w="905" w:type="dxa"/>
          </w:tcPr>
          <w:p w:rsidR="004F4ABC" w:rsidRPr="00881459" w:rsidRDefault="004F4ABC" w:rsidP="00C235C9">
            <w:pPr>
              <w:rPr>
                <w:rFonts w:ascii="Bookman Old Style" w:eastAsia="MS Mincho" w:hAnsi="Bookman Old Style" w:cs="Arial"/>
                <w:color w:val="000000"/>
                <w:lang w:val="id-ID"/>
              </w:rPr>
            </w:pPr>
          </w:p>
        </w:tc>
      </w:tr>
      <w:tr w:rsidR="004F4ABC" w:rsidRPr="00881459" w:rsidTr="009625A9">
        <w:tc>
          <w:tcPr>
            <w:tcW w:w="3309" w:type="dxa"/>
            <w:tcBorders>
              <w:top w:val="nil"/>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1936" w:type="dxa"/>
            <w:tcBorders>
              <w:top w:val="nil"/>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3336" w:type="dxa"/>
            <w:tcBorders>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c>
          <w:tcPr>
            <w:tcW w:w="905" w:type="dxa"/>
            <w:tcBorders>
              <w:left w:val="nil"/>
              <w:bottom w:val="nil"/>
              <w:right w:val="nil"/>
            </w:tcBorders>
          </w:tcPr>
          <w:p w:rsidR="004F4ABC" w:rsidRPr="00881459" w:rsidRDefault="004F4ABC" w:rsidP="00C235C9">
            <w:pPr>
              <w:rPr>
                <w:rFonts w:ascii="Bookman Old Style" w:eastAsia="MS Mincho" w:hAnsi="Bookman Old Style" w:cs="Arial"/>
                <w:color w:val="000000"/>
                <w:lang w:val="id-ID"/>
              </w:rPr>
            </w:pPr>
          </w:p>
        </w:tc>
      </w:tr>
    </w:tbl>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Pr="000C7BB2" w:rsidRDefault="00807FD4">
      <w:pPr>
        <w:tabs>
          <w:tab w:val="left" w:pos="4414"/>
        </w:tabs>
        <w:jc w:val="both"/>
        <w:rPr>
          <w:rFonts w:ascii="Bookman Old Style" w:hAnsi="Bookman Old Style" w:cs="Arial"/>
          <w:color w:val="000000"/>
          <w:lang w:val="id-ID"/>
        </w:rPr>
      </w:pPr>
    </w:p>
    <w:p w:rsidR="00807FD4" w:rsidRDefault="00807FD4">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Pr="000C7BB2" w:rsidRDefault="00823F7B">
      <w:pPr>
        <w:tabs>
          <w:tab w:val="left" w:pos="4414"/>
        </w:tabs>
        <w:jc w:val="both"/>
        <w:rPr>
          <w:rFonts w:ascii="Bookman Old Style" w:hAnsi="Bookman Old Style" w:cs="Arial"/>
          <w:color w:val="000000"/>
          <w:lang w:val="id-ID"/>
        </w:rPr>
      </w:pPr>
    </w:p>
    <w:p w:rsidR="00807FD4" w:rsidRDefault="00807FD4">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823F7B">
      <w:pPr>
        <w:tabs>
          <w:tab w:val="left" w:pos="4414"/>
        </w:tabs>
        <w:jc w:val="both"/>
        <w:rPr>
          <w:rFonts w:ascii="Bookman Old Style" w:hAnsi="Bookman Old Style" w:cs="Arial"/>
          <w:color w:val="000000"/>
          <w:lang w:val="id-ID"/>
        </w:rPr>
      </w:pPr>
    </w:p>
    <w:p w:rsidR="00823F7B" w:rsidRDefault="000017C2" w:rsidP="000017C2">
      <w:pPr>
        <w:ind w:left="5670"/>
        <w:jc w:val="both"/>
        <w:rPr>
          <w:rFonts w:ascii="Bookman Old Style" w:hAnsi="Bookman Old Style" w:cs="Arial"/>
          <w:color w:val="000000"/>
          <w:lang w:val="id-ID"/>
        </w:rPr>
      </w:pPr>
      <w:r>
        <w:rPr>
          <w:rFonts w:ascii="Bookman Old Style" w:hAnsi="Bookman Old Style" w:cs="Arial"/>
          <w:color w:val="000000"/>
          <w:lang w:val="id-ID"/>
        </w:rPr>
        <w:lastRenderedPageBreak/>
        <w:t>LAMPIRAN I</w:t>
      </w:r>
    </w:p>
    <w:p w:rsidR="000017C2" w:rsidRDefault="000017C2" w:rsidP="000017C2">
      <w:pPr>
        <w:ind w:left="5670"/>
        <w:jc w:val="both"/>
        <w:rPr>
          <w:rFonts w:ascii="Bookman Old Style" w:hAnsi="Bookman Old Style" w:cs="Arial"/>
          <w:color w:val="000000"/>
          <w:lang w:val="id-ID"/>
        </w:rPr>
      </w:pPr>
      <w:r>
        <w:rPr>
          <w:rFonts w:ascii="Bookman Old Style" w:hAnsi="Bookman Old Style" w:cs="Arial"/>
          <w:color w:val="000000"/>
          <w:lang w:val="id-ID"/>
        </w:rPr>
        <w:t>PERATURAN BUPATI KENDAL</w:t>
      </w:r>
    </w:p>
    <w:p w:rsidR="000017C2" w:rsidRDefault="000017C2" w:rsidP="000017C2">
      <w:pPr>
        <w:ind w:left="5670"/>
        <w:jc w:val="both"/>
        <w:rPr>
          <w:rFonts w:ascii="Bookman Old Style" w:hAnsi="Bookman Old Style" w:cs="Arial"/>
          <w:color w:val="000000"/>
          <w:lang w:val="id-ID"/>
        </w:rPr>
      </w:pPr>
      <w:r>
        <w:rPr>
          <w:rFonts w:ascii="Bookman Old Style" w:hAnsi="Bookman Old Style" w:cs="Arial"/>
          <w:color w:val="000000"/>
          <w:lang w:val="id-ID"/>
        </w:rPr>
        <w:t>NOMOR ... TAHUN ...</w:t>
      </w:r>
    </w:p>
    <w:p w:rsidR="000017C2" w:rsidRDefault="000017C2" w:rsidP="000017C2">
      <w:pPr>
        <w:ind w:left="5670"/>
        <w:jc w:val="both"/>
        <w:rPr>
          <w:rFonts w:ascii="Bookman Old Style" w:hAnsi="Bookman Old Style" w:cs="Arial"/>
          <w:color w:val="000000"/>
          <w:lang w:val="id-ID"/>
        </w:rPr>
      </w:pPr>
      <w:r>
        <w:rPr>
          <w:rFonts w:ascii="Bookman Old Style" w:hAnsi="Bookman Old Style" w:cs="Arial"/>
          <w:color w:val="000000"/>
          <w:lang w:val="id-ID"/>
        </w:rPr>
        <w:t>TENTANG</w:t>
      </w:r>
    </w:p>
    <w:p w:rsidR="000017C2" w:rsidRDefault="000017C2" w:rsidP="000017C2">
      <w:pPr>
        <w:ind w:left="5670"/>
        <w:jc w:val="both"/>
        <w:rPr>
          <w:rFonts w:ascii="Bookman Old Style" w:hAnsi="Bookman Old Style"/>
          <w:lang w:val="id-ID"/>
        </w:rPr>
      </w:pPr>
      <w:r>
        <w:rPr>
          <w:rFonts w:ascii="Bookman Old Style" w:hAnsi="Bookman Old Style"/>
          <w:lang w:val="en-ID"/>
        </w:rPr>
        <w:t>RENCANA AKSI DAERAH PENANGGULANGAN TUBERKULOSIS</w:t>
      </w:r>
      <w:r>
        <w:rPr>
          <w:rFonts w:ascii="Bookman Old Style" w:hAnsi="Bookman Old Style"/>
          <w:lang w:val="id-ID"/>
        </w:rPr>
        <w:t xml:space="preserve"> </w:t>
      </w:r>
    </w:p>
    <w:p w:rsidR="000017C2" w:rsidRDefault="000017C2" w:rsidP="000017C2">
      <w:pPr>
        <w:ind w:left="5670"/>
        <w:jc w:val="both"/>
        <w:rPr>
          <w:rFonts w:ascii="Bookman Old Style" w:hAnsi="Bookman Old Style" w:cs="Arial"/>
          <w:color w:val="000000"/>
          <w:lang w:val="id-ID"/>
        </w:rPr>
      </w:pPr>
      <w:r>
        <w:rPr>
          <w:rFonts w:ascii="Bookman Old Style" w:hAnsi="Bookman Old Style"/>
          <w:lang w:val="id-ID"/>
        </w:rPr>
        <w:t>TAHUN 2025-2029</w:t>
      </w:r>
    </w:p>
    <w:p w:rsidR="00823F7B" w:rsidRPr="000C7BB2" w:rsidRDefault="00823F7B">
      <w:pPr>
        <w:tabs>
          <w:tab w:val="left" w:pos="4414"/>
        </w:tabs>
        <w:jc w:val="both"/>
        <w:rPr>
          <w:rFonts w:ascii="Bookman Old Style" w:hAnsi="Bookman Old Style" w:cs="Arial"/>
          <w:color w:val="000000"/>
          <w:lang w:val="id-ID"/>
        </w:rPr>
      </w:pPr>
    </w:p>
    <w:p w:rsidR="00A84FE2" w:rsidRPr="00A84FE2" w:rsidRDefault="00A84FE2" w:rsidP="00A84FE2">
      <w:pPr>
        <w:jc w:val="center"/>
        <w:rPr>
          <w:rFonts w:ascii="Bookman Old Style" w:hAnsi="Bookman Old Style"/>
          <w:lang w:val="en-US"/>
        </w:rPr>
      </w:pPr>
    </w:p>
    <w:p w:rsidR="00A84FE2" w:rsidRPr="00A84FE2" w:rsidRDefault="00A84FE2" w:rsidP="00A84FE2">
      <w:pPr>
        <w:widowControl w:val="0"/>
        <w:autoSpaceDE w:val="0"/>
        <w:autoSpaceDN w:val="0"/>
        <w:adjustRightInd w:val="0"/>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RENCANA AKSI DAERAH</w:t>
      </w:r>
      <w:r w:rsidR="000017C2">
        <w:rPr>
          <w:rFonts w:ascii="Bookman Old Style" w:hAnsi="Bookman Old Style" w:cs="Bookman Old Style"/>
          <w:b/>
          <w:bCs/>
          <w:color w:val="000000"/>
          <w:lang w:val="en-US"/>
        </w:rPr>
        <w:t xml:space="preserve"> </w:t>
      </w:r>
      <w:r w:rsidRPr="00A84FE2">
        <w:rPr>
          <w:rFonts w:ascii="Bookman Old Style" w:hAnsi="Bookman Old Style" w:cs="Bookman Old Style"/>
          <w:b/>
          <w:bCs/>
          <w:color w:val="000000"/>
          <w:lang w:val="en-US"/>
        </w:rPr>
        <w:t xml:space="preserve">PENANGGULANGAN TUBERKULOSIS </w:t>
      </w:r>
    </w:p>
    <w:p w:rsidR="00A84FE2" w:rsidRPr="00A84FE2" w:rsidRDefault="000017C2" w:rsidP="00A84FE2">
      <w:pPr>
        <w:widowControl w:val="0"/>
        <w:autoSpaceDE w:val="0"/>
        <w:autoSpaceDN w:val="0"/>
        <w:adjustRightInd w:val="0"/>
        <w:jc w:val="center"/>
        <w:rPr>
          <w:rFonts w:ascii="Bookman Old Style" w:hAnsi="Bookman Old Style" w:cs="Bookman Old Style"/>
          <w:b/>
          <w:bCs/>
          <w:color w:val="000000"/>
          <w:lang w:val="en-US"/>
        </w:rPr>
      </w:pPr>
      <w:r>
        <w:rPr>
          <w:rFonts w:ascii="Bookman Old Style" w:hAnsi="Bookman Old Style" w:cs="Bookman Old Style"/>
          <w:b/>
          <w:bCs/>
          <w:color w:val="000000"/>
          <w:lang w:val="en-US"/>
        </w:rPr>
        <w:t xml:space="preserve">TAHUN </w:t>
      </w:r>
      <w:r w:rsidR="00A84FE2" w:rsidRPr="00A84FE2">
        <w:rPr>
          <w:rFonts w:ascii="Bookman Old Style" w:hAnsi="Bookman Old Style" w:cs="Bookman Old Style"/>
          <w:b/>
          <w:bCs/>
          <w:color w:val="000000"/>
          <w:lang w:val="en-US"/>
        </w:rPr>
        <w:t>2025 – 20</w:t>
      </w:r>
      <w:r w:rsidR="00904369">
        <w:rPr>
          <w:rFonts w:ascii="Bookman Old Style" w:hAnsi="Bookman Old Style" w:cs="Bookman Old Style"/>
          <w:b/>
          <w:bCs/>
          <w:color w:val="000000"/>
          <w:lang w:val="en-US"/>
        </w:rPr>
        <w:t>29</w:t>
      </w:r>
    </w:p>
    <w:p w:rsidR="00A84FE2" w:rsidRPr="00A84FE2" w:rsidRDefault="00A84FE2" w:rsidP="00A84FE2">
      <w:pPr>
        <w:widowControl w:val="0"/>
        <w:autoSpaceDE w:val="0"/>
        <w:autoSpaceDN w:val="0"/>
        <w:adjustRightInd w:val="0"/>
        <w:jc w:val="center"/>
        <w:rPr>
          <w:rFonts w:ascii="Bookman Old Style" w:hAnsi="Bookman Old Style" w:cs="Bookman Old Style"/>
          <w:b/>
          <w:bCs/>
          <w:color w:val="000000"/>
          <w:sz w:val="38"/>
          <w:szCs w:val="38"/>
          <w:lang w:val="en-US"/>
        </w:rPr>
      </w:pPr>
    </w:p>
    <w:p w:rsidR="00A84FE2" w:rsidRPr="00A84FE2" w:rsidRDefault="00A84FE2" w:rsidP="00A84FE2">
      <w:pPr>
        <w:widowControl w:val="0"/>
        <w:autoSpaceDE w:val="0"/>
        <w:autoSpaceDN w:val="0"/>
        <w:adjustRightInd w:val="0"/>
        <w:spacing w:line="200" w:lineRule="exact"/>
        <w:rPr>
          <w:rFonts w:ascii="Bookman Old Style" w:hAnsi="Bookman Old Style"/>
          <w:lang w:val="en-US"/>
        </w:rPr>
      </w:pPr>
    </w:p>
    <w:p w:rsidR="00A84FE2" w:rsidRPr="00A84FE2" w:rsidRDefault="00A84FE2" w:rsidP="00A84FE2">
      <w:pPr>
        <w:jc w:val="center"/>
        <w:rPr>
          <w:rFonts w:ascii="Bookman Old Style" w:hAnsi="Bookman Old Style"/>
          <w:b/>
          <w:bCs/>
          <w:lang w:val="en-US"/>
        </w:rPr>
      </w:pPr>
      <w:r w:rsidRPr="00A84FE2">
        <w:rPr>
          <w:rFonts w:ascii="Bookman Old Style" w:hAnsi="Bookman Old Style"/>
          <w:b/>
          <w:bCs/>
          <w:lang w:val="en-US"/>
        </w:rPr>
        <w:t xml:space="preserve">BAB I </w:t>
      </w:r>
    </w:p>
    <w:p w:rsidR="00A84FE2" w:rsidRDefault="00A84FE2" w:rsidP="00A84FE2">
      <w:pPr>
        <w:jc w:val="center"/>
        <w:rPr>
          <w:rFonts w:ascii="Bookman Old Style" w:hAnsi="Bookman Old Style"/>
          <w:b/>
          <w:bCs/>
          <w:lang w:val="en-US"/>
        </w:rPr>
      </w:pPr>
      <w:r w:rsidRPr="00A84FE2">
        <w:rPr>
          <w:rFonts w:ascii="Bookman Old Style" w:hAnsi="Bookman Old Style"/>
          <w:b/>
          <w:bCs/>
          <w:lang w:val="en-US"/>
        </w:rPr>
        <w:t>PENDAHULUAN</w:t>
      </w:r>
    </w:p>
    <w:p w:rsidR="00A84FE2" w:rsidRDefault="00A84FE2" w:rsidP="00A84FE2">
      <w:pPr>
        <w:jc w:val="center"/>
        <w:rPr>
          <w:rFonts w:ascii="Bookman Old Style" w:hAnsi="Bookman Old Style"/>
          <w:b/>
          <w:bCs/>
          <w:lang w:val="en-US"/>
        </w:rPr>
      </w:pPr>
    </w:p>
    <w:p w:rsidR="00A84FE2" w:rsidRPr="00A84FE2" w:rsidRDefault="00A84FE2" w:rsidP="00A84FE2">
      <w:pPr>
        <w:jc w:val="center"/>
        <w:rPr>
          <w:rFonts w:ascii="Bookman Old Style" w:hAnsi="Bookman Old Style"/>
          <w:b/>
          <w:bCs/>
          <w:lang w:val="en-US"/>
        </w:rPr>
      </w:pPr>
    </w:p>
    <w:p w:rsidR="00A84FE2" w:rsidRPr="00A84FE2" w:rsidRDefault="00A84FE2" w:rsidP="00A16EE4">
      <w:pPr>
        <w:numPr>
          <w:ilvl w:val="0"/>
          <w:numId w:val="16"/>
        </w:numPr>
        <w:spacing w:after="120"/>
        <w:ind w:left="284" w:hanging="284"/>
        <w:jc w:val="both"/>
        <w:rPr>
          <w:rFonts w:ascii="Bookman Old Style" w:hAnsi="Bookman Old Style"/>
          <w:lang w:val="en-US"/>
        </w:rPr>
      </w:pPr>
      <w:r w:rsidRPr="00A84FE2">
        <w:rPr>
          <w:rFonts w:ascii="Bookman Old Style" w:hAnsi="Bookman Old Style"/>
          <w:lang w:val="en-US"/>
        </w:rPr>
        <w:t>Latar belakang</w:t>
      </w:r>
      <w:r>
        <w:rPr>
          <w:rFonts w:ascii="Bookman Old Style" w:hAnsi="Bookman Old Style"/>
          <w:lang w:val="en-US"/>
        </w:rPr>
        <w:t>.</w:t>
      </w:r>
    </w:p>
    <w:p w:rsidR="00A84FE2" w:rsidRPr="00A84FE2" w:rsidRDefault="00A84FE2" w:rsidP="00A84FE2">
      <w:pPr>
        <w:spacing w:line="360" w:lineRule="auto"/>
        <w:contextualSpacing/>
        <w:jc w:val="both"/>
        <w:rPr>
          <w:rFonts w:ascii="Bookman Old Style" w:hAnsi="Bookman Old Style"/>
          <w:lang w:val="en-US"/>
        </w:rPr>
      </w:pPr>
      <w:r w:rsidRPr="00A84FE2">
        <w:rPr>
          <w:rFonts w:ascii="Bookman Old Style" w:hAnsi="Bookman Old Style"/>
          <w:lang w:val="en-US"/>
        </w:rPr>
        <w:t xml:space="preserve">Tuberkulosis yang selanjutnya disebut TBC adalah penyakit menular yang disebabkan oleh </w:t>
      </w:r>
      <w:r w:rsidRPr="00A84FE2">
        <w:rPr>
          <w:rFonts w:ascii="Bookman Old Style" w:hAnsi="Bookman Old Style"/>
          <w:i/>
          <w:lang w:val="en-US"/>
        </w:rPr>
        <w:t>Mycobacerium tuberculose</w:t>
      </w:r>
      <w:r w:rsidRPr="00A84FE2">
        <w:rPr>
          <w:rFonts w:ascii="Bookman Old Style" w:hAnsi="Bookman Old Style"/>
          <w:lang w:val="en-US"/>
        </w:rPr>
        <w:t>, yang dapat menyerang paru dan organ lainnya.  Serta merupakan masalah kesehatan masyarakat dan menjadi tantangan global. Indonesia merupakan salah satu negara yang mempunyai beban TB terbesar, urutan ke 2 (dua) di dunia setelah India.</w:t>
      </w:r>
    </w:p>
    <w:p w:rsidR="00A84FE2" w:rsidRPr="00A84FE2" w:rsidRDefault="00A84FE2" w:rsidP="00A84FE2">
      <w:pPr>
        <w:spacing w:line="360" w:lineRule="auto"/>
        <w:contextualSpacing/>
        <w:jc w:val="both"/>
        <w:rPr>
          <w:rFonts w:ascii="Bookman Old Style" w:hAnsi="Bookman Old Style"/>
          <w:lang w:val="en-US"/>
        </w:rPr>
      </w:pPr>
      <w:r w:rsidRPr="00A84FE2">
        <w:rPr>
          <w:rFonts w:ascii="Bookman Old Style" w:hAnsi="Bookman Old Style"/>
          <w:lang w:val="en-US"/>
        </w:rPr>
        <w:t>Kementrian Dalam Negeri (Kemendagri),melalui Direktur Jenderal Bina Pembangunan Daerah berkomitmen kuat dalam memerangi Tuberkulosis (TBC), penyakit yang menjadi penyebab kesakitan dan kematian kedua terbesar setelah COVID-19.</w:t>
      </w:r>
    </w:p>
    <w:p w:rsidR="00A84FE2" w:rsidRPr="00A84FE2" w:rsidRDefault="00A84FE2" w:rsidP="00A84FE2">
      <w:pPr>
        <w:spacing w:line="360" w:lineRule="auto"/>
        <w:contextualSpacing/>
        <w:jc w:val="both"/>
        <w:rPr>
          <w:rFonts w:ascii="Bookman Old Style" w:hAnsi="Bookman Old Style"/>
          <w:lang w:val="en-US"/>
        </w:rPr>
      </w:pPr>
      <w:r w:rsidRPr="00A84FE2">
        <w:rPr>
          <w:rFonts w:ascii="Bookman Old Style" w:hAnsi="Bookman Old Style"/>
          <w:lang w:val="en-US"/>
        </w:rPr>
        <w:t>Indonesia sebagai Negara degan beban TBC terbesar kedua di dunia, mencatat 1,06 juta kasus pada tahun 2022 dengan tingkat kejadian 354 per 100.000 penduduk pada tahun 2024.</w:t>
      </w:r>
    </w:p>
    <w:p w:rsidR="00A84FE2" w:rsidRPr="00A84FE2" w:rsidRDefault="00A84FE2" w:rsidP="00A84FE2">
      <w:pPr>
        <w:spacing w:line="360" w:lineRule="auto"/>
        <w:contextualSpacing/>
        <w:jc w:val="both"/>
        <w:rPr>
          <w:rFonts w:ascii="Bookman Old Style" w:hAnsi="Bookman Old Style"/>
          <w:color w:val="212529"/>
          <w:shd w:val="clear" w:color="auto" w:fill="FFFFFF"/>
          <w:lang w:val="en-US"/>
        </w:rPr>
      </w:pPr>
      <w:r w:rsidRPr="00A84FE2">
        <w:rPr>
          <w:rFonts w:ascii="Bookman Old Style" w:hAnsi="Bookman Old Style"/>
          <w:color w:val="212529"/>
          <w:shd w:val="clear" w:color="auto" w:fill="FFFFFF"/>
          <w:lang w:val="en-US"/>
        </w:rPr>
        <w:t xml:space="preserve">sejumlah 821.200 kasus TBC (77% dari target 90%) telah ternotifikasi dan angka kasus TBC diobati mencapai 86% (target 90%). </w:t>
      </w:r>
    </w:p>
    <w:p w:rsidR="00A84FE2" w:rsidRPr="00A84FE2" w:rsidRDefault="00A84FE2" w:rsidP="00A84FE2">
      <w:pPr>
        <w:spacing w:line="360" w:lineRule="auto"/>
        <w:contextualSpacing/>
        <w:jc w:val="both"/>
        <w:rPr>
          <w:rFonts w:ascii="Bookman Old Style" w:hAnsi="Bookman Old Style"/>
          <w:color w:val="212529"/>
          <w:shd w:val="clear" w:color="auto" w:fill="FFFFFF"/>
          <w:lang w:val="en-US"/>
        </w:rPr>
      </w:pPr>
      <w:r w:rsidRPr="00A84FE2">
        <w:rPr>
          <w:rFonts w:ascii="Bookman Old Style" w:hAnsi="Bookman Old Style"/>
          <w:color w:val="212529"/>
          <w:shd w:val="clear" w:color="auto" w:fill="FFFFFF"/>
          <w:lang w:val="en-US"/>
        </w:rPr>
        <w:t>Pemerintah menargetkan penurunan kejadian TBC menjadi 65 orang per 100.000 penduduk pada tahun 2030. Kementerian Kesehatan dan Kementerian Dalam Negeri bersama Kementerian Koordinator Bidang Pembangunan Manusia dan Kebudayaan, telah melakukan Rapat Koordinasi (Rakor) reguler per dua minggu bersama seluruh kepala daerah untuk memantau progres serta mengadvokasi pemerintah daerah dalam upaya percepatan penanggulangan TBC sejak 10 Juli 2024 dengan memantau lima indikator utama dalam upaya penanggulangan TBC, yaitu: penemuan kasus; inisiasi pengobatan; investigasi kontak; dukungan kebijakan daerah; serta penerapan Standar Pelayanan Minimal (SPM) pada orang terduga TBC. </w:t>
      </w:r>
    </w:p>
    <w:p w:rsidR="00A84FE2" w:rsidRPr="00A84FE2" w:rsidRDefault="00A84FE2" w:rsidP="00A84FE2">
      <w:pPr>
        <w:spacing w:line="360" w:lineRule="auto"/>
        <w:contextualSpacing/>
        <w:jc w:val="both"/>
        <w:rPr>
          <w:rFonts w:ascii="Bookman Old Style" w:hAnsi="Bookman Old Style"/>
          <w:color w:val="212529"/>
          <w:shd w:val="clear" w:color="auto" w:fill="FFFFFF"/>
          <w:lang w:val="en-US"/>
        </w:rPr>
      </w:pPr>
      <w:r w:rsidRPr="00A84FE2">
        <w:rPr>
          <w:rFonts w:ascii="Bookman Old Style" w:hAnsi="Bookman Old Style"/>
          <w:color w:val="212529"/>
          <w:shd w:val="clear" w:color="auto" w:fill="FFFFFF"/>
          <w:lang w:val="en-US"/>
        </w:rPr>
        <w:lastRenderedPageBreak/>
        <w:t>Salah satu penguatan komitmen dan wadah sebagai upaya eliminasi TBC masyarakat Indonesia dalam mendorong strategi penanggulangan TB tertuang dalam Perpres 67/2021, Stranas Penanggulangan TB, dan Renstra Kemenkes. Sebagai komitmen dan kerja sama yang baik antara pemerintah dan legislatif mampu memberikan solusi dan kontribusi baik dalam memajukan pembangunan kesehatan, khususnya dalam mengeliminasi TBC</w:t>
      </w:r>
    </w:p>
    <w:p w:rsidR="00A84FE2" w:rsidRPr="00A84FE2" w:rsidRDefault="00A84FE2" w:rsidP="00A84FE2">
      <w:pPr>
        <w:spacing w:line="360" w:lineRule="auto"/>
        <w:contextualSpacing/>
        <w:jc w:val="both"/>
        <w:rPr>
          <w:rFonts w:ascii="Bookman Old Style" w:hAnsi="Bookman Old Style"/>
          <w:color w:val="212529"/>
          <w:shd w:val="clear" w:color="auto" w:fill="FFFFFF"/>
          <w:lang w:val="en-US"/>
        </w:rPr>
      </w:pPr>
      <w:r w:rsidRPr="00A84FE2">
        <w:rPr>
          <w:rFonts w:ascii="Bookman Old Style" w:hAnsi="Bookman Old Style"/>
          <w:lang w:val="en-US"/>
        </w:rPr>
        <w:t xml:space="preserve">Dengan menyusun Rencana Aksi Daerah Penanggulangan TBC Tahun 2025-2030, yang selanjutnya dapat </w:t>
      </w:r>
      <w:r w:rsidRPr="00A84FE2">
        <w:rPr>
          <w:rFonts w:ascii="Bookman Old Style" w:hAnsi="Bookman Old Style"/>
          <w:color w:val="212529"/>
          <w:shd w:val="clear" w:color="auto" w:fill="FFFFFF"/>
          <w:lang w:val="en-US"/>
        </w:rPr>
        <w:t>memberikan kontribusi konkret dan dampak secara langsung terhadap upaya-upaya pemerintah daerah untuk mencapai Eliminasi TBC di tahun 2030.</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16EE4">
      <w:pPr>
        <w:numPr>
          <w:ilvl w:val="0"/>
          <w:numId w:val="16"/>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Maksud, Tujuan dan Fungsi Penyusunan Rencana Aksi Daerah (RAD) Penanggulangan TBC Kabupaten Kendal tahun 2024-2029.</w:t>
      </w:r>
    </w:p>
    <w:p w:rsidR="00A84FE2" w:rsidRPr="00A84FE2" w:rsidRDefault="00A84FE2" w:rsidP="00053F7F">
      <w:pPr>
        <w:numPr>
          <w:ilvl w:val="0"/>
          <w:numId w:val="17"/>
        </w:numPr>
        <w:spacing w:after="200" w:line="360" w:lineRule="auto"/>
        <w:ind w:left="284" w:firstLine="0"/>
        <w:contextualSpacing/>
        <w:jc w:val="both"/>
        <w:rPr>
          <w:rFonts w:ascii="Bookman Old Style" w:hAnsi="Bookman Old Style"/>
          <w:lang w:val="en-US"/>
        </w:rPr>
      </w:pPr>
      <w:r w:rsidRPr="00A84FE2">
        <w:rPr>
          <w:rFonts w:ascii="Bookman Old Style" w:hAnsi="Bookman Old Style"/>
          <w:lang w:val="en-US"/>
        </w:rPr>
        <w:t>Maksud</w:t>
      </w:r>
      <w:r w:rsidR="00735880">
        <w:rPr>
          <w:rFonts w:ascii="Bookman Old Style" w:hAnsi="Bookman Old Style"/>
          <w:lang w:val="en-US"/>
        </w:rPr>
        <w:t>.</w:t>
      </w:r>
    </w:p>
    <w:p w:rsidR="00A84FE2" w:rsidRPr="00A84FE2" w:rsidRDefault="00A84FE2" w:rsidP="00053F7F">
      <w:pPr>
        <w:tabs>
          <w:tab w:val="left" w:pos="709"/>
        </w:tabs>
        <w:spacing w:line="360" w:lineRule="auto"/>
        <w:ind w:left="709"/>
        <w:contextualSpacing/>
        <w:jc w:val="both"/>
        <w:rPr>
          <w:rFonts w:ascii="Bookman Old Style" w:hAnsi="Bookman Old Style"/>
          <w:lang w:val="en-US"/>
        </w:rPr>
      </w:pPr>
      <w:r w:rsidRPr="00A84FE2">
        <w:rPr>
          <w:rFonts w:ascii="Bookman Old Style" w:hAnsi="Bookman Old Style"/>
          <w:lang w:val="en-US"/>
        </w:rPr>
        <w:t>Rencana Aksi Daerah (RAD) Penanggulangan TBC Kabupaten Kendal Tahun 2025-2030 adalah dokumen yang memuat program aksi daerah Kabupaten Kendal, berupa langkah-langkah konkrit dan terukur yang telah disepakati oleh para pemangku kepentingan di Kabupaten Kendal, untuk mempercepat pencapaian tujuan eliminasi TBC, khususnya di Kabupaten Kendal sebagai bentuk komitmen Pemerintah Daerah Kabupaten Kendal dalam penanggulangan TBC.</w:t>
      </w:r>
    </w:p>
    <w:p w:rsidR="00A84FE2" w:rsidRPr="00A84FE2" w:rsidRDefault="00A84FE2" w:rsidP="00053F7F">
      <w:pPr>
        <w:numPr>
          <w:ilvl w:val="0"/>
          <w:numId w:val="17"/>
        </w:numPr>
        <w:spacing w:after="200" w:line="360" w:lineRule="auto"/>
        <w:ind w:left="284" w:firstLine="0"/>
        <w:contextualSpacing/>
        <w:jc w:val="both"/>
        <w:rPr>
          <w:rFonts w:ascii="Bookman Old Style" w:hAnsi="Bookman Old Style"/>
          <w:lang w:val="en-US"/>
        </w:rPr>
      </w:pPr>
      <w:r w:rsidRPr="00A84FE2">
        <w:rPr>
          <w:rFonts w:ascii="Bookman Old Style" w:hAnsi="Bookman Old Style"/>
          <w:lang w:val="en-US"/>
        </w:rPr>
        <w:t>Tujuan</w:t>
      </w:r>
      <w:r w:rsidR="00735880">
        <w:rPr>
          <w:rFonts w:ascii="Bookman Old Style" w:hAnsi="Bookman Old Style"/>
          <w:lang w:val="en-US"/>
        </w:rPr>
        <w:t>.</w:t>
      </w:r>
    </w:p>
    <w:p w:rsidR="00A84FE2" w:rsidRPr="00A84FE2" w:rsidRDefault="00A84FE2" w:rsidP="00053F7F">
      <w:pPr>
        <w:spacing w:line="360" w:lineRule="auto"/>
        <w:ind w:left="709"/>
        <w:contextualSpacing/>
        <w:jc w:val="both"/>
        <w:rPr>
          <w:rFonts w:ascii="Bookman Old Style" w:hAnsi="Bookman Old Style"/>
          <w:lang w:val="en-US"/>
        </w:rPr>
      </w:pPr>
      <w:r w:rsidRPr="00A84FE2">
        <w:rPr>
          <w:rFonts w:ascii="Bookman Old Style" w:hAnsi="Bookman Old Style"/>
          <w:lang w:val="en-US"/>
        </w:rPr>
        <w:t>Rencana Aksi Daerah (RAD) Penanggulangan TBC Kabupaten Kendal Tahun 2025-2030 bertujuan untuk :</w:t>
      </w:r>
    </w:p>
    <w:p w:rsidR="00A84FE2" w:rsidRPr="00A84FE2" w:rsidRDefault="00A84FE2" w:rsidP="008C7C15">
      <w:pPr>
        <w:numPr>
          <w:ilvl w:val="1"/>
          <w:numId w:val="17"/>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Memberikan acuan dan pedoman bagi Pemerintah Daerah Kabupaten Kendal dan pihak terkait lainnya untuk meningkatkan komitmen dan kepemimpinan dalam upaya penanggulangan TBC di Kabupaten Kendal.</w:t>
      </w:r>
    </w:p>
    <w:p w:rsidR="00A84FE2" w:rsidRPr="00A84FE2" w:rsidRDefault="00A84FE2" w:rsidP="008C7C15">
      <w:pPr>
        <w:numPr>
          <w:ilvl w:val="1"/>
          <w:numId w:val="17"/>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Memberikan acuan dalam membuat perencanaan dan penganggaran terkait penanggulangan TBC di Kabupaten Kendal.</w:t>
      </w:r>
    </w:p>
    <w:p w:rsidR="00A84FE2" w:rsidRPr="00A84FE2" w:rsidRDefault="00A84FE2" w:rsidP="008C7C15">
      <w:pPr>
        <w:numPr>
          <w:ilvl w:val="1"/>
          <w:numId w:val="17"/>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Memberikan acuan dalam menyusun kebijakan dan regulasi terkait penanggulangan TBC.</w:t>
      </w:r>
    </w:p>
    <w:p w:rsidR="00A84FE2" w:rsidRPr="00A84FE2" w:rsidRDefault="00A84FE2" w:rsidP="008C7C15">
      <w:pPr>
        <w:numPr>
          <w:ilvl w:val="1"/>
          <w:numId w:val="17"/>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Memberikan acuan dalam melakukan perencanaan, koordinasi pelaksanaan kegiatan, serta pemantauan dan evaluasi agar dicapai sinergi dalam upaya bersama untuk penanggulangan TBC.</w:t>
      </w:r>
    </w:p>
    <w:p w:rsidR="00A84FE2" w:rsidRPr="00A84FE2" w:rsidRDefault="00A84FE2" w:rsidP="008C7C15">
      <w:pPr>
        <w:numPr>
          <w:ilvl w:val="0"/>
          <w:numId w:val="17"/>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Fungsi</w:t>
      </w:r>
      <w:r w:rsidR="00FB3BD0">
        <w:rPr>
          <w:rFonts w:ascii="Bookman Old Style" w:hAnsi="Bookman Old Style"/>
          <w:lang w:val="en-US"/>
        </w:rPr>
        <w:t>.</w:t>
      </w:r>
      <w:r w:rsidRPr="00A84FE2">
        <w:rPr>
          <w:rFonts w:ascii="Bookman Old Style" w:hAnsi="Bookman Old Style"/>
          <w:lang w:val="en-US"/>
        </w:rPr>
        <w:t xml:space="preserve"> </w:t>
      </w:r>
    </w:p>
    <w:p w:rsidR="00A84FE2" w:rsidRPr="00A84FE2" w:rsidRDefault="00A84FE2" w:rsidP="008C7C15">
      <w:pPr>
        <w:spacing w:line="360" w:lineRule="auto"/>
        <w:ind w:left="709"/>
        <w:contextualSpacing/>
        <w:jc w:val="both"/>
        <w:rPr>
          <w:rFonts w:ascii="Bookman Old Style" w:hAnsi="Bookman Old Style"/>
          <w:lang w:val="en-US"/>
        </w:rPr>
      </w:pPr>
      <w:r w:rsidRPr="00A84FE2">
        <w:rPr>
          <w:rFonts w:ascii="Bookman Old Style" w:hAnsi="Bookman Old Style"/>
          <w:lang w:val="en-US"/>
        </w:rPr>
        <w:t>Rencana Aksi Daerah (RAD) Penanggulangan TBC Kabupaten Kendal Tahun 2025-2030 berfungsi sebagai :</w:t>
      </w:r>
    </w:p>
    <w:p w:rsidR="00A84FE2" w:rsidRPr="00A84FE2" w:rsidRDefault="00A84FE2" w:rsidP="00A35B9D">
      <w:pPr>
        <w:numPr>
          <w:ilvl w:val="1"/>
          <w:numId w:val="17"/>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lastRenderedPageBreak/>
        <w:t>Memperkuat manajemen program penanggulangan tuberkulosis yang responsif di Kabupaten Kendal.</w:t>
      </w:r>
    </w:p>
    <w:p w:rsidR="00A84FE2" w:rsidRPr="00A84FE2" w:rsidRDefault="00A84FE2" w:rsidP="00A35B9D">
      <w:pPr>
        <w:numPr>
          <w:ilvl w:val="1"/>
          <w:numId w:val="17"/>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t>Meningkatkan kualitas pelayanan tuberkulosis yang berpusat kepada kebutuhan masyarakat.</w:t>
      </w:r>
    </w:p>
    <w:p w:rsidR="00A84FE2" w:rsidRPr="00A84FE2" w:rsidRDefault="00A84FE2" w:rsidP="00A35B9D">
      <w:pPr>
        <w:numPr>
          <w:ilvl w:val="1"/>
          <w:numId w:val="17"/>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t>Meningkatkan akses masyarakat terhadap layanan tuberculosis, dan</w:t>
      </w:r>
    </w:p>
    <w:p w:rsidR="00A84FE2" w:rsidRPr="00A84FE2" w:rsidRDefault="00A84FE2" w:rsidP="00A35B9D">
      <w:pPr>
        <w:numPr>
          <w:ilvl w:val="1"/>
          <w:numId w:val="17"/>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t>Pedoman bagi OPD terkait dalam upaya menuju eliminasi TBC Tahun 2030, khususnya Kabupaten Kendal.</w:t>
      </w:r>
    </w:p>
    <w:p w:rsidR="00A84FE2" w:rsidRPr="00A84FE2" w:rsidRDefault="00A84FE2" w:rsidP="00A35B9D">
      <w:pPr>
        <w:numPr>
          <w:ilvl w:val="0"/>
          <w:numId w:val="17"/>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Mengembangkan sistem rujukan terduga tuberkulosis yang datang ke layanan kesehatan berbasis masyarakat.</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C71337">
      <w:pPr>
        <w:numPr>
          <w:ilvl w:val="0"/>
          <w:numId w:val="16"/>
        </w:numPr>
        <w:spacing w:after="200" w:line="360" w:lineRule="auto"/>
        <w:ind w:left="284"/>
        <w:contextualSpacing/>
        <w:jc w:val="both"/>
        <w:rPr>
          <w:rFonts w:ascii="Bookman Old Style" w:hAnsi="Bookman Old Style"/>
          <w:lang w:val="en-US"/>
        </w:rPr>
      </w:pPr>
      <w:r w:rsidRPr="00A84FE2">
        <w:rPr>
          <w:rFonts w:ascii="Bookman Old Style" w:hAnsi="Bookman Old Style"/>
          <w:lang w:val="en-US"/>
        </w:rPr>
        <w:t>Landasan Hukum dan Kebijakan Rencana Aksi Daerah (RAD) Penanggulangan TBC Kabupaten Kendal Tahun 2024-2029.</w:t>
      </w:r>
    </w:p>
    <w:p w:rsidR="00A84FE2" w:rsidRPr="00A84FE2" w:rsidRDefault="00A84FE2" w:rsidP="003907A5">
      <w:pPr>
        <w:numPr>
          <w:ilvl w:val="0"/>
          <w:numId w:val="18"/>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Landasan Hukum.</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Undang-Undang Nomor 4 Tahun 1984 Tentang Wabah Penyakit Menular (lembaran Negara Republik Indonesia Tahun 1984 Nomor 20, tambahan Lembaran Negara Republik Indonesia Nomor 3273);</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Undang-Undang Nomor 23 Tahun 2014 Tentang Pemerintahan Daerah (Lembaran Negara Republik Indonesia tahun 2014 Nomor 244, Tambahan Lembaran Negara Republik Indonesia Nomor 5537) sebagaimana telah beberapa kali diubah terakhir dengan Undang-Undang Nomor 9 Tahun 2015 Tentang Perubahan Kedua Atas Undang-Undang Nomor 23 tahun 2014 (Lembaran Negara Republik Indonesia Tahun 2015 Nomor 15, Tambahan Lembaran Negara Republik Indonesia Nomor 5679);</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Undang-Undang Nomor 35 Tahun 2014 Tentang Perubahan Atas Undang-Undang Nomor 23 tahun 2002 Tentang Perlindungan Anak (Lembaran Negara Republik Indonesia tahun 2014 Nomor 297 Tambahan Lembaran Negara Nomor 5606);</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Undang-Undang Nomor 17 Tahun 2007 Tentang Rencana pembangunan Jangka Panjang Nasional Tahun 2005–2025 (lembaran Negara Republik Indonesia Tahun 2004 Nomor 2007 Tambahan Lembaran Negara RepubliK Indonesia Nomor 4700);</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Undang-Undang Nomor 36 Tahun 2009 Tentang Kesehatan (Lembaran Negara Republik Indonesia Tahun 2009 Nomor 144, Tambahan Lembaran Negara Republik Indonesia Nomor 5063);</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 xml:space="preserve">Peraturan Pemerintah Nomor 40 Tahun 1991 Tentang Penanggulangan Wabah Penyakit Menular (Lembaran Negara </w:t>
      </w:r>
      <w:r w:rsidRPr="00A84FE2">
        <w:rPr>
          <w:rFonts w:ascii="Bookman Old Style" w:hAnsi="Bookman Old Style"/>
          <w:lang w:val="en-US"/>
        </w:rPr>
        <w:lastRenderedPageBreak/>
        <w:t>Republik Indonesia Tahun 1991 Nomor 3437, Tambahan (Lembaran Negara Republik Indonesia Nomor 3447);</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Pemerintah Nomor 38 Tahun 2007 Tentang Pembagian Urusan Pemerintahan Antara Pemerintah, Pemerintahan Daerah Provinsi, dan Pemerintahan Daerah Kabupaten/Kota (Lembaran Negara Republik Indonesia Tahun 2007 Nomor 82, Tambahan Lembaran Negara Republik Indonesia Nomor 4737);</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Pemerintah Nomor 58 Tahun 2005 Tentang Pengelolaan Keuangan Daerah (Lembaran Negara Republik Indonesia Tahun 2005 Nomor 140, Tambahan Lembaran Negara Republik Indonesia Nomor 4578);</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Presiden Nomor 2 Tahun 2015 Tentang Rencana Pembangunan Jangka Menengah Nasional Tahun 2915–2919 (Lembaran Negara Republik Indonesia Tahun 2015 Nomor 3);</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Presiden Republik Indonesia Nomor 67 Tahun 2021 Tentang Penanggulangan Tuberkulosis;</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Menteri Kesehatan Republik Indonesia Nomor 13 Tahun 2013 Tentang Pedoman Manajemen Terpadu Pengendalian Tuberkulosis Resistan Obat;</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Menteri Kesehatan Republik Indonesia Nomor 43 Tahun 2016 Tentang Standar Pelayanan Minimal Bidang Kesehatan (Berita Negara Republik Indonesia Tahun 2016 Nomor 1475);</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Keputusan Menteri Kesehatan Republik Indonesia Nomor 78/Menkes/SK/XII/2009 Tentang Kolaborasi TB dan HIV;</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Surat Edaran Menteri Kesehatan Republik Indonesia Nomor HK.03.03/D1/III.I/951/2016 Tentang Peningkatan Penemuan Kasus Tuberkulosis;</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Surat Edaran Menteri Dalam Negeri Republik Indonesia Nomor : 440/4838/Bangda Tentang Penanggulangan Tuberkulosis;</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Daerah Provinsi Jawa Tengah Nomor 5 Tahun 2014 Tentang Rencana Pembangunan Jangka Menengah Daerah Provinsi Jawa Tengah Tahun 2013-2018 (Lembaran Daerah Provinsi Jawa Tengah Tahun 2014 Nomor 5);</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Peraturan Daerah Kabupaten Kendal Nomor 9 Tahun 2016 Tentang Rencana Pembangunan Jangka Menengah Daerah Kabupaten Kendal Tahun 2016-2021 (Lembaran Daerah Kabupaten Kendal Tahun 2016 Nomor 09);</w:t>
      </w:r>
    </w:p>
    <w:p w:rsidR="00A84FE2" w:rsidRPr="00A84FE2" w:rsidRDefault="00A84FE2" w:rsidP="003907A5">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lastRenderedPageBreak/>
        <w:t>Peraturan Bupati Kendal Nomor 32 Tahun 2012 Tentang Penerapan dan Pencapaian Standar Pelayanan Minimal Bidang Kesehatan Dilingkungan Pemerintah Kabupaten Kendal;</w:t>
      </w:r>
    </w:p>
    <w:p w:rsidR="00A84FE2" w:rsidRPr="00A84FE2" w:rsidRDefault="00A84FE2" w:rsidP="00EA342E">
      <w:pPr>
        <w:numPr>
          <w:ilvl w:val="0"/>
          <w:numId w:val="18"/>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Kebijakan</w:t>
      </w:r>
      <w:r w:rsidR="004D30D2">
        <w:rPr>
          <w:rFonts w:ascii="Bookman Old Style" w:hAnsi="Bookman Old Style"/>
          <w:lang w:val="en-US"/>
        </w:rPr>
        <w:t>.</w:t>
      </w:r>
    </w:p>
    <w:p w:rsidR="00A84FE2" w:rsidRPr="00A84FE2" w:rsidRDefault="00A84FE2" w:rsidP="00871C96">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Perkembangan sistem layanan kesehatan yang berkesinambungan </w:t>
      </w:r>
      <w:r w:rsidRPr="00A84FE2">
        <w:rPr>
          <w:rFonts w:ascii="Bookman Old Style" w:hAnsi="Bookman Old Style"/>
          <w:i/>
          <w:lang w:val="en-US"/>
        </w:rPr>
        <w:t>(continum of care).</w:t>
      </w:r>
      <w:r w:rsidRPr="00A84FE2">
        <w:rPr>
          <w:rFonts w:ascii="Bookman Old Style" w:hAnsi="Bookman Old Style"/>
          <w:lang w:val="en-US"/>
        </w:rPr>
        <w:t xml:space="preserve"> Sebagai strategi, kebijakan, dan intervensi untuk penanggulangan tuberkulosis periode 2025-2030 merupakan hasil dari serangkaian proses untuk perencanaan, yakni (1) penentuan prioritas masalah, (2) analisis akar masalah dan identifikasi area intervensi, serta (3) optimasi intervensi yang meliputi upaya : promotif, preventif, kuratif sampai dengan rehabilitatif, baik dari aspek kesehatan, aspek sosial maupun aspek ekonomi.</w:t>
      </w:r>
      <w:r w:rsidR="00871C96">
        <w:rPr>
          <w:rFonts w:ascii="Bookman Old Style" w:hAnsi="Bookman Old Style"/>
          <w:lang w:val="en-US"/>
        </w:rPr>
        <w:t xml:space="preserve"> B</w:t>
      </w:r>
      <w:r w:rsidRPr="00A84FE2">
        <w:rPr>
          <w:rFonts w:ascii="Bookman Old Style" w:hAnsi="Bookman Old Style"/>
          <w:lang w:val="en-US"/>
        </w:rPr>
        <w:t>erdasarkan tahapan layanan kesehatan yang berkesinambungan yaitu sebagai berikut:</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yang terdiagnosis Tuberkulosis tetapi tidak memulai pengobatan;</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dengan gejala Tuberkulosis yang tidak mencari pengobatan;</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dengan Tuberkulosis yang datang ke fasilitas kesehatan tetapi tidak didiagnosis;</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yang terdiagnosis Tuberkulosis dan diobati oleh pemberi layanan yang kesehatan tetapi tidak dilaporkan pada program;</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dengan pengobatan Tuberkulosis yang terlaporkan tetapi tidak sembuh atau tidak menyelesaikan pengobatannya;</w:t>
      </w:r>
    </w:p>
    <w:p w:rsidR="00A84FE2" w:rsidRPr="00A84FE2" w:rsidRDefault="00A84FE2" w:rsidP="00871C96">
      <w:pPr>
        <w:numPr>
          <w:ilvl w:val="1"/>
          <w:numId w:val="18"/>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Orang yang terinfeksi Tuberkulosis atau berisiko tinggi menjadi sakit Tuberkulosis.</w:t>
      </w:r>
    </w:p>
    <w:p w:rsidR="00A84FE2" w:rsidRPr="00A84FE2" w:rsidRDefault="00A84FE2" w:rsidP="009D4192">
      <w:pPr>
        <w:numPr>
          <w:ilvl w:val="0"/>
          <w:numId w:val="16"/>
        </w:numPr>
        <w:spacing w:after="200" w:line="360" w:lineRule="auto"/>
        <w:ind w:left="284"/>
        <w:contextualSpacing/>
        <w:jc w:val="both"/>
        <w:rPr>
          <w:rFonts w:ascii="Bookman Old Style" w:hAnsi="Bookman Old Style"/>
          <w:lang w:val="en-US"/>
        </w:rPr>
      </w:pPr>
      <w:r w:rsidRPr="00A84FE2">
        <w:rPr>
          <w:rFonts w:ascii="Bookman Old Style" w:hAnsi="Bookman Old Style"/>
          <w:lang w:val="en-US"/>
        </w:rPr>
        <w:t>Intervensi terhadap prioritas masalah  penanggulangan Tuberkulosis di Kabupaten Kendal unuk periode tahun 2025-2030 sebagai berikut:</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t>Strategi 1. Penguatan komitmen dan kepemimpinan pemerintah pusat, provinsi, dan kabupaten/kota untuk mendukung percepatan eliminasi tuberkulosis 2030;</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t>Strategi 2. Peningkatan akses layanan tuberkulosis bermutu dan berpihak pada pasien;</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t>Strategi 3. Optimalisasi upaya promosi dan pencegahan, pemberian pengobatan pencegahan tuberkulosis serta pengendalian infeksi;</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t>Strategi 4. Pemanfaatan hasil riset dan teknologi skrining, diagnosis, dan tatalaksana Tuberkulosis;</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t>Strategi 5. Peningkatan peran serta komunitas, mitra, dan multisektor lainnya dalam eliminasi tuberculosis;</w:t>
      </w:r>
    </w:p>
    <w:p w:rsidR="00A84FE2" w:rsidRPr="00A84FE2" w:rsidRDefault="00A84FE2" w:rsidP="00A16EE4">
      <w:pPr>
        <w:numPr>
          <w:ilvl w:val="1"/>
          <w:numId w:val="19"/>
        </w:numPr>
        <w:spacing w:after="200" w:line="360" w:lineRule="auto"/>
        <w:contextualSpacing/>
        <w:jc w:val="both"/>
        <w:rPr>
          <w:rFonts w:ascii="Bookman Old Style" w:hAnsi="Bookman Old Style"/>
          <w:lang w:val="en-US"/>
        </w:rPr>
      </w:pPr>
      <w:r w:rsidRPr="00A84FE2">
        <w:rPr>
          <w:rFonts w:ascii="Bookman Old Style" w:hAnsi="Bookman Old Style"/>
          <w:lang w:val="en-US"/>
        </w:rPr>
        <w:lastRenderedPageBreak/>
        <w:t>Strategi 6. Penguatan manajemen program melalui penguatan sistem kesehatan.</w:t>
      </w:r>
    </w:p>
    <w:p w:rsidR="00A84FE2" w:rsidRPr="00A84FE2" w:rsidRDefault="005327C1" w:rsidP="009D4192">
      <w:pPr>
        <w:numPr>
          <w:ilvl w:val="0"/>
          <w:numId w:val="16"/>
        </w:numPr>
        <w:spacing w:after="200" w:line="360" w:lineRule="auto"/>
        <w:ind w:left="284" w:hanging="284"/>
        <w:contextualSpacing/>
        <w:jc w:val="both"/>
        <w:rPr>
          <w:rFonts w:ascii="Bookman Old Style" w:hAnsi="Bookman Old Style"/>
          <w:lang w:val="en-US"/>
        </w:rPr>
      </w:pPr>
      <w:r>
        <w:rPr>
          <w:rFonts w:ascii="Bookman Old Style" w:hAnsi="Bookman Old Style"/>
          <w:lang w:val="en-US"/>
        </w:rPr>
        <w:t xml:space="preserve"> </w:t>
      </w:r>
      <w:r w:rsidR="00A84FE2" w:rsidRPr="00A84FE2">
        <w:rPr>
          <w:rFonts w:ascii="Bookman Old Style" w:hAnsi="Bookman Old Style"/>
          <w:lang w:val="en-US"/>
        </w:rPr>
        <w:t>Arah Kebijakan dan Implementasi Strategi Penanggulangan Tuberkulosis di Kabupaten Kendal</w:t>
      </w:r>
    </w:p>
    <w:p w:rsidR="00A84FE2" w:rsidRPr="00A84FE2" w:rsidRDefault="00A84FE2" w:rsidP="005327C1">
      <w:pPr>
        <w:spacing w:line="360" w:lineRule="auto"/>
        <w:ind w:left="284"/>
        <w:contextualSpacing/>
        <w:jc w:val="both"/>
        <w:rPr>
          <w:rFonts w:ascii="Bookman Old Style" w:hAnsi="Bookman Old Style"/>
          <w:lang w:val="en-US"/>
        </w:rPr>
      </w:pPr>
      <w:r w:rsidRPr="00A84FE2">
        <w:rPr>
          <w:rFonts w:ascii="Bookman Old Style" w:hAnsi="Bookman Old Style"/>
          <w:lang w:val="en-US"/>
        </w:rPr>
        <w:t>Penanggulangan Tuberkulosis diselenggarakan melalui penggalangan kerjasama dan kemitraan antara sektor pemerintah, non pemerintah, swasta dan masyarakat sebagai untuk meningkatkan komitmen Pemerintah Kabupaten Kendal bersinergi antar OPD, Lembaga/Badan, BUMN, dan organisasi kemasyarakatan lainnya.</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Default="00A84FE2" w:rsidP="00A84FE2">
      <w:pPr>
        <w:spacing w:line="360" w:lineRule="auto"/>
        <w:contextualSpacing/>
        <w:jc w:val="both"/>
        <w:rPr>
          <w:rFonts w:ascii="Bookman Old Style" w:hAnsi="Bookman Old Style"/>
          <w:lang w:val="en-US"/>
        </w:rPr>
      </w:pPr>
    </w:p>
    <w:p w:rsidR="005327C1" w:rsidRDefault="005327C1" w:rsidP="00A84FE2">
      <w:pPr>
        <w:spacing w:line="360" w:lineRule="auto"/>
        <w:contextualSpacing/>
        <w:jc w:val="both"/>
        <w:rPr>
          <w:rFonts w:ascii="Bookman Old Style" w:hAnsi="Bookman Old Style"/>
          <w:lang w:val="en-US"/>
        </w:rPr>
      </w:pPr>
    </w:p>
    <w:p w:rsidR="005327C1" w:rsidRDefault="005327C1" w:rsidP="00A84FE2">
      <w:pPr>
        <w:spacing w:line="360" w:lineRule="auto"/>
        <w:contextualSpacing/>
        <w:jc w:val="both"/>
        <w:rPr>
          <w:rFonts w:ascii="Bookman Old Style" w:hAnsi="Bookman Old Style"/>
          <w:lang w:val="en-US"/>
        </w:rPr>
      </w:pPr>
    </w:p>
    <w:p w:rsidR="005327C1" w:rsidRDefault="005327C1" w:rsidP="00A84FE2">
      <w:pPr>
        <w:spacing w:line="360" w:lineRule="auto"/>
        <w:contextualSpacing/>
        <w:jc w:val="both"/>
        <w:rPr>
          <w:rFonts w:ascii="Bookman Old Style" w:hAnsi="Bookman Old Style"/>
          <w:lang w:val="en-US"/>
        </w:rPr>
      </w:pPr>
    </w:p>
    <w:p w:rsidR="005327C1" w:rsidRDefault="005327C1" w:rsidP="00A84FE2">
      <w:pPr>
        <w:spacing w:line="360" w:lineRule="auto"/>
        <w:contextualSpacing/>
        <w:jc w:val="both"/>
        <w:rPr>
          <w:rFonts w:ascii="Bookman Old Style" w:hAnsi="Bookman Old Style"/>
          <w:lang w:val="en-US"/>
        </w:rPr>
      </w:pPr>
    </w:p>
    <w:p w:rsidR="005327C1" w:rsidRPr="00A84FE2" w:rsidRDefault="005327C1"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 xml:space="preserve">BAB II </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 xml:space="preserve"> ANALISA SITUASI</w:t>
      </w:r>
    </w:p>
    <w:p w:rsidR="00A84FE2" w:rsidRPr="00A84FE2" w:rsidRDefault="00A84FE2" w:rsidP="005327C1">
      <w:pPr>
        <w:numPr>
          <w:ilvl w:val="0"/>
          <w:numId w:val="20"/>
        </w:numPr>
        <w:spacing w:after="200" w:line="360" w:lineRule="auto"/>
        <w:ind w:left="284"/>
        <w:contextualSpacing/>
        <w:jc w:val="both"/>
        <w:rPr>
          <w:rFonts w:ascii="Bookman Old Style" w:hAnsi="Bookman Old Style"/>
          <w:lang w:val="en-US"/>
        </w:rPr>
      </w:pPr>
      <w:r w:rsidRPr="00A84FE2">
        <w:rPr>
          <w:rFonts w:ascii="Bookman Old Style" w:hAnsi="Bookman Old Style"/>
          <w:lang w:val="en-US"/>
        </w:rPr>
        <w:t>Keadaan Umum</w:t>
      </w:r>
      <w:r w:rsidR="004D30D2">
        <w:rPr>
          <w:rFonts w:ascii="Bookman Old Style" w:hAnsi="Bookman Old Style"/>
          <w:lang w:val="en-US"/>
        </w:rPr>
        <w:t>.</w:t>
      </w:r>
    </w:p>
    <w:p w:rsidR="00A84FE2" w:rsidRPr="00A84FE2" w:rsidRDefault="00A84FE2" w:rsidP="00EC631E">
      <w:pPr>
        <w:numPr>
          <w:ilvl w:val="0"/>
          <w:numId w:val="21"/>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Geografi</w:t>
      </w:r>
    </w:p>
    <w:p w:rsidR="00A84FE2" w:rsidRPr="00A84FE2" w:rsidRDefault="00A84FE2" w:rsidP="00EC631E">
      <w:pPr>
        <w:spacing w:line="360" w:lineRule="auto"/>
        <w:ind w:left="709"/>
        <w:contextualSpacing/>
        <w:jc w:val="both"/>
        <w:rPr>
          <w:rFonts w:ascii="Bookman Old Style" w:hAnsi="Bookman Old Style"/>
          <w:lang w:val="en-US"/>
        </w:rPr>
      </w:pPr>
      <w:r w:rsidRPr="00A84FE2">
        <w:rPr>
          <w:rFonts w:ascii="Bookman Old Style" w:hAnsi="Bookman Old Style"/>
          <w:lang w:val="en-US"/>
        </w:rPr>
        <w:t>Kabupaten Kendal merupakan salah satu Kabupaten di Jawa Tengah, terletak antara 109º40’ - 110º18’ bujur timur dan 6º32’ - 7º24’ lintang selatan dengan luas wilayah keseluruhan sekitar 1.002.3,03 m2 atau 100.223 hektar dengan ketinggian di atas permukaan laut berkisar antara 4-61 meter.</w:t>
      </w:r>
    </w:p>
    <w:p w:rsidR="00A84FE2" w:rsidRPr="00A84FE2" w:rsidRDefault="00A84FE2" w:rsidP="008E1FF2">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Batas wilayah Kabupaten Kendal secara administratif dapat diuraikan sebagai berikut: </w:t>
      </w:r>
    </w:p>
    <w:p w:rsidR="00A84FE2" w:rsidRDefault="00A84FE2" w:rsidP="007B1E0F">
      <w:pPr>
        <w:numPr>
          <w:ilvl w:val="0"/>
          <w:numId w:val="57"/>
        </w:numPr>
        <w:spacing w:line="360" w:lineRule="auto"/>
        <w:ind w:left="1134" w:hanging="425"/>
        <w:contextualSpacing/>
        <w:jc w:val="both"/>
        <w:rPr>
          <w:rFonts w:ascii="Bookman Old Style" w:hAnsi="Bookman Old Style"/>
          <w:lang w:val="en-US"/>
        </w:rPr>
      </w:pPr>
      <w:r w:rsidRPr="00A84FE2">
        <w:rPr>
          <w:rFonts w:ascii="Bookman Old Style" w:hAnsi="Bookman Old Style"/>
          <w:lang w:val="en-US"/>
        </w:rPr>
        <w:t>Sebelah utara berbatasan dengan Laut Jawa ;</w:t>
      </w:r>
    </w:p>
    <w:p w:rsidR="00A84FE2" w:rsidRDefault="00A84FE2" w:rsidP="007B1E0F">
      <w:pPr>
        <w:numPr>
          <w:ilvl w:val="0"/>
          <w:numId w:val="57"/>
        </w:numPr>
        <w:spacing w:line="360" w:lineRule="auto"/>
        <w:ind w:left="1134" w:hanging="425"/>
        <w:contextualSpacing/>
        <w:jc w:val="both"/>
        <w:rPr>
          <w:rFonts w:ascii="Bookman Old Style" w:hAnsi="Bookman Old Style"/>
          <w:lang w:val="en-US"/>
        </w:rPr>
      </w:pPr>
      <w:r w:rsidRPr="007B1E0F">
        <w:rPr>
          <w:rFonts w:ascii="Bookman Old Style" w:hAnsi="Bookman Old Style"/>
          <w:lang w:val="en-US"/>
        </w:rPr>
        <w:t>Sebelah timur berbatasan dengan Kota Semarang;</w:t>
      </w:r>
    </w:p>
    <w:p w:rsidR="007B1E0F" w:rsidRPr="007B1E0F" w:rsidRDefault="00A84FE2" w:rsidP="007B1E0F">
      <w:pPr>
        <w:numPr>
          <w:ilvl w:val="0"/>
          <w:numId w:val="57"/>
        </w:numPr>
        <w:spacing w:line="360" w:lineRule="auto"/>
        <w:ind w:left="1134" w:hanging="425"/>
        <w:contextualSpacing/>
        <w:jc w:val="both"/>
        <w:rPr>
          <w:rFonts w:ascii="Bookman Old Style" w:hAnsi="Bookman Old Style"/>
          <w:lang w:val="en-US"/>
        </w:rPr>
      </w:pPr>
      <w:r w:rsidRPr="007B1E0F">
        <w:rPr>
          <w:rFonts w:ascii="Bookman Old Style" w:hAnsi="Bookman Old Style"/>
          <w:lang w:val="en-US"/>
        </w:rPr>
        <w:t>Sebelah selatan berbatasan dengan Kabupaten Semarang dan</w:t>
      </w:r>
    </w:p>
    <w:p w:rsidR="00A84FE2" w:rsidRDefault="007B1E0F" w:rsidP="007B1E0F">
      <w:pPr>
        <w:spacing w:line="360" w:lineRule="auto"/>
        <w:ind w:left="1134" w:hanging="425"/>
        <w:contextualSpacing/>
        <w:jc w:val="both"/>
        <w:rPr>
          <w:rFonts w:ascii="Bookman Old Style" w:hAnsi="Bookman Old Style"/>
          <w:lang w:val="en-US"/>
        </w:rPr>
      </w:pPr>
      <w:r>
        <w:rPr>
          <w:rFonts w:ascii="Bookman Old Style" w:hAnsi="Bookman Old Style"/>
          <w:lang w:val="en-US"/>
        </w:rPr>
        <w:t xml:space="preserve"> </w:t>
      </w:r>
      <w:r>
        <w:rPr>
          <w:rFonts w:ascii="Bookman Old Style" w:hAnsi="Bookman Old Style"/>
          <w:lang w:val="en-US"/>
        </w:rPr>
        <w:tab/>
      </w:r>
      <w:r w:rsidR="00A84FE2" w:rsidRPr="00A84FE2">
        <w:rPr>
          <w:rFonts w:ascii="Bookman Old Style" w:hAnsi="Bookman Old Style"/>
          <w:lang w:val="en-US"/>
        </w:rPr>
        <w:t>Kabupaten Temanggung;</w:t>
      </w:r>
    </w:p>
    <w:p w:rsidR="00A84FE2" w:rsidRPr="00A84FE2" w:rsidRDefault="008E1FF2" w:rsidP="008E1FF2">
      <w:pPr>
        <w:spacing w:line="360" w:lineRule="auto"/>
        <w:ind w:left="1134" w:hanging="425"/>
        <w:contextualSpacing/>
        <w:jc w:val="both"/>
        <w:rPr>
          <w:rFonts w:ascii="Bookman Old Style" w:hAnsi="Bookman Old Style"/>
          <w:lang w:val="en-US"/>
        </w:rPr>
      </w:pPr>
      <w:r>
        <w:rPr>
          <w:rFonts w:ascii="Bookman Old Style" w:hAnsi="Bookman Old Style"/>
          <w:lang w:val="en-US"/>
        </w:rPr>
        <w:t>-</w:t>
      </w:r>
      <w:r>
        <w:rPr>
          <w:rFonts w:ascii="Bookman Old Style" w:hAnsi="Bookman Old Style"/>
          <w:lang w:val="en-US"/>
        </w:rPr>
        <w:tab/>
      </w:r>
      <w:r w:rsidR="00A84FE2" w:rsidRPr="00A84FE2">
        <w:rPr>
          <w:rFonts w:ascii="Bookman Old Style" w:hAnsi="Bookman Old Style"/>
          <w:lang w:val="en-US"/>
        </w:rPr>
        <w:t>Sebelah barat berbatasan dengan Kabupaten Batang.</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Gambar 1</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Peta Kabupaten Kendal</w:t>
      </w:r>
    </w:p>
    <w:p w:rsidR="00A84FE2" w:rsidRPr="00A84FE2" w:rsidRDefault="00167283" w:rsidP="00A84FE2">
      <w:pPr>
        <w:spacing w:line="360" w:lineRule="auto"/>
        <w:contextualSpacing/>
        <w:jc w:val="center"/>
        <w:rPr>
          <w:rFonts w:ascii="Bookman Old Style" w:hAnsi="Bookman Old Style"/>
          <w:lang w:val="en-US"/>
        </w:rPr>
      </w:pPr>
      <w:r>
        <w:rPr>
          <w:noProof/>
          <w:lang w:val="id-ID" w:eastAsia="id-ID"/>
        </w:rPr>
        <w:drawing>
          <wp:anchor distT="0" distB="0" distL="114300" distR="114300" simplePos="0" relativeHeight="251659264" behindDoc="0" locked="0" layoutInCell="1" allowOverlap="1">
            <wp:simplePos x="0" y="0"/>
            <wp:positionH relativeFrom="column">
              <wp:posOffset>629285</wp:posOffset>
            </wp:positionH>
            <wp:positionV relativeFrom="paragraph">
              <wp:posOffset>45085</wp:posOffset>
            </wp:positionV>
            <wp:extent cx="5379720" cy="3466465"/>
            <wp:effectExtent l="0" t="0" r="0" b="63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346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4A52A6">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Secara umum wilayah Kabupaten Kendal terbagi menjadi dua daerah dataran yaitu daerah dataran rendah (pantai) dan daerah dataran sedang (perbukitan). Wilayah Kabupaten Kendal bagian utara merupakan daerah dataran rendah dengan ketinggian antara 0–10 meter dpl, dengan suhu berkisar 27ºC yang meliputi kecamatan Weleri, Rowosari, Kangkung, </w:t>
      </w:r>
      <w:r w:rsidRPr="00A84FE2">
        <w:rPr>
          <w:rFonts w:ascii="Bookman Old Style" w:hAnsi="Bookman Old Style"/>
          <w:lang w:val="en-US"/>
        </w:rPr>
        <w:lastRenderedPageBreak/>
        <w:t>Cepiring, Gemuh, Ringinarum, Pegandon, Ngampel, Patebon, Kendal, Brangsong dan Kaliwungu. Wilayah Kabupaten Kendal bagian selatan merupakan daerah dataran Sedang yang terdiri atas perbukitan dengan ketinggian antara 10 2579 meter dpl, suhu berkisar 25 ºC, yang meliputi kecamatan Plantungan, Pageruyung, Sukorejo, Patean, Boja, Limbangan, Singorojo dan Kaliwungu Selatan.</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A775B6">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Keadaan Demografi</w:t>
      </w:r>
    </w:p>
    <w:p w:rsidR="00A84FE2" w:rsidRPr="00A84FE2" w:rsidRDefault="00A84FE2" w:rsidP="00A775B6">
      <w:pPr>
        <w:widowControl w:val="0"/>
        <w:autoSpaceDE w:val="0"/>
        <w:autoSpaceDN w:val="0"/>
        <w:adjustRightInd w:val="0"/>
        <w:spacing w:line="360" w:lineRule="auto"/>
        <w:ind w:left="709"/>
        <w:contextualSpacing/>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Jumlah penduduk Kabupaten Kendal akhir Tahun 2023 berdasarkan data dari Dinas Kependudukan dan Catatan Sipil tercatat sebanyak 1.084.154 jiwa yang terdiri dari penduduk laki-laki sebanyak 544.962 jiwa (50,27%) dan penduduk perempuan sebanyak 539.192 jiwa (49,73%).</w:t>
      </w:r>
    </w:p>
    <w:p w:rsidR="00A84FE2" w:rsidRPr="00A84FE2" w:rsidRDefault="00A84FE2" w:rsidP="00A84FE2">
      <w:pPr>
        <w:widowControl w:val="0"/>
        <w:autoSpaceDE w:val="0"/>
        <w:autoSpaceDN w:val="0"/>
        <w:adjustRightInd w:val="0"/>
        <w:spacing w:line="280" w:lineRule="exact"/>
        <w:jc w:val="center"/>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280" w:lineRule="exact"/>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Tabel 1</w:t>
      </w:r>
    </w:p>
    <w:p w:rsidR="00A84FE2" w:rsidRPr="00A84FE2" w:rsidRDefault="00A84FE2" w:rsidP="00A84FE2">
      <w:pPr>
        <w:widowControl w:val="0"/>
        <w:autoSpaceDE w:val="0"/>
        <w:autoSpaceDN w:val="0"/>
        <w:adjustRightInd w:val="0"/>
        <w:spacing w:line="280" w:lineRule="exact"/>
        <w:jc w:val="center"/>
        <w:rPr>
          <w:rFonts w:ascii="Bookman Old Style" w:hAnsi="Bookman Old Style" w:cs="Bookman Old Style"/>
          <w:color w:val="000000"/>
          <w:lang w:val="en-US"/>
        </w:rPr>
      </w:pPr>
      <w:bookmarkStart w:id="4" w:name="_Hlk171690557"/>
      <w:r w:rsidRPr="00A84FE2">
        <w:rPr>
          <w:rFonts w:ascii="Bookman Old Style" w:hAnsi="Bookman Old Style" w:cs="Bookman Old Style"/>
          <w:lang w:val="en-US"/>
        </w:rPr>
        <w:t>Jumlah</w:t>
      </w:r>
      <w:r w:rsidRPr="00A84FE2">
        <w:rPr>
          <w:rFonts w:ascii="Bookman Old Style" w:hAnsi="Bookman Old Style" w:cs="Bookman Old Style"/>
          <w:color w:val="000000"/>
          <w:lang w:val="en-US"/>
        </w:rPr>
        <w:t xml:space="preserve"> Penduduk Menurut Jenis Kelamin</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Kabupaten Kendal Tahun 2024 </w:t>
      </w:r>
    </w:p>
    <w:bookmarkEnd w:id="4"/>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2"/>
        <w:gridCol w:w="1985"/>
        <w:gridCol w:w="1701"/>
      </w:tblGrid>
      <w:tr w:rsidR="00A84FE2" w:rsidRPr="00A84FE2" w:rsidTr="00335948">
        <w:tc>
          <w:tcPr>
            <w:tcW w:w="567" w:type="dxa"/>
            <w:vMerge w:val="restart"/>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No</w:t>
            </w:r>
          </w:p>
        </w:tc>
        <w:tc>
          <w:tcPr>
            <w:tcW w:w="1843" w:type="dxa"/>
            <w:vMerge w:val="restart"/>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Kel Umur (Tahun)</w:t>
            </w:r>
          </w:p>
        </w:tc>
        <w:tc>
          <w:tcPr>
            <w:tcW w:w="5528" w:type="dxa"/>
            <w:gridSpan w:val="3"/>
          </w:tcPr>
          <w:p w:rsidR="00A84FE2" w:rsidRPr="00980AD0" w:rsidRDefault="00A84FE2" w:rsidP="00A84FE2">
            <w:pPr>
              <w:widowControl w:val="0"/>
              <w:autoSpaceDE w:val="0"/>
              <w:autoSpaceDN w:val="0"/>
              <w:adjustRightInd w:val="0"/>
              <w:jc w:val="center"/>
              <w:rPr>
                <w:rFonts w:ascii="Bookman Old Style" w:hAnsi="Bookman Old Style" w:cs="Bookman Old Style"/>
                <w:b/>
                <w:color w:val="000000"/>
                <w:lang w:val="en-US"/>
              </w:rPr>
            </w:pPr>
            <w:r w:rsidRPr="00980AD0">
              <w:rPr>
                <w:rFonts w:ascii="Bookman Old Style" w:hAnsi="Bookman Old Style" w:cs="Bookman Old Style"/>
                <w:b/>
                <w:color w:val="000000"/>
                <w:lang w:val="en-US"/>
              </w:rPr>
              <w:t>Jumlah Penduduk</w:t>
            </w:r>
          </w:p>
        </w:tc>
      </w:tr>
      <w:tr w:rsidR="00A84FE2" w:rsidRPr="00A84FE2" w:rsidTr="00335948">
        <w:tc>
          <w:tcPr>
            <w:tcW w:w="567" w:type="dxa"/>
            <w:vMerge/>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p>
        </w:tc>
        <w:tc>
          <w:tcPr>
            <w:tcW w:w="1843" w:type="dxa"/>
            <w:vMerge/>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p>
        </w:tc>
        <w:tc>
          <w:tcPr>
            <w:tcW w:w="184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Laki-laki</w:t>
            </w:r>
          </w:p>
        </w:tc>
        <w:tc>
          <w:tcPr>
            <w:tcW w:w="1985"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Perempuan </w:t>
            </w:r>
          </w:p>
        </w:tc>
        <w:tc>
          <w:tcPr>
            <w:tcW w:w="1701"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Jumlah</w:t>
            </w:r>
          </w:p>
        </w:tc>
      </w:tr>
      <w:tr w:rsidR="00A84FE2" w:rsidRPr="00A84FE2" w:rsidTr="00335948">
        <w:trPr>
          <w:trHeight w:val="85"/>
        </w:trPr>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0</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35.461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32.992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68.453 </w:t>
            </w:r>
          </w:p>
        </w:tc>
      </w:tr>
      <w:tr w:rsidR="00A84FE2" w:rsidRPr="00A84FE2" w:rsidTr="00335948">
        <w:trPr>
          <w:trHeight w:val="225"/>
        </w:trPr>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5</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42.140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39.640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81.780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10-14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44.715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41.824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86.539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15-19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40.353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38.231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78.584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5</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20-24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41.324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39.200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80.524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6</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25-29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41.625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39.231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80.856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7</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30-34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42.560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40.628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83.188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35-39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43.455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41.388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84.843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40-44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44.012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44.031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88.043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10</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45-49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39.085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40.078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79.163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11</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50-54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33.122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35.563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68.685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12</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55-59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32.621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35.183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67.804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13</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60-64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26.955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28.297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55.252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14</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65-69</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20.367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20.591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40.958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15</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70-74</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13.018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12.402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25.420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16</w:t>
            </w:r>
          </w:p>
        </w:tc>
        <w:tc>
          <w:tcPr>
            <w:tcW w:w="1843"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75+</w:t>
            </w:r>
          </w:p>
        </w:tc>
        <w:tc>
          <w:tcPr>
            <w:tcW w:w="1842"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10.344 </w:t>
            </w:r>
          </w:p>
        </w:tc>
        <w:tc>
          <w:tcPr>
            <w:tcW w:w="1985"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13.778 </w:t>
            </w:r>
          </w:p>
        </w:tc>
        <w:tc>
          <w:tcPr>
            <w:tcW w:w="1701" w:type="dxa"/>
            <w:vAlign w:val="center"/>
          </w:tcPr>
          <w:p w:rsidR="00A84FE2" w:rsidRPr="00A84FE2" w:rsidRDefault="00A84FE2" w:rsidP="00A84FE2">
            <w:pPr>
              <w:jc w:val="right"/>
              <w:rPr>
                <w:rFonts w:ascii="Arial" w:hAnsi="Arial" w:cs="Arial"/>
                <w:lang w:val="en-US"/>
              </w:rPr>
            </w:pPr>
            <w:r w:rsidRPr="00A84FE2">
              <w:rPr>
                <w:rFonts w:ascii="Arial" w:hAnsi="Arial" w:cs="Arial"/>
                <w:sz w:val="22"/>
                <w:szCs w:val="22"/>
                <w:lang w:val="en-US"/>
              </w:rPr>
              <w:t xml:space="preserve">24.122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1843"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Jumlah</w:t>
            </w:r>
          </w:p>
        </w:tc>
        <w:tc>
          <w:tcPr>
            <w:tcW w:w="1842" w:type="dxa"/>
            <w:vAlign w:val="center"/>
          </w:tcPr>
          <w:p w:rsidR="00A84FE2" w:rsidRPr="00A84FE2" w:rsidRDefault="00A84FE2" w:rsidP="00A84FE2">
            <w:pPr>
              <w:jc w:val="right"/>
              <w:rPr>
                <w:rFonts w:ascii="Arial" w:hAnsi="Arial" w:cs="Arial"/>
                <w:b/>
                <w:bCs/>
                <w:lang w:val="en-US"/>
              </w:rPr>
            </w:pPr>
            <w:r w:rsidRPr="00A84FE2">
              <w:rPr>
                <w:rFonts w:ascii="Arial" w:hAnsi="Arial" w:cs="Arial"/>
                <w:b/>
                <w:bCs/>
                <w:sz w:val="22"/>
                <w:szCs w:val="22"/>
                <w:lang w:val="en-US"/>
              </w:rPr>
              <w:t xml:space="preserve">551.157 </w:t>
            </w:r>
          </w:p>
        </w:tc>
        <w:tc>
          <w:tcPr>
            <w:tcW w:w="1985" w:type="dxa"/>
            <w:vAlign w:val="center"/>
          </w:tcPr>
          <w:p w:rsidR="00A84FE2" w:rsidRPr="00A84FE2" w:rsidRDefault="00A84FE2" w:rsidP="00A84FE2">
            <w:pPr>
              <w:jc w:val="right"/>
              <w:rPr>
                <w:rFonts w:ascii="Arial" w:hAnsi="Arial" w:cs="Arial"/>
                <w:b/>
                <w:bCs/>
                <w:lang w:val="en-US"/>
              </w:rPr>
            </w:pPr>
            <w:r w:rsidRPr="00A84FE2">
              <w:rPr>
                <w:rFonts w:ascii="Arial" w:hAnsi="Arial" w:cs="Arial"/>
                <w:b/>
                <w:bCs/>
                <w:sz w:val="22"/>
                <w:szCs w:val="22"/>
                <w:lang w:val="en-US"/>
              </w:rPr>
              <w:t xml:space="preserve">543.057 </w:t>
            </w:r>
          </w:p>
        </w:tc>
        <w:tc>
          <w:tcPr>
            <w:tcW w:w="1701" w:type="dxa"/>
            <w:vAlign w:val="center"/>
          </w:tcPr>
          <w:p w:rsidR="00A84FE2" w:rsidRPr="00A84FE2" w:rsidRDefault="00A84FE2" w:rsidP="00A84FE2">
            <w:pPr>
              <w:jc w:val="right"/>
              <w:rPr>
                <w:rFonts w:ascii="Arial" w:hAnsi="Arial" w:cs="Arial"/>
                <w:b/>
                <w:bCs/>
                <w:lang w:val="en-US"/>
              </w:rPr>
            </w:pPr>
            <w:r w:rsidRPr="00A84FE2">
              <w:rPr>
                <w:rFonts w:ascii="Arial" w:hAnsi="Arial" w:cs="Arial"/>
                <w:b/>
                <w:bCs/>
                <w:sz w:val="22"/>
                <w:szCs w:val="22"/>
                <w:lang w:val="en-US"/>
              </w:rPr>
              <w:t xml:space="preserve">1.094.214 </w:t>
            </w:r>
          </w:p>
        </w:tc>
      </w:tr>
      <w:tr w:rsidR="00A84FE2" w:rsidRPr="00A84FE2" w:rsidTr="00335948">
        <w:tc>
          <w:tcPr>
            <w:tcW w:w="56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5670" w:type="dxa"/>
            <w:gridSpan w:val="3"/>
          </w:tcPr>
          <w:p w:rsidR="00A84FE2" w:rsidRPr="00A84FE2" w:rsidRDefault="00A84FE2" w:rsidP="00A84FE2">
            <w:pPr>
              <w:widowControl w:val="0"/>
              <w:autoSpaceDE w:val="0"/>
              <w:autoSpaceDN w:val="0"/>
              <w:adjustRightInd w:val="0"/>
              <w:jc w:val="right"/>
              <w:rPr>
                <w:rFonts w:ascii="Bookman Old Style" w:hAnsi="Bookman Old Style" w:cs="Bookman Old Style"/>
                <w:b/>
                <w:color w:val="000000"/>
                <w:lang w:val="en-US"/>
              </w:rPr>
            </w:pPr>
            <w:r w:rsidRPr="00A84FE2">
              <w:rPr>
                <w:rFonts w:ascii="Bookman Old Style" w:hAnsi="Bookman Old Style" w:cs="Bookman Old Style"/>
                <w:color w:val="000000"/>
                <w:lang w:val="en-US"/>
              </w:rPr>
              <w:t>Angka Beban Tanggungan (Dependency Ratio)</w:t>
            </w:r>
          </w:p>
        </w:tc>
        <w:tc>
          <w:tcPr>
            <w:tcW w:w="1701" w:type="dxa"/>
          </w:tcPr>
          <w:p w:rsidR="00A84FE2" w:rsidRPr="00A84FE2" w:rsidRDefault="00A84FE2" w:rsidP="00A84FE2">
            <w:pPr>
              <w:widowControl w:val="0"/>
              <w:autoSpaceDE w:val="0"/>
              <w:autoSpaceDN w:val="0"/>
              <w:adjustRightInd w:val="0"/>
              <w:jc w:val="right"/>
              <w:rPr>
                <w:rFonts w:ascii="Bookman Old Style" w:hAnsi="Bookman Old Style" w:cs="Bookman Old Style"/>
                <w:b/>
                <w:color w:val="000000"/>
                <w:lang w:val="en-US"/>
              </w:rPr>
            </w:pPr>
            <w:r w:rsidRPr="00A84FE2">
              <w:rPr>
                <w:rFonts w:ascii="Bookman Old Style" w:hAnsi="Bookman Old Style" w:cs="Bookman Old Style"/>
                <w:b/>
                <w:color w:val="000000"/>
                <w:lang w:val="en-US"/>
              </w:rPr>
              <w:t>43</w:t>
            </w:r>
          </w:p>
        </w:tc>
      </w:tr>
    </w:tbl>
    <w:p w:rsidR="00A84FE2" w:rsidRPr="00A84FE2" w:rsidRDefault="00A84FE2" w:rsidP="00A84FE2">
      <w:pPr>
        <w:widowControl w:val="0"/>
        <w:autoSpaceDE w:val="0"/>
        <w:autoSpaceDN w:val="0"/>
        <w:adjustRightInd w:val="0"/>
        <w:spacing w:line="280" w:lineRule="exact"/>
        <w:jc w:val="both"/>
        <w:rPr>
          <w:rFonts w:ascii="Bookman Old Style" w:hAnsi="Bookman Old Style" w:cs="Bookman Old Style"/>
          <w:color w:val="000000"/>
          <w:lang w:val="en-US"/>
        </w:rPr>
      </w:pPr>
    </w:p>
    <w:p w:rsidR="00A84FE2" w:rsidRPr="00A84FE2" w:rsidRDefault="00A84FE2" w:rsidP="00A16EE4">
      <w:pPr>
        <w:numPr>
          <w:ilvl w:val="0"/>
          <w:numId w:val="21"/>
        </w:numPr>
        <w:spacing w:after="200" w:line="360" w:lineRule="auto"/>
        <w:contextualSpacing/>
        <w:jc w:val="both"/>
        <w:rPr>
          <w:rFonts w:ascii="Bookman Old Style" w:hAnsi="Bookman Old Style"/>
          <w:lang w:val="en-US"/>
        </w:rPr>
      </w:pPr>
      <w:r w:rsidRPr="00A84FE2">
        <w:rPr>
          <w:rFonts w:ascii="Bookman Old Style" w:hAnsi="Bookman Old Style"/>
          <w:lang w:val="en-US"/>
        </w:rPr>
        <w:t>Jumlah Penduduk berdasarkan Kecamatan Tahun 2024</w:t>
      </w:r>
    </w:p>
    <w:tbl>
      <w:tblPr>
        <w:tblW w:w="8082" w:type="dxa"/>
        <w:tblInd w:w="1242" w:type="dxa"/>
        <w:tblLook w:val="04A0" w:firstRow="1" w:lastRow="0" w:firstColumn="1" w:lastColumn="0" w:noHBand="0" w:noVBand="1"/>
      </w:tblPr>
      <w:tblGrid>
        <w:gridCol w:w="567"/>
        <w:gridCol w:w="2552"/>
        <w:gridCol w:w="1701"/>
        <w:gridCol w:w="1460"/>
        <w:gridCol w:w="1802"/>
      </w:tblGrid>
      <w:tr w:rsidR="00A84FE2" w:rsidRPr="00A84FE2" w:rsidTr="009C72B8">
        <w:trPr>
          <w:trHeight w:val="300"/>
        </w:trPr>
        <w:tc>
          <w:tcPr>
            <w:tcW w:w="567" w:type="dxa"/>
            <w:tcBorders>
              <w:top w:val="single" w:sz="4" w:space="0" w:color="auto"/>
              <w:left w:val="single" w:sz="4" w:space="0" w:color="auto"/>
              <w:bottom w:val="single" w:sz="4" w:space="0" w:color="auto"/>
              <w:right w:val="single" w:sz="4" w:space="0" w:color="auto"/>
            </w:tcBorders>
            <w:noWrap/>
            <w:vAlign w:val="bottom"/>
            <w:hideMark/>
          </w:tcPr>
          <w:p w:rsidR="00A84FE2" w:rsidRPr="00A84FE2" w:rsidRDefault="00A84FE2" w:rsidP="009C72B8">
            <w:pPr>
              <w:jc w:val="center"/>
              <w:rPr>
                <w:rFonts w:ascii="Bookman Old Style" w:hAnsi="Bookman Old Style" w:cs="Calibri"/>
                <w:b/>
                <w:bCs/>
                <w:lang w:val="en-US"/>
              </w:rPr>
            </w:pPr>
            <w:r w:rsidRPr="00A84FE2">
              <w:rPr>
                <w:rFonts w:ascii="Bookman Old Style" w:hAnsi="Bookman Old Style" w:cs="Calibri"/>
                <w:b/>
                <w:bCs/>
                <w:lang w:val="en-US"/>
              </w:rPr>
              <w:t>No</w:t>
            </w:r>
          </w:p>
        </w:tc>
        <w:tc>
          <w:tcPr>
            <w:tcW w:w="2552" w:type="dxa"/>
            <w:tcBorders>
              <w:top w:val="single" w:sz="4" w:space="0" w:color="auto"/>
              <w:left w:val="nil"/>
              <w:bottom w:val="single" w:sz="4" w:space="0" w:color="auto"/>
              <w:right w:val="single" w:sz="4" w:space="0" w:color="auto"/>
            </w:tcBorders>
            <w:noWrap/>
            <w:vAlign w:val="bottom"/>
            <w:hideMark/>
          </w:tcPr>
          <w:p w:rsidR="00A84FE2" w:rsidRPr="00A84FE2" w:rsidRDefault="00A84FE2" w:rsidP="009C72B8">
            <w:pPr>
              <w:jc w:val="center"/>
              <w:rPr>
                <w:rFonts w:ascii="Bookman Old Style" w:hAnsi="Bookman Old Style" w:cs="Calibri"/>
                <w:b/>
                <w:bCs/>
                <w:lang w:val="en-US"/>
              </w:rPr>
            </w:pPr>
            <w:r w:rsidRPr="00A84FE2">
              <w:rPr>
                <w:rFonts w:ascii="Bookman Old Style" w:hAnsi="Bookman Old Style" w:cs="Calibri"/>
                <w:b/>
                <w:bCs/>
                <w:lang w:val="en-US"/>
              </w:rPr>
              <w:t>Wilayah</w:t>
            </w:r>
          </w:p>
        </w:tc>
        <w:tc>
          <w:tcPr>
            <w:tcW w:w="1701" w:type="dxa"/>
            <w:tcBorders>
              <w:top w:val="single" w:sz="4" w:space="0" w:color="auto"/>
              <w:left w:val="nil"/>
              <w:bottom w:val="single" w:sz="4" w:space="0" w:color="auto"/>
              <w:right w:val="single" w:sz="4" w:space="0" w:color="auto"/>
            </w:tcBorders>
            <w:noWrap/>
            <w:vAlign w:val="bottom"/>
            <w:hideMark/>
          </w:tcPr>
          <w:p w:rsidR="00A84FE2" w:rsidRPr="00A84FE2" w:rsidRDefault="00A84FE2" w:rsidP="009C72B8">
            <w:pPr>
              <w:jc w:val="center"/>
              <w:rPr>
                <w:rFonts w:ascii="Bookman Old Style" w:hAnsi="Bookman Old Style" w:cs="Calibri"/>
                <w:b/>
                <w:bCs/>
                <w:lang w:val="en-US"/>
              </w:rPr>
            </w:pPr>
            <w:r w:rsidRPr="00A84FE2">
              <w:rPr>
                <w:rFonts w:ascii="Bookman Old Style" w:hAnsi="Bookman Old Style" w:cs="Calibri"/>
                <w:b/>
                <w:bCs/>
                <w:lang w:val="en-US"/>
              </w:rPr>
              <w:t>Penduduk (LK)</w:t>
            </w:r>
          </w:p>
        </w:tc>
        <w:tc>
          <w:tcPr>
            <w:tcW w:w="1460" w:type="dxa"/>
            <w:tcBorders>
              <w:top w:val="single" w:sz="4" w:space="0" w:color="auto"/>
              <w:left w:val="nil"/>
              <w:bottom w:val="single" w:sz="4" w:space="0" w:color="auto"/>
              <w:right w:val="single" w:sz="4" w:space="0" w:color="auto"/>
            </w:tcBorders>
            <w:noWrap/>
            <w:vAlign w:val="bottom"/>
            <w:hideMark/>
          </w:tcPr>
          <w:p w:rsidR="00A84FE2" w:rsidRPr="00A84FE2" w:rsidRDefault="00A84FE2" w:rsidP="009C72B8">
            <w:pPr>
              <w:jc w:val="center"/>
              <w:rPr>
                <w:rFonts w:ascii="Bookman Old Style" w:hAnsi="Bookman Old Style" w:cs="Calibri"/>
                <w:b/>
                <w:bCs/>
                <w:lang w:val="en-US"/>
              </w:rPr>
            </w:pPr>
            <w:r w:rsidRPr="00A84FE2">
              <w:rPr>
                <w:rFonts w:ascii="Bookman Old Style" w:hAnsi="Bookman Old Style" w:cs="Calibri"/>
                <w:b/>
                <w:bCs/>
                <w:lang w:val="en-US"/>
              </w:rPr>
              <w:t>Penduduk (PR)</w:t>
            </w:r>
          </w:p>
        </w:tc>
        <w:tc>
          <w:tcPr>
            <w:tcW w:w="1802" w:type="dxa"/>
            <w:tcBorders>
              <w:top w:val="single" w:sz="4" w:space="0" w:color="auto"/>
              <w:left w:val="nil"/>
              <w:bottom w:val="single" w:sz="4" w:space="0" w:color="auto"/>
              <w:right w:val="single" w:sz="4" w:space="0" w:color="auto"/>
            </w:tcBorders>
            <w:noWrap/>
            <w:vAlign w:val="bottom"/>
            <w:hideMark/>
          </w:tcPr>
          <w:p w:rsidR="00A84FE2" w:rsidRPr="00A84FE2" w:rsidRDefault="00A84FE2" w:rsidP="009C72B8">
            <w:pPr>
              <w:jc w:val="center"/>
              <w:rPr>
                <w:rFonts w:ascii="Bookman Old Style" w:hAnsi="Bookman Old Style" w:cs="Calibri"/>
                <w:b/>
                <w:bCs/>
                <w:lang w:val="en-US"/>
              </w:rPr>
            </w:pPr>
            <w:r w:rsidRPr="00A84FE2">
              <w:rPr>
                <w:rFonts w:ascii="Bookman Old Style" w:hAnsi="Bookman Old Style" w:cs="Calibri"/>
                <w:b/>
                <w:bCs/>
                <w:lang w:val="en-US"/>
              </w:rPr>
              <w:t>Penduduk (JML)</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PLANTUNGAN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17.585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16.860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34.445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2</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PAGERUYUNG</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19.666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18.913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38.579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3</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SUKOREJO</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32.648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31.304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63.952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4</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PATEAN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28.284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27.745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56.029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5</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SINGOROJO</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28.293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27.740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56.033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6</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LIMBANGAN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18.630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18.604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37.234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7</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BOJA</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42.827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42.494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85.321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lastRenderedPageBreak/>
              <w:t>8</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KALIWUNGU</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33.835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33.700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67.535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9</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BRANGSONG</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27.104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26.673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53.777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10</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PEGANDON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20.379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20.446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40.825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11</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GEMUH</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27.880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27.681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55.561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12</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WELERI</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32.137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32.050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64.187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13</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CEPIRING</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27.737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28.068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55.805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14</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PATEBON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32.003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31.921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63.924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15</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KENDAL</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30.938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30.991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61.929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16</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ROWOSARI</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28.692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28.364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57.056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17</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KANGKUNG</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26.772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26.766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53.538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18</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RINGINARUM</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20.172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19.941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40.113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19</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NGAMPEL</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19.308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19.235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38.543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20</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KALIWUNGU SELATAN</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26.822 </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26.451 </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lang w:val="en-US"/>
              </w:rPr>
            </w:pPr>
            <w:r w:rsidRPr="00A84FE2">
              <w:rPr>
                <w:rFonts w:ascii="Bookman Old Style" w:hAnsi="Bookman Old Style" w:cs="Calibri"/>
                <w:lang w:val="en-US"/>
              </w:rPr>
              <w:t xml:space="preserve">53.273 </w:t>
            </w:r>
          </w:p>
        </w:tc>
      </w:tr>
      <w:tr w:rsidR="00A84FE2" w:rsidRPr="00A84FE2" w:rsidTr="009C72B8">
        <w:trPr>
          <w:trHeight w:val="300"/>
        </w:trPr>
        <w:tc>
          <w:tcPr>
            <w:tcW w:w="567" w:type="dxa"/>
            <w:tcBorders>
              <w:top w:val="nil"/>
              <w:left w:val="single" w:sz="4" w:space="0" w:color="auto"/>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lang w:val="en-US"/>
              </w:rPr>
            </w:pPr>
            <w:r w:rsidRPr="00A84FE2">
              <w:rPr>
                <w:rFonts w:ascii="Bookman Old Style" w:hAnsi="Bookman Old Style" w:cs="Calibri"/>
                <w:lang w:val="en-US"/>
              </w:rPr>
              <w:t> </w:t>
            </w:r>
          </w:p>
        </w:tc>
        <w:tc>
          <w:tcPr>
            <w:tcW w:w="2552" w:type="dxa"/>
            <w:tcBorders>
              <w:top w:val="nil"/>
              <w:left w:val="nil"/>
              <w:bottom w:val="single" w:sz="4" w:space="0" w:color="auto"/>
              <w:right w:val="single" w:sz="4" w:space="0" w:color="auto"/>
            </w:tcBorders>
            <w:noWrap/>
            <w:vAlign w:val="bottom"/>
            <w:hideMark/>
          </w:tcPr>
          <w:p w:rsidR="00A84FE2" w:rsidRPr="00A84FE2" w:rsidRDefault="00A84FE2" w:rsidP="00A84FE2">
            <w:pPr>
              <w:rPr>
                <w:rFonts w:ascii="Bookman Old Style" w:hAnsi="Bookman Old Style" w:cs="Calibri"/>
                <w:b/>
                <w:bCs/>
                <w:lang w:val="en-US"/>
              </w:rPr>
            </w:pPr>
            <w:r w:rsidRPr="00A84FE2">
              <w:rPr>
                <w:rFonts w:ascii="Bookman Old Style" w:hAnsi="Bookman Old Style" w:cs="Calibri"/>
                <w:b/>
                <w:bCs/>
                <w:lang w:val="en-US"/>
              </w:rPr>
              <w:t>TOTAL</w:t>
            </w:r>
          </w:p>
        </w:tc>
        <w:tc>
          <w:tcPr>
            <w:tcW w:w="1701"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b/>
                <w:bCs/>
                <w:lang w:val="en-US"/>
              </w:rPr>
            </w:pPr>
            <w:r w:rsidRPr="00A84FE2">
              <w:rPr>
                <w:rFonts w:ascii="Bookman Old Style" w:hAnsi="Bookman Old Style" w:cs="Calibri"/>
                <w:b/>
                <w:bCs/>
                <w:lang w:val="en-US"/>
              </w:rPr>
              <w:t>549309</w:t>
            </w:r>
          </w:p>
        </w:tc>
        <w:tc>
          <w:tcPr>
            <w:tcW w:w="1460"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b/>
                <w:bCs/>
                <w:lang w:val="en-US"/>
              </w:rPr>
            </w:pPr>
            <w:r w:rsidRPr="00A84FE2">
              <w:rPr>
                <w:rFonts w:ascii="Bookman Old Style" w:hAnsi="Bookman Old Style" w:cs="Calibri"/>
                <w:b/>
                <w:bCs/>
                <w:lang w:val="en-US"/>
              </w:rPr>
              <w:t>543737</w:t>
            </w:r>
          </w:p>
        </w:tc>
        <w:tc>
          <w:tcPr>
            <w:tcW w:w="1802" w:type="dxa"/>
            <w:tcBorders>
              <w:top w:val="nil"/>
              <w:left w:val="nil"/>
              <w:bottom w:val="single" w:sz="4" w:space="0" w:color="auto"/>
              <w:right w:val="single" w:sz="4" w:space="0" w:color="auto"/>
            </w:tcBorders>
            <w:noWrap/>
            <w:vAlign w:val="bottom"/>
            <w:hideMark/>
          </w:tcPr>
          <w:p w:rsidR="00A84FE2" w:rsidRPr="00A84FE2" w:rsidRDefault="00A84FE2" w:rsidP="00A84FE2">
            <w:pPr>
              <w:jc w:val="right"/>
              <w:rPr>
                <w:rFonts w:ascii="Bookman Old Style" w:hAnsi="Bookman Old Style" w:cs="Calibri"/>
                <w:b/>
                <w:bCs/>
                <w:lang w:val="en-US"/>
              </w:rPr>
            </w:pPr>
            <w:r w:rsidRPr="00A84FE2">
              <w:rPr>
                <w:rFonts w:ascii="Bookman Old Style" w:hAnsi="Bookman Old Style" w:cs="Calibri"/>
                <w:b/>
                <w:bCs/>
                <w:lang w:val="en-US"/>
              </w:rPr>
              <w:t>1093046</w:t>
            </w:r>
          </w:p>
        </w:tc>
      </w:tr>
    </w:tbl>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872247">
      <w:pPr>
        <w:widowControl w:val="0"/>
        <w:autoSpaceDE w:val="0"/>
        <w:autoSpaceDN w:val="0"/>
        <w:adjustRightInd w:val="0"/>
        <w:spacing w:line="422" w:lineRule="exact"/>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Dari tabel di</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atas dapat digambarkan bahwa tingkat kepadatan penduduk tertinggi terletak pada Kecamatan Boja dengan luas wilayah 64.09 Km</w:t>
      </w:r>
      <w:r w:rsidRPr="00A84FE2">
        <w:rPr>
          <w:rFonts w:ascii="Bookman Old Style" w:hAnsi="Bookman Old Style" w:cs="Bookman Old Style"/>
          <w:color w:val="000000"/>
          <w:vertAlign w:val="superscript"/>
          <w:lang w:val="en-US"/>
        </w:rPr>
        <w:t>2</w:t>
      </w:r>
      <w:r w:rsidRPr="00A84FE2">
        <w:rPr>
          <w:rFonts w:ascii="Bookman Old Style" w:hAnsi="Bookman Old Style" w:cs="Bookman Old Style"/>
          <w:color w:val="000000"/>
          <w:lang w:val="en-US"/>
        </w:rPr>
        <w:t xml:space="preserve"> dengan jumlah penduduk </w:t>
      </w:r>
      <w:r w:rsidRPr="00A84FE2">
        <w:rPr>
          <w:rFonts w:ascii="Bookman Old Style" w:hAnsi="Bookman Old Style" w:cs="Calibri"/>
          <w:lang w:val="en-US"/>
        </w:rPr>
        <w:t xml:space="preserve">85.321 </w:t>
      </w:r>
      <w:r w:rsidRPr="00A84FE2">
        <w:rPr>
          <w:rFonts w:ascii="Bookman Old Style" w:hAnsi="Bookman Old Style" w:cs="Bookman Old Style"/>
          <w:color w:val="000000"/>
          <w:lang w:val="en-US"/>
        </w:rPr>
        <w:t>jiwa.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Untuk kecamatan dengan tingkat kepadatan terendah ada di Kecamatan Plantungan, dengan luas wilayah 48,82 Km</w:t>
      </w:r>
      <w:r w:rsidRPr="00A84FE2">
        <w:rPr>
          <w:rFonts w:ascii="Bookman Old Style" w:hAnsi="Bookman Old Style" w:cs="Bookman Old Style"/>
          <w:color w:val="000000"/>
          <w:vertAlign w:val="superscript"/>
          <w:lang w:val="en-US"/>
        </w:rPr>
        <w:t>2</w:t>
      </w:r>
      <w:r w:rsidRPr="00A84FE2">
        <w:rPr>
          <w:rFonts w:ascii="Bookman Old Style" w:hAnsi="Bookman Old Style" w:cs="Bookman Old Style"/>
          <w:color w:val="000000"/>
          <w:lang w:val="en-US"/>
        </w:rPr>
        <w:t xml:space="preserve"> hanya terdapat penduduk sebanyak </w:t>
      </w:r>
      <w:r w:rsidRPr="00A84FE2">
        <w:rPr>
          <w:rFonts w:ascii="Bookman Old Style" w:hAnsi="Bookman Old Style" w:cs="Calibri"/>
          <w:lang w:val="en-US"/>
        </w:rPr>
        <w:t xml:space="preserve">34.445 </w:t>
      </w:r>
      <w:r w:rsidRPr="00A84FE2">
        <w:rPr>
          <w:rFonts w:ascii="Bookman Old Style" w:hAnsi="Bookman Old Style" w:cs="Bookman Old Style"/>
          <w:color w:val="000000"/>
          <w:lang w:val="en-US"/>
        </w:rPr>
        <w:t>jiwa.</w:t>
      </w:r>
    </w:p>
    <w:p w:rsidR="00A84FE2" w:rsidRPr="00A84FE2" w:rsidRDefault="00A84FE2" w:rsidP="00A84FE2">
      <w:pPr>
        <w:widowControl w:val="0"/>
        <w:autoSpaceDE w:val="0"/>
        <w:autoSpaceDN w:val="0"/>
        <w:adjustRightInd w:val="0"/>
        <w:spacing w:line="422" w:lineRule="exact"/>
        <w:jc w:val="both"/>
        <w:rPr>
          <w:rFonts w:ascii="Bookman Old Style" w:hAnsi="Bookman Old Style" w:cs="Bookman Old Style"/>
          <w:color w:val="000000"/>
          <w:lang w:val="en-US"/>
        </w:rPr>
      </w:pPr>
    </w:p>
    <w:p w:rsidR="00A84FE2" w:rsidRPr="00A84FE2" w:rsidRDefault="00A84FE2" w:rsidP="00872247">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Tingkat Pendidikan</w:t>
      </w:r>
    </w:p>
    <w:p w:rsidR="00A84FE2" w:rsidRPr="00A84FE2" w:rsidRDefault="00A84FE2" w:rsidP="00872247">
      <w:pPr>
        <w:widowControl w:val="0"/>
        <w:autoSpaceDE w:val="0"/>
        <w:autoSpaceDN w:val="0"/>
        <w:adjustRightInd w:val="0"/>
        <w:spacing w:line="360" w:lineRule="auto"/>
        <w:ind w:left="709"/>
        <w:contextualSpacing/>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Tingkat pendidikan penduduk Kabupaten Kendal cukup baik, </w:t>
      </w:r>
      <w:r w:rsidRPr="00A84FE2">
        <w:rPr>
          <w:rFonts w:ascii="Bookman Old Style" w:hAnsi="Bookman Old Style" w:cs="Bookman Old Style"/>
          <w:color w:val="000000"/>
          <w:lang w:val="id-ID"/>
        </w:rPr>
        <w:t>6</w:t>
      </w:r>
      <w:r w:rsidRPr="00A84FE2">
        <w:rPr>
          <w:rFonts w:ascii="Bookman Old Style" w:hAnsi="Bookman Old Style" w:cs="Bookman Old Style"/>
          <w:color w:val="000000"/>
          <w:lang w:val="en-US"/>
        </w:rPr>
        <w:t>1</w:t>
      </w:r>
      <w:r w:rsidRPr="00A84FE2">
        <w:rPr>
          <w:rFonts w:ascii="Bookman Old Style" w:hAnsi="Bookman Old Style" w:cs="Bookman Old Style"/>
          <w:color w:val="000000"/>
          <w:lang w:val="id-ID"/>
        </w:rPr>
        <w:t>.</w:t>
      </w:r>
      <w:r w:rsidRPr="00A84FE2">
        <w:rPr>
          <w:rFonts w:ascii="Bookman Old Style" w:hAnsi="Bookman Old Style" w:cs="Bookman Old Style"/>
          <w:color w:val="000000"/>
          <w:lang w:val="en-US"/>
        </w:rPr>
        <w:t>43</w:t>
      </w:r>
      <w:r w:rsidRPr="00A84FE2">
        <w:rPr>
          <w:rFonts w:ascii="Bookman Old Style" w:hAnsi="Bookman Old Style" w:cs="Bookman Old Style"/>
          <w:color w:val="000000"/>
          <w:lang w:val="id-ID"/>
        </w:rPr>
        <w:t>%</w:t>
      </w:r>
      <w:r w:rsidRPr="00A84FE2">
        <w:rPr>
          <w:rFonts w:ascii="Bookman Old Style" w:hAnsi="Bookman Old Style" w:cs="Bookman Old Style"/>
          <w:color w:val="000000"/>
          <w:lang w:val="en-US"/>
        </w:rPr>
        <w:t xml:space="preserve"> penduduk memiliki riwayat pendidikan jenjang SD-Master/Doktor :</w:t>
      </w:r>
    </w:p>
    <w:p w:rsidR="00A84FE2" w:rsidRPr="00A84FE2" w:rsidRDefault="00A84FE2" w:rsidP="00A84FE2">
      <w:pPr>
        <w:widowControl w:val="0"/>
        <w:autoSpaceDE w:val="0"/>
        <w:autoSpaceDN w:val="0"/>
        <w:adjustRightInd w:val="0"/>
        <w:jc w:val="center"/>
        <w:rPr>
          <w:rFonts w:ascii="Bookman Old Style" w:hAnsi="Bookman Old Style" w:cs="Bookman Old Style"/>
          <w:lang w:val="en-US"/>
        </w:rPr>
      </w:pPr>
      <w:r w:rsidRPr="00A84FE2">
        <w:rPr>
          <w:rFonts w:ascii="Bookman Old Style" w:hAnsi="Bookman Old Style" w:cs="Bookman Old Style"/>
          <w:lang w:val="en-US"/>
        </w:rPr>
        <w:t>Tabel 2</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Distribusi Tingkat Pendidikan Kabupaten Kendal </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Tahun 2024</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8110" w:type="dxa"/>
        <w:tblInd w:w="1242" w:type="dxa"/>
        <w:tblBorders>
          <w:bottom w:val="single" w:sz="4" w:space="0" w:color="auto"/>
        </w:tblBorders>
        <w:tblLook w:val="04A0" w:firstRow="1" w:lastRow="0" w:firstColumn="1" w:lastColumn="0" w:noHBand="0" w:noVBand="1"/>
      </w:tblPr>
      <w:tblGrid>
        <w:gridCol w:w="567"/>
        <w:gridCol w:w="3119"/>
        <w:gridCol w:w="1731"/>
        <w:gridCol w:w="2693"/>
      </w:tblGrid>
      <w:tr w:rsidR="00A84FE2" w:rsidRPr="00A84FE2" w:rsidTr="00335948">
        <w:tc>
          <w:tcPr>
            <w:tcW w:w="567"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No</w:t>
            </w:r>
          </w:p>
        </w:tc>
        <w:tc>
          <w:tcPr>
            <w:tcW w:w="3119"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Pendidikan</w:t>
            </w:r>
          </w:p>
        </w:tc>
        <w:tc>
          <w:tcPr>
            <w:tcW w:w="1731"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Jumlah</w:t>
            </w:r>
          </w:p>
        </w:tc>
        <w:tc>
          <w:tcPr>
            <w:tcW w:w="2693"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Keterangan</w:t>
            </w:r>
          </w:p>
        </w:tc>
      </w:tr>
      <w:tr w:rsidR="00A84FE2" w:rsidRPr="00A84FE2" w:rsidTr="00335948">
        <w:tc>
          <w:tcPr>
            <w:tcW w:w="567" w:type="dxa"/>
            <w:tcBorders>
              <w:top w:val="single" w:sz="4" w:space="0" w:color="auto"/>
            </w:tcBorders>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3119" w:type="dxa"/>
            <w:tcBorders>
              <w:top w:val="single" w:sz="4" w:space="0" w:color="auto"/>
            </w:tcBorders>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Tidak memiliki ijazah SD</w:t>
            </w:r>
          </w:p>
        </w:tc>
        <w:tc>
          <w:tcPr>
            <w:tcW w:w="1731" w:type="dxa"/>
            <w:tcBorders>
              <w:top w:val="single" w:sz="4" w:space="0" w:color="auto"/>
            </w:tcBorders>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228.441</w:t>
            </w:r>
          </w:p>
        </w:tc>
        <w:tc>
          <w:tcPr>
            <w:tcW w:w="2693" w:type="dxa"/>
            <w:tcBorders>
              <w:top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32,08%</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SD/MI</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Arial"/>
                <w:color w:val="000000"/>
                <w:lang w:val="en-US"/>
              </w:rPr>
              <w:t>17.788</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14,03%</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SMP/MTs</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19.642</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16,23%</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4</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SMA/MA</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143.196</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19,29%</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5</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Sekolah Menengah Kejuruan</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100</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0,01%</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6</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Diploma I/Diploma II</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4.549</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0,83%</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7</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Akademi/Diploma III</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15.788</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15,18%</w:t>
            </w:r>
          </w:p>
        </w:tc>
      </w:tr>
      <w:tr w:rsidR="00A84FE2" w:rsidRPr="00A84FE2" w:rsidTr="00335948">
        <w:tc>
          <w:tcPr>
            <w:tcW w:w="567"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8</w:t>
            </w:r>
          </w:p>
        </w:tc>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S1/Diploma IV</w:t>
            </w:r>
          </w:p>
        </w:tc>
        <w:tc>
          <w:tcPr>
            <w:tcW w:w="1731" w:type="dxa"/>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3.288</w:t>
            </w:r>
          </w:p>
        </w:tc>
        <w:tc>
          <w:tcPr>
            <w:tcW w:w="2693"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0,15%</w:t>
            </w:r>
          </w:p>
        </w:tc>
      </w:tr>
      <w:tr w:rsidR="00A84FE2" w:rsidRPr="00A84FE2" w:rsidTr="00335948">
        <w:tc>
          <w:tcPr>
            <w:tcW w:w="567" w:type="dxa"/>
            <w:tcBorders>
              <w:bottom w:val="single" w:sz="4" w:space="0" w:color="auto"/>
            </w:tcBorders>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9</w:t>
            </w:r>
          </w:p>
        </w:tc>
        <w:tc>
          <w:tcPr>
            <w:tcW w:w="3119" w:type="dxa"/>
            <w:tcBorders>
              <w:bottom w:val="single" w:sz="4" w:space="0" w:color="auto"/>
            </w:tcBorders>
          </w:tcPr>
          <w:p w:rsidR="00A84FE2" w:rsidRPr="00A84FE2" w:rsidRDefault="00A84FE2" w:rsidP="00A84FE2">
            <w:pPr>
              <w:widowControl w:val="0"/>
              <w:autoSpaceDE w:val="0"/>
              <w:autoSpaceDN w:val="0"/>
              <w:adjustRightInd w:val="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S2/S3 (Master/Doktor)</w:t>
            </w:r>
          </w:p>
        </w:tc>
        <w:tc>
          <w:tcPr>
            <w:tcW w:w="1731" w:type="dxa"/>
            <w:tcBorders>
              <w:bottom w:val="single" w:sz="4" w:space="0" w:color="auto"/>
            </w:tcBorders>
          </w:tcPr>
          <w:p w:rsidR="00A84FE2" w:rsidRPr="00A84FE2" w:rsidRDefault="00A84FE2" w:rsidP="00A84FE2">
            <w:pPr>
              <w:widowControl w:val="0"/>
              <w:autoSpaceDE w:val="0"/>
              <w:autoSpaceDN w:val="0"/>
              <w:adjustRightInd w:val="0"/>
              <w:jc w:val="right"/>
              <w:rPr>
                <w:rFonts w:ascii="Bookman Old Style" w:hAnsi="Bookman Old Style" w:cs="Bookman Old Style"/>
                <w:color w:val="000000"/>
                <w:lang w:val="en-US"/>
              </w:rPr>
            </w:pPr>
            <w:r w:rsidRPr="00A84FE2">
              <w:rPr>
                <w:rFonts w:ascii="Bookman Old Style" w:hAnsi="Bookman Old Style" w:cs="Bookman Old Style"/>
                <w:color w:val="000000"/>
                <w:lang w:val="en-US"/>
              </w:rPr>
              <w:t>180</w:t>
            </w:r>
          </w:p>
        </w:tc>
        <w:tc>
          <w:tcPr>
            <w:tcW w:w="2693"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0,09%</w:t>
            </w:r>
          </w:p>
        </w:tc>
      </w:tr>
    </w:tbl>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902FBC">
      <w:pPr>
        <w:widowControl w:val="0"/>
        <w:autoSpaceDE w:val="0"/>
        <w:autoSpaceDN w:val="0"/>
        <w:adjustRightInd w:val="0"/>
        <w:ind w:left="709"/>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Tabel 3</w:t>
      </w:r>
    </w:p>
    <w:p w:rsidR="0068503B" w:rsidRDefault="00A84FE2" w:rsidP="00902FBC">
      <w:pPr>
        <w:widowControl w:val="0"/>
        <w:autoSpaceDE w:val="0"/>
        <w:autoSpaceDN w:val="0"/>
        <w:adjustRightInd w:val="0"/>
        <w:ind w:left="709"/>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Ketersediaan Sumber Daya Manusia Kesehatan Kabupaten Kendal</w:t>
      </w:r>
    </w:p>
    <w:p w:rsidR="00A84FE2" w:rsidRPr="00A84FE2" w:rsidRDefault="00A84FE2" w:rsidP="00902FBC">
      <w:pPr>
        <w:widowControl w:val="0"/>
        <w:autoSpaceDE w:val="0"/>
        <w:autoSpaceDN w:val="0"/>
        <w:adjustRightInd w:val="0"/>
        <w:ind w:left="709"/>
        <w:jc w:val="center"/>
        <w:rPr>
          <w:rFonts w:ascii="Bookman Old Style" w:hAnsi="Bookman Old Style" w:cs="Bookman Old Style"/>
          <w:color w:val="000000"/>
          <w:lang w:val="id-ID"/>
        </w:rPr>
      </w:pPr>
      <w:r w:rsidRPr="00A84FE2">
        <w:rPr>
          <w:rFonts w:ascii="Bookman Old Style" w:hAnsi="Bookman Old Style" w:cs="Bookman Old Style"/>
          <w:color w:val="000000"/>
          <w:lang w:val="en-US"/>
        </w:rPr>
        <w:t xml:space="preserve"> Tahun 2024</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0" w:type="auto"/>
        <w:tblInd w:w="1242" w:type="dxa"/>
        <w:tblBorders>
          <w:bottom w:val="single" w:sz="4" w:space="0" w:color="auto"/>
        </w:tblBorders>
        <w:tblLook w:val="04A0" w:firstRow="1" w:lastRow="0" w:firstColumn="1" w:lastColumn="0" w:noHBand="0" w:noVBand="1"/>
      </w:tblPr>
      <w:tblGrid>
        <w:gridCol w:w="608"/>
        <w:gridCol w:w="3702"/>
        <w:gridCol w:w="1148"/>
        <w:gridCol w:w="1010"/>
        <w:gridCol w:w="1337"/>
      </w:tblGrid>
      <w:tr w:rsidR="00A84FE2" w:rsidRPr="00A84FE2" w:rsidTr="00335948">
        <w:trPr>
          <w:trHeight w:val="263"/>
        </w:trPr>
        <w:tc>
          <w:tcPr>
            <w:tcW w:w="608"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No</w:t>
            </w:r>
          </w:p>
        </w:tc>
        <w:tc>
          <w:tcPr>
            <w:tcW w:w="3702"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Jenis SDM </w:t>
            </w:r>
          </w:p>
        </w:tc>
        <w:tc>
          <w:tcPr>
            <w:tcW w:w="2158" w:type="dxa"/>
            <w:gridSpan w:val="2"/>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Jenis Kelamin</w:t>
            </w:r>
          </w:p>
        </w:tc>
        <w:tc>
          <w:tcPr>
            <w:tcW w:w="1337"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Jumlah </w:t>
            </w:r>
          </w:p>
        </w:tc>
      </w:tr>
      <w:tr w:rsidR="00A84FE2" w:rsidRPr="00A84FE2" w:rsidTr="00335948">
        <w:trPr>
          <w:trHeight w:val="263"/>
        </w:trPr>
        <w:tc>
          <w:tcPr>
            <w:tcW w:w="608"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3702"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1148"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L</w:t>
            </w:r>
          </w:p>
        </w:tc>
        <w:tc>
          <w:tcPr>
            <w:tcW w:w="1010"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P</w:t>
            </w:r>
          </w:p>
        </w:tc>
        <w:tc>
          <w:tcPr>
            <w:tcW w:w="1337"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r>
      <w:tr w:rsidR="00A84FE2" w:rsidRPr="00A84FE2" w:rsidTr="00335948">
        <w:trPr>
          <w:trHeight w:val="245"/>
        </w:trPr>
        <w:tc>
          <w:tcPr>
            <w:tcW w:w="608"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3702" w:type="dxa"/>
            <w:tcBorders>
              <w:top w:val="single" w:sz="4" w:space="0" w:color="auto"/>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Dokter Spesialis</w:t>
            </w:r>
          </w:p>
        </w:tc>
        <w:tc>
          <w:tcPr>
            <w:tcW w:w="1148"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86</w:t>
            </w:r>
          </w:p>
        </w:tc>
        <w:tc>
          <w:tcPr>
            <w:tcW w:w="1010"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94</w:t>
            </w:r>
          </w:p>
        </w:tc>
        <w:tc>
          <w:tcPr>
            <w:tcW w:w="1337"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180</w:t>
            </w:r>
          </w:p>
        </w:tc>
      </w:tr>
      <w:tr w:rsidR="00A84FE2" w:rsidRPr="00A84FE2" w:rsidTr="00335948">
        <w:trPr>
          <w:trHeight w:val="263"/>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lastRenderedPageBreak/>
              <w:t>2</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Dokter Umum</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161</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235</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396</w:t>
            </w:r>
          </w:p>
        </w:tc>
      </w:tr>
      <w:tr w:rsidR="00A84FE2" w:rsidRPr="00A84FE2" w:rsidTr="00335948">
        <w:trPr>
          <w:trHeight w:val="263"/>
        </w:trPr>
        <w:tc>
          <w:tcPr>
            <w:tcW w:w="608"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3702" w:type="dxa"/>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Dokter Gigi + Dokter Gigi Spesialis</w:t>
            </w:r>
          </w:p>
        </w:tc>
        <w:tc>
          <w:tcPr>
            <w:tcW w:w="1148"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27</w:t>
            </w:r>
          </w:p>
        </w:tc>
        <w:tc>
          <w:tcPr>
            <w:tcW w:w="1010"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81</w:t>
            </w:r>
          </w:p>
        </w:tc>
        <w:tc>
          <w:tcPr>
            <w:tcW w:w="1337" w:type="dxa"/>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108</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Bidan</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922</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922</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5</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Perawat</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439</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1114</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1553</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6</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Tenaga Kesehatan Masyarakat</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11</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67</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78</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7</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Tenaga Kesehatan Lingkungan</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17</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34</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51</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Tenaga Gizi</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91</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95</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w:t>
            </w:r>
          </w:p>
        </w:tc>
        <w:tc>
          <w:tcPr>
            <w:tcW w:w="3702" w:type="dxa"/>
            <w:tcBorders>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lang w:val="en-US"/>
              </w:rPr>
              <w:t>Ahli Teknologi Laboratorium Medik</w:t>
            </w: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33</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143</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176</w:t>
            </w:r>
          </w:p>
        </w:tc>
      </w:tr>
      <w:tr w:rsidR="00A84FE2" w:rsidRPr="00A84FE2" w:rsidTr="00335948">
        <w:trPr>
          <w:trHeight w:val="315"/>
        </w:trPr>
        <w:tc>
          <w:tcPr>
            <w:tcW w:w="60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10</w:t>
            </w:r>
          </w:p>
        </w:tc>
        <w:tc>
          <w:tcPr>
            <w:tcW w:w="3702" w:type="dxa"/>
            <w:tcBorders>
              <w:bottom w:val="nil"/>
            </w:tcBorders>
          </w:tcPr>
          <w:p w:rsidR="00A84FE2" w:rsidRDefault="00A84FE2" w:rsidP="00A84FE2">
            <w:pPr>
              <w:widowControl w:val="0"/>
              <w:autoSpaceDE w:val="0"/>
              <w:autoSpaceDN w:val="0"/>
              <w:adjustRightInd w:val="0"/>
              <w:rPr>
                <w:rFonts w:ascii="Bookman Old Style" w:hAnsi="Bookman Old Style"/>
                <w:lang w:val="en-US"/>
              </w:rPr>
            </w:pPr>
            <w:r w:rsidRPr="00A84FE2">
              <w:rPr>
                <w:rFonts w:ascii="Bookman Old Style" w:hAnsi="Bookman Old Style"/>
                <w:lang w:val="en-US"/>
              </w:rPr>
              <w:t>Tenaga Teknik Biomedika Lainnya</w:t>
            </w:r>
          </w:p>
          <w:p w:rsidR="00902FBC" w:rsidRPr="00A84FE2" w:rsidRDefault="00902FBC" w:rsidP="00A84FE2">
            <w:pPr>
              <w:widowControl w:val="0"/>
              <w:autoSpaceDE w:val="0"/>
              <w:autoSpaceDN w:val="0"/>
              <w:adjustRightInd w:val="0"/>
              <w:rPr>
                <w:rFonts w:ascii="Bookman Old Style" w:hAnsi="Bookman Old Style" w:cs="Bookman Old Style"/>
                <w:color w:val="000000"/>
                <w:lang w:val="en-US"/>
              </w:rPr>
            </w:pPr>
          </w:p>
        </w:tc>
        <w:tc>
          <w:tcPr>
            <w:tcW w:w="1148"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1010"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w:t>
            </w:r>
          </w:p>
        </w:tc>
        <w:tc>
          <w:tcPr>
            <w:tcW w:w="1337" w:type="dxa"/>
            <w:tcBorders>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w:t>
            </w:r>
          </w:p>
        </w:tc>
      </w:tr>
    </w:tbl>
    <w:p w:rsidR="00A84FE2" w:rsidRPr="00A84FE2" w:rsidRDefault="00A84FE2" w:rsidP="00902FBC">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Sumber Daya Manusia sebagai pendukung utama terlaksananya program di Kabupaten Kendal paling banyak berprofesi sebagai perawat. Sumber Daya Manusia kesehatan tersebar di seluruh fasilitas kesehatan Kabupaten Kendal, dimana untuk pengelola program TBC di fasilitas kesehatan mayoritas merupakan seorang perawat.</w:t>
      </w:r>
    </w:p>
    <w:p w:rsidR="00A84FE2" w:rsidRPr="00A84FE2" w:rsidRDefault="00A84FE2" w:rsidP="00A84FE2">
      <w:pPr>
        <w:widowControl w:val="0"/>
        <w:autoSpaceDE w:val="0"/>
        <w:autoSpaceDN w:val="0"/>
        <w:adjustRightInd w:val="0"/>
        <w:spacing w:line="360" w:lineRule="auto"/>
        <w:jc w:val="both"/>
        <w:rPr>
          <w:rFonts w:ascii="Bookman Old Style" w:hAnsi="Bookman Old Style" w:cs="Bookman Old Style"/>
          <w:color w:val="000000"/>
          <w:lang w:val="en-US"/>
        </w:rPr>
      </w:pPr>
    </w:p>
    <w:p w:rsidR="00A84FE2" w:rsidRPr="00A84FE2" w:rsidRDefault="00A84FE2" w:rsidP="00C736ED">
      <w:pPr>
        <w:widowControl w:val="0"/>
        <w:autoSpaceDE w:val="0"/>
        <w:autoSpaceDN w:val="0"/>
        <w:adjustRightInd w:val="0"/>
        <w:spacing w:line="360" w:lineRule="auto"/>
        <w:ind w:left="709"/>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Tabel 4</w:t>
      </w:r>
    </w:p>
    <w:p w:rsidR="00A84FE2" w:rsidRPr="00A84FE2" w:rsidRDefault="00A84FE2" w:rsidP="00C736ED">
      <w:pPr>
        <w:widowControl w:val="0"/>
        <w:autoSpaceDE w:val="0"/>
        <w:autoSpaceDN w:val="0"/>
        <w:adjustRightInd w:val="0"/>
        <w:spacing w:line="360" w:lineRule="auto"/>
        <w:ind w:left="709"/>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Distribusi SDM Berdasarkan Tingkat Pendidikan Bidang Pencegahan dan Pengendalian Penyakit Dinas Kesehatan Kabupaten Kendal</w:t>
      </w:r>
      <w:r w:rsidRPr="00A84FE2">
        <w:rPr>
          <w:rFonts w:ascii="Bookman Old Style" w:hAnsi="Bookman Old Style" w:cs="Bookman Old Style"/>
          <w:color w:val="000000"/>
          <w:lang w:val="id-ID"/>
        </w:rPr>
        <w:t xml:space="preserve"> Tahun 20</w:t>
      </w:r>
      <w:r w:rsidRPr="00A84FE2">
        <w:rPr>
          <w:rFonts w:ascii="Bookman Old Style" w:hAnsi="Bookman Old Style" w:cs="Bookman Old Style"/>
          <w:color w:val="000000"/>
          <w:lang w:val="en-US"/>
        </w:rPr>
        <w:t>24</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0" w:type="auto"/>
        <w:tblInd w:w="1242" w:type="dxa"/>
        <w:tblBorders>
          <w:bottom w:val="single" w:sz="4" w:space="0" w:color="auto"/>
        </w:tblBorders>
        <w:tblLook w:val="04A0" w:firstRow="1" w:lastRow="0" w:firstColumn="1" w:lastColumn="0" w:noHBand="0" w:noVBand="1"/>
      </w:tblPr>
      <w:tblGrid>
        <w:gridCol w:w="567"/>
        <w:gridCol w:w="3450"/>
        <w:gridCol w:w="1076"/>
        <w:gridCol w:w="935"/>
        <w:gridCol w:w="1245"/>
        <w:gridCol w:w="889"/>
      </w:tblGrid>
      <w:tr w:rsidR="00A84FE2" w:rsidRPr="00A84FE2" w:rsidTr="00335948">
        <w:tc>
          <w:tcPr>
            <w:tcW w:w="567"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No</w:t>
            </w:r>
          </w:p>
        </w:tc>
        <w:tc>
          <w:tcPr>
            <w:tcW w:w="3450"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Tingkat Pendidikan </w:t>
            </w:r>
          </w:p>
        </w:tc>
        <w:tc>
          <w:tcPr>
            <w:tcW w:w="2011" w:type="dxa"/>
            <w:gridSpan w:val="2"/>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Jenis Kelamin</w:t>
            </w:r>
          </w:p>
        </w:tc>
        <w:tc>
          <w:tcPr>
            <w:tcW w:w="1245"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Jumlah </w:t>
            </w:r>
          </w:p>
        </w:tc>
        <w:tc>
          <w:tcPr>
            <w:tcW w:w="824"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w:t>
            </w:r>
          </w:p>
        </w:tc>
      </w:tr>
      <w:tr w:rsidR="00A84FE2" w:rsidRPr="00A84FE2" w:rsidTr="00335948">
        <w:tc>
          <w:tcPr>
            <w:tcW w:w="567"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3450"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1076"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L</w:t>
            </w:r>
          </w:p>
        </w:tc>
        <w:tc>
          <w:tcPr>
            <w:tcW w:w="935"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P</w:t>
            </w:r>
          </w:p>
        </w:tc>
        <w:tc>
          <w:tcPr>
            <w:tcW w:w="1245"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824"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r>
      <w:tr w:rsidR="00A84FE2" w:rsidRPr="00A84FE2" w:rsidTr="00335948">
        <w:tc>
          <w:tcPr>
            <w:tcW w:w="567"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3450" w:type="dxa"/>
            <w:tcBorders>
              <w:top w:val="single" w:sz="4" w:space="0" w:color="auto"/>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S2/S3 (Master/Doktor)</w:t>
            </w:r>
          </w:p>
        </w:tc>
        <w:tc>
          <w:tcPr>
            <w:tcW w:w="1076"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935"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1245"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824"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14,29</w:t>
            </w:r>
          </w:p>
        </w:tc>
      </w:tr>
      <w:tr w:rsidR="00A84FE2" w:rsidRPr="00A84FE2" w:rsidTr="00335948">
        <w:tc>
          <w:tcPr>
            <w:tcW w:w="567" w:type="dxa"/>
            <w:tcBorders>
              <w:top w:val="nil"/>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3450" w:type="dxa"/>
            <w:tcBorders>
              <w:top w:val="nil"/>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Sarjana (S1/DIV)</w:t>
            </w:r>
          </w:p>
        </w:tc>
        <w:tc>
          <w:tcPr>
            <w:tcW w:w="1076" w:type="dxa"/>
            <w:tcBorders>
              <w:top w:val="nil"/>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935" w:type="dxa"/>
            <w:tcBorders>
              <w:top w:val="nil"/>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1245" w:type="dxa"/>
            <w:tcBorders>
              <w:top w:val="nil"/>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w:t>
            </w:r>
          </w:p>
        </w:tc>
        <w:tc>
          <w:tcPr>
            <w:tcW w:w="824" w:type="dxa"/>
            <w:tcBorders>
              <w:top w:val="nil"/>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47,62</w:t>
            </w:r>
          </w:p>
        </w:tc>
      </w:tr>
      <w:tr w:rsidR="00A84FE2" w:rsidRPr="00A84FE2" w:rsidTr="00335948">
        <w:tc>
          <w:tcPr>
            <w:tcW w:w="567"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3450" w:type="dxa"/>
            <w:tcBorders>
              <w:top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Diploma III (D III)</w:t>
            </w:r>
          </w:p>
        </w:tc>
        <w:tc>
          <w:tcPr>
            <w:tcW w:w="1076"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935"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1245"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6</w:t>
            </w:r>
          </w:p>
        </w:tc>
        <w:tc>
          <w:tcPr>
            <w:tcW w:w="824"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28,57</w:t>
            </w:r>
          </w:p>
        </w:tc>
      </w:tr>
      <w:tr w:rsidR="00A84FE2" w:rsidRPr="00A84FE2" w:rsidTr="00335948">
        <w:tc>
          <w:tcPr>
            <w:tcW w:w="567"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3450" w:type="dxa"/>
            <w:tcBorders>
              <w:bottom w:val="single" w:sz="4" w:space="0" w:color="auto"/>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SMA</w:t>
            </w:r>
          </w:p>
        </w:tc>
        <w:tc>
          <w:tcPr>
            <w:tcW w:w="1076"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935"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1245"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824"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9,52</w:t>
            </w:r>
          </w:p>
        </w:tc>
      </w:tr>
      <w:tr w:rsidR="00A84FE2" w:rsidRPr="00A84FE2" w:rsidTr="00335948">
        <w:tc>
          <w:tcPr>
            <w:tcW w:w="4017" w:type="dxa"/>
            <w:gridSpan w:val="2"/>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Total </w:t>
            </w:r>
          </w:p>
        </w:tc>
        <w:tc>
          <w:tcPr>
            <w:tcW w:w="1076"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7</w:t>
            </w:r>
          </w:p>
        </w:tc>
        <w:tc>
          <w:tcPr>
            <w:tcW w:w="935"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6</w:t>
            </w:r>
          </w:p>
        </w:tc>
        <w:tc>
          <w:tcPr>
            <w:tcW w:w="1245"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13</w:t>
            </w:r>
          </w:p>
        </w:tc>
        <w:tc>
          <w:tcPr>
            <w:tcW w:w="824"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100</w:t>
            </w:r>
          </w:p>
        </w:tc>
      </w:tr>
    </w:tbl>
    <w:p w:rsidR="00A84FE2" w:rsidRPr="00A84FE2" w:rsidRDefault="00A84FE2" w:rsidP="00A84FE2">
      <w:pPr>
        <w:spacing w:line="360" w:lineRule="auto"/>
        <w:jc w:val="both"/>
        <w:rPr>
          <w:rFonts w:ascii="Bookman Old Style" w:hAnsi="Bookman Old Style"/>
          <w:lang w:val="en-US"/>
        </w:rPr>
      </w:pPr>
    </w:p>
    <w:p w:rsidR="00A84FE2" w:rsidRPr="00A84FE2" w:rsidRDefault="00A84FE2" w:rsidP="0068503B">
      <w:pPr>
        <w:spacing w:line="360" w:lineRule="auto"/>
        <w:ind w:left="709"/>
        <w:jc w:val="both"/>
        <w:rPr>
          <w:rFonts w:ascii="Bookman Old Style" w:hAnsi="Bookman Old Style"/>
          <w:lang w:val="en-US"/>
        </w:rPr>
      </w:pPr>
      <w:r w:rsidRPr="00A84FE2">
        <w:rPr>
          <w:rFonts w:ascii="Bookman Old Style" w:hAnsi="Bookman Old Style"/>
          <w:lang w:val="en-US"/>
        </w:rPr>
        <w:t>Dari tabel di atas dapat digambarkan bahwa SDM bidang pencegahan dan pengendalian penyakit sangat diperlukan tenaga fungsional sesuai jenjang pendidikan tambahan yang di perolehnya (pelatihan, kursus reguler dan lain-lain). Jabatan fungsional diperlukan guna menunjang kinerja seseorang sesuai dengan keahliannya karena strata pendidikan yang dimiliki sudah memenuhi syarat yaitu D III sebanyak 6 orang, S1 sebanyak 4, dan S2 sebanyak 2 orang, jabat</w:t>
      </w:r>
      <w:r w:rsidR="00C736ED">
        <w:rPr>
          <w:rFonts w:ascii="Bookman Old Style" w:hAnsi="Bookman Old Style"/>
          <w:lang w:val="en-US"/>
        </w:rPr>
        <w:t>an struktural yang ada yaitu 1 K</w:t>
      </w:r>
      <w:r w:rsidRPr="00A84FE2">
        <w:rPr>
          <w:rFonts w:ascii="Bookman Old Style" w:hAnsi="Bookman Old Style"/>
          <w:lang w:val="en-US"/>
        </w:rPr>
        <w:t xml:space="preserve">epala bidang dimana dibawahnya terdapat 3 subkoordinator. Sehingga diperlukan sekali jabatan fungsional untuk mendukung program yang sesuai dengan tugas pokok dan fungsinya. </w:t>
      </w:r>
    </w:p>
    <w:p w:rsidR="00A84FE2" w:rsidRDefault="00A84FE2" w:rsidP="00A84FE2">
      <w:pPr>
        <w:spacing w:line="360" w:lineRule="auto"/>
        <w:contextualSpacing/>
        <w:jc w:val="both"/>
        <w:rPr>
          <w:rFonts w:ascii="Bookman Old Style" w:hAnsi="Bookman Old Style"/>
          <w:lang w:val="en-US"/>
        </w:rPr>
      </w:pPr>
    </w:p>
    <w:p w:rsidR="00C736ED" w:rsidRPr="00A84FE2" w:rsidRDefault="00C736ED" w:rsidP="00A84FE2">
      <w:pPr>
        <w:spacing w:line="360" w:lineRule="auto"/>
        <w:contextualSpacing/>
        <w:jc w:val="both"/>
        <w:rPr>
          <w:rFonts w:ascii="Bookman Old Style" w:hAnsi="Bookman Old Style"/>
          <w:lang w:val="en-US"/>
        </w:rPr>
      </w:pPr>
    </w:p>
    <w:p w:rsidR="00A84FE2" w:rsidRPr="00A84FE2" w:rsidRDefault="00A84FE2" w:rsidP="00C736ED">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lastRenderedPageBreak/>
        <w:t>Tabel 5</w:t>
      </w:r>
    </w:p>
    <w:p w:rsidR="00A84FE2" w:rsidRPr="00A84FE2" w:rsidRDefault="00A84FE2" w:rsidP="00C736ED">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Distribusi SDM Berdasarkan Tingkat Pendidikan Pengelola Program Tuberkulosis Dinas Kesehatan Kabupaten Kendal</w:t>
      </w:r>
    </w:p>
    <w:p w:rsidR="00A84FE2" w:rsidRPr="00A84FE2" w:rsidRDefault="00A84FE2" w:rsidP="00C736ED">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id-ID"/>
        </w:rPr>
        <w:t>Tahun 20</w:t>
      </w:r>
      <w:r w:rsidRPr="00A84FE2">
        <w:rPr>
          <w:rFonts w:ascii="Bookman Old Style" w:hAnsi="Bookman Old Style" w:cs="Bookman Old Style"/>
          <w:color w:val="000000"/>
          <w:lang w:val="en-US"/>
        </w:rPr>
        <w:t>24</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0" w:type="auto"/>
        <w:tblInd w:w="1242" w:type="dxa"/>
        <w:tblBorders>
          <w:bottom w:val="single" w:sz="4" w:space="0" w:color="auto"/>
        </w:tblBorders>
        <w:tblLook w:val="04A0" w:firstRow="1" w:lastRow="0" w:firstColumn="1" w:lastColumn="0" w:noHBand="0" w:noVBand="1"/>
      </w:tblPr>
      <w:tblGrid>
        <w:gridCol w:w="711"/>
        <w:gridCol w:w="3306"/>
        <w:gridCol w:w="1071"/>
        <w:gridCol w:w="940"/>
        <w:gridCol w:w="1245"/>
        <w:gridCol w:w="824"/>
      </w:tblGrid>
      <w:tr w:rsidR="00A84FE2" w:rsidRPr="00A84FE2" w:rsidTr="00335948">
        <w:tc>
          <w:tcPr>
            <w:tcW w:w="711"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No</w:t>
            </w:r>
          </w:p>
        </w:tc>
        <w:tc>
          <w:tcPr>
            <w:tcW w:w="3306"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Tingkat Pendidikan </w:t>
            </w:r>
          </w:p>
        </w:tc>
        <w:tc>
          <w:tcPr>
            <w:tcW w:w="2011" w:type="dxa"/>
            <w:gridSpan w:val="2"/>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Jenis Kelamin</w:t>
            </w:r>
          </w:p>
        </w:tc>
        <w:tc>
          <w:tcPr>
            <w:tcW w:w="1245"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Jumlah </w:t>
            </w:r>
          </w:p>
        </w:tc>
        <w:tc>
          <w:tcPr>
            <w:tcW w:w="824" w:type="dxa"/>
            <w:vMerge w:val="restart"/>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w:t>
            </w:r>
          </w:p>
        </w:tc>
      </w:tr>
      <w:tr w:rsidR="00A84FE2" w:rsidRPr="00A84FE2" w:rsidTr="00335948">
        <w:tc>
          <w:tcPr>
            <w:tcW w:w="711"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3306"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1071"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L</w:t>
            </w:r>
          </w:p>
        </w:tc>
        <w:tc>
          <w:tcPr>
            <w:tcW w:w="940" w:type="dxa"/>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P</w:t>
            </w:r>
          </w:p>
        </w:tc>
        <w:tc>
          <w:tcPr>
            <w:tcW w:w="1245"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824" w:type="dxa"/>
            <w:vMerge/>
            <w:tcBorders>
              <w:top w:val="nil"/>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r>
      <w:tr w:rsidR="00A84FE2" w:rsidRPr="00A84FE2" w:rsidTr="00335948">
        <w:tc>
          <w:tcPr>
            <w:tcW w:w="711"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w:t>
            </w:r>
          </w:p>
        </w:tc>
        <w:tc>
          <w:tcPr>
            <w:tcW w:w="3306" w:type="dxa"/>
            <w:tcBorders>
              <w:top w:val="single" w:sz="4" w:space="0" w:color="auto"/>
              <w:bottom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Sarjana (S1/DIV)</w:t>
            </w:r>
          </w:p>
        </w:tc>
        <w:tc>
          <w:tcPr>
            <w:tcW w:w="1071"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940"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1245"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824" w:type="dxa"/>
            <w:tcBorders>
              <w:top w:val="single" w:sz="4" w:space="0" w:color="auto"/>
              <w:bottom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id-ID"/>
              </w:rPr>
            </w:pPr>
            <w:r w:rsidRPr="00A84FE2">
              <w:rPr>
                <w:rFonts w:ascii="Bookman Old Style" w:hAnsi="Bookman Old Style" w:cs="Bookman Old Style"/>
                <w:color w:val="000000"/>
                <w:lang w:val="id-ID"/>
              </w:rPr>
              <w:t>100</w:t>
            </w:r>
          </w:p>
        </w:tc>
      </w:tr>
      <w:tr w:rsidR="00A84FE2" w:rsidRPr="00A84FE2" w:rsidTr="00335948">
        <w:tc>
          <w:tcPr>
            <w:tcW w:w="711"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w:t>
            </w:r>
          </w:p>
        </w:tc>
        <w:tc>
          <w:tcPr>
            <w:tcW w:w="3306" w:type="dxa"/>
            <w:tcBorders>
              <w:top w:val="nil"/>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Diploma III (D III)</w:t>
            </w:r>
          </w:p>
        </w:tc>
        <w:tc>
          <w:tcPr>
            <w:tcW w:w="1071"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940"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id-ID"/>
              </w:rPr>
            </w:pPr>
            <w:r w:rsidRPr="00A84FE2">
              <w:rPr>
                <w:rFonts w:ascii="Bookman Old Style" w:hAnsi="Bookman Old Style" w:cs="Bookman Old Style"/>
                <w:color w:val="000000"/>
                <w:lang w:val="id-ID"/>
              </w:rPr>
              <w:t>0</w:t>
            </w:r>
          </w:p>
        </w:tc>
        <w:tc>
          <w:tcPr>
            <w:tcW w:w="1245"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id-ID"/>
              </w:rPr>
              <w:t>0</w:t>
            </w:r>
          </w:p>
        </w:tc>
        <w:tc>
          <w:tcPr>
            <w:tcW w:w="824" w:type="dxa"/>
            <w:tcBorders>
              <w:top w:val="nil"/>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r>
      <w:tr w:rsidR="00A84FE2" w:rsidRPr="00A84FE2" w:rsidTr="00335948">
        <w:tc>
          <w:tcPr>
            <w:tcW w:w="711"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w:t>
            </w:r>
          </w:p>
        </w:tc>
        <w:tc>
          <w:tcPr>
            <w:tcW w:w="3306" w:type="dxa"/>
            <w:tcBorders>
              <w:bottom w:val="single" w:sz="4" w:space="0" w:color="auto"/>
            </w:tcBorders>
          </w:tcPr>
          <w:p w:rsidR="00A84FE2" w:rsidRPr="00A84FE2" w:rsidRDefault="00A84FE2" w:rsidP="00A84FE2">
            <w:pPr>
              <w:widowControl w:val="0"/>
              <w:autoSpaceDE w:val="0"/>
              <w:autoSpaceDN w:val="0"/>
              <w:adjustRightInd w:val="0"/>
              <w:rPr>
                <w:rFonts w:ascii="Bookman Old Style" w:hAnsi="Bookman Old Style" w:cs="Bookman Old Style"/>
                <w:color w:val="000000"/>
                <w:lang w:val="en-US"/>
              </w:rPr>
            </w:pPr>
            <w:r w:rsidRPr="00A84FE2">
              <w:rPr>
                <w:rFonts w:ascii="Bookman Old Style" w:hAnsi="Bookman Old Style" w:cs="Bookman Old Style"/>
                <w:color w:val="000000"/>
                <w:lang w:val="en-US"/>
              </w:rPr>
              <w:t>SMA</w:t>
            </w:r>
          </w:p>
        </w:tc>
        <w:tc>
          <w:tcPr>
            <w:tcW w:w="1071"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940"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1245"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c>
          <w:tcPr>
            <w:tcW w:w="824" w:type="dxa"/>
            <w:tcBorders>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0</w:t>
            </w:r>
          </w:p>
        </w:tc>
      </w:tr>
      <w:tr w:rsidR="00A84FE2" w:rsidRPr="00A84FE2" w:rsidTr="00335948">
        <w:tc>
          <w:tcPr>
            <w:tcW w:w="4017" w:type="dxa"/>
            <w:gridSpan w:val="2"/>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Total </w:t>
            </w:r>
          </w:p>
        </w:tc>
        <w:tc>
          <w:tcPr>
            <w:tcW w:w="1071"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w:t>
            </w:r>
          </w:p>
        </w:tc>
        <w:tc>
          <w:tcPr>
            <w:tcW w:w="940"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w:t>
            </w:r>
          </w:p>
        </w:tc>
        <w:tc>
          <w:tcPr>
            <w:tcW w:w="1245"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id-ID"/>
              </w:rPr>
            </w:pPr>
            <w:r w:rsidRPr="00A84FE2">
              <w:rPr>
                <w:rFonts w:ascii="Bookman Old Style" w:hAnsi="Bookman Old Style" w:cs="Bookman Old Style"/>
                <w:b/>
                <w:color w:val="000000"/>
                <w:lang w:val="en-US"/>
              </w:rPr>
              <w:t>2</w:t>
            </w:r>
          </w:p>
        </w:tc>
        <w:tc>
          <w:tcPr>
            <w:tcW w:w="824" w:type="dxa"/>
            <w:tcBorders>
              <w:top w:val="single" w:sz="4" w:space="0" w:color="auto"/>
              <w:bottom w:val="single" w:sz="4" w:space="0" w:color="auto"/>
            </w:tcBorders>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100</w:t>
            </w:r>
          </w:p>
        </w:tc>
      </w:tr>
    </w:tbl>
    <w:p w:rsidR="00A84FE2" w:rsidRPr="00A84FE2" w:rsidRDefault="00A84FE2" w:rsidP="00A84FE2">
      <w:pPr>
        <w:widowControl w:val="0"/>
        <w:autoSpaceDE w:val="0"/>
        <w:autoSpaceDN w:val="0"/>
        <w:adjustRightInd w:val="0"/>
        <w:spacing w:line="360" w:lineRule="auto"/>
        <w:jc w:val="both"/>
        <w:rPr>
          <w:rFonts w:ascii="Bookman Old Style" w:hAnsi="Bookman Old Style" w:cs="Bookman Old Style"/>
          <w:color w:val="000000"/>
          <w:lang w:val="en-US"/>
        </w:rPr>
      </w:pPr>
    </w:p>
    <w:p w:rsidR="00A84FE2" w:rsidRPr="00A84FE2" w:rsidRDefault="00A84FE2" w:rsidP="00201AAB">
      <w:pPr>
        <w:widowControl w:val="0"/>
        <w:autoSpaceDE w:val="0"/>
        <w:autoSpaceDN w:val="0"/>
        <w:adjustRightInd w:val="0"/>
        <w:spacing w:after="200"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Distribusi SDM dari tabel di atas dapat dilihat bahwa tingkat Pendidikan </w:t>
      </w:r>
      <w:r w:rsidRPr="00A84FE2">
        <w:rPr>
          <w:rFonts w:ascii="Bookman Old Style" w:hAnsi="Bookman Old Style" w:cs="Bookman Old Style"/>
          <w:color w:val="000000"/>
          <w:lang w:val="id-ID"/>
        </w:rPr>
        <w:t>r</w:t>
      </w:r>
      <w:r w:rsidRPr="00A84FE2">
        <w:rPr>
          <w:rFonts w:ascii="Bookman Old Style" w:hAnsi="Bookman Old Style" w:cs="Bookman Old Style"/>
          <w:color w:val="000000"/>
          <w:lang w:val="en-US"/>
        </w:rPr>
        <w:t>eguler/umum sudah memenuhi untuk melaksanakan program Tuberkulosis, akan tetapi secara fungsional masih kurang yaitu hanya terdapat 1 pengelola program TBC dan 1 technical officer TBC dimana fasiltas kesehatan yang harus didampingi sebanyak 30 Puskesmas, 7 Rumah Sakit Pemerintah/Swasta, 59 Klinik Pemerintah/Swasta, dan 43 DPM (Dokter Praktik Mandiri). Berdasarkan acuan seharusnya 1 pengelola program TBC mendampingi 20 fasilitas kesehatn, untuk itu masih dibutuhkan adanya tambahan pendidikan fungsional pengelola program TBC untuk petugas lain.</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201AAB">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Sumber Daya Manusia</w:t>
      </w:r>
    </w:p>
    <w:p w:rsidR="00A84FE2" w:rsidRPr="00A84FE2" w:rsidRDefault="00A84FE2" w:rsidP="00201AAB">
      <w:pPr>
        <w:widowControl w:val="0"/>
        <w:autoSpaceDE w:val="0"/>
        <w:autoSpaceDN w:val="0"/>
        <w:adjustRightInd w:val="0"/>
        <w:spacing w:line="360" w:lineRule="auto"/>
        <w:ind w:left="709"/>
        <w:contextualSpacing/>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Sumber Daya Manusia sebagai pendukung utama terlaksananya program di Kabupaten Kendal paling banyak berprofesi sebagai perawat. Sumber Daya Manusia kesehatan tersebar di seluruh fasilitas kesehatan Kabupaten Kendal, dimana untuk pengelola program TBC di fasilitas kesehatan mayoritas merupakan seorang perawat.</w:t>
      </w: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201AAB">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Angka Harapan Hidup</w:t>
      </w:r>
    </w:p>
    <w:p w:rsidR="00A84FE2" w:rsidRPr="00A84FE2" w:rsidRDefault="00A84FE2" w:rsidP="00201AAB">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Berdasarkan data dari Balai Pusat Statistik angka harapan hidup penduduk Kabupaten Kendal pada Tahun 2022 sebesar </w:t>
      </w:r>
      <w:r w:rsidRPr="00A84FE2">
        <w:rPr>
          <w:rFonts w:ascii="Bookman Old Style" w:hAnsi="Bookman Old Style" w:cs="Calibri"/>
          <w:bCs/>
          <w:lang w:val="en-US"/>
        </w:rPr>
        <w:t xml:space="preserve">1.084.154 </w:t>
      </w:r>
      <w:r w:rsidRPr="00A84FE2">
        <w:rPr>
          <w:rFonts w:ascii="Bookman Old Style" w:hAnsi="Bookman Old Style"/>
          <w:lang w:val="en-US"/>
        </w:rPr>
        <w:t xml:space="preserve">sedangkan pada Tahun 2024 sebesar </w:t>
      </w:r>
      <w:r w:rsidRPr="00A84FE2">
        <w:rPr>
          <w:rFonts w:ascii="Bookman Old Style" w:hAnsi="Bookman Old Style" w:cs="Arial"/>
          <w:bCs/>
          <w:color w:val="000000"/>
          <w:lang w:val="en-US"/>
        </w:rPr>
        <w:t>1.094.214</w:t>
      </w:r>
      <w:r w:rsidRPr="00A84FE2">
        <w:rPr>
          <w:rFonts w:ascii="Arial" w:hAnsi="Arial" w:cs="Arial"/>
          <w:b/>
          <w:bCs/>
          <w:color w:val="000000"/>
          <w:sz w:val="22"/>
          <w:szCs w:val="22"/>
          <w:lang w:val="en-US"/>
        </w:rPr>
        <w:t xml:space="preserve"> </w:t>
      </w:r>
      <w:r w:rsidRPr="00A84FE2">
        <w:rPr>
          <w:rFonts w:ascii="Bookman Old Style" w:hAnsi="Bookman Old Style"/>
          <w:lang w:val="en-US"/>
        </w:rPr>
        <w:t xml:space="preserve">ini menunjukkan bahwa angka harapan hidup masyarakat Kabupaten Kendal mengalami </w:t>
      </w:r>
      <w:r w:rsidRPr="00A84FE2">
        <w:rPr>
          <w:rFonts w:ascii="Bookman Old Style" w:hAnsi="Bookman Old Style"/>
          <w:b/>
          <w:u w:val="single"/>
          <w:lang w:val="en-US"/>
        </w:rPr>
        <w:t>kenaikan</w:t>
      </w:r>
      <w:r w:rsidRPr="00A84FE2">
        <w:rPr>
          <w:rFonts w:ascii="Bookman Old Style" w:hAnsi="Bookman Old Style"/>
          <w:lang w:val="en-US"/>
        </w:rPr>
        <w:t xml:space="preserve">  sebesar 80,2%. Peningkatan angka harapan hidup akan berdampak dengan meningkatnya jumlah penduduk lanjut usia (lansia) di masyarakat, yang berakibat pada pergeseran pola penyakit dari penyakit infeksi (penyakit menular) ke penyakit degeneratif (hipertensi, diabetes </w:t>
      </w:r>
      <w:r w:rsidRPr="00A84FE2">
        <w:rPr>
          <w:rFonts w:ascii="Bookman Old Style" w:hAnsi="Bookman Old Style"/>
          <w:lang w:val="en-US"/>
        </w:rPr>
        <w:lastRenderedPageBreak/>
        <w:t>melitus, keganasan) atau penyakit tidak menular, dengan kondisi klinis menurunnya daya tahan tubuh seseorang yang merupakan faktor risiko tertular TB atau menyebabkan TB latennya menjadi reaktif</w:t>
      </w:r>
    </w:p>
    <w:p w:rsidR="00A84FE2" w:rsidRPr="00A84FE2" w:rsidRDefault="00A84FE2" w:rsidP="00201AAB">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Pertumbuhan Penduduk</w:t>
      </w:r>
    </w:p>
    <w:p w:rsidR="00A84FE2" w:rsidRPr="00A84FE2" w:rsidRDefault="00A84FE2" w:rsidP="00201AAB">
      <w:pPr>
        <w:spacing w:line="360" w:lineRule="auto"/>
        <w:ind w:left="709"/>
        <w:contextualSpacing/>
        <w:jc w:val="both"/>
        <w:rPr>
          <w:rFonts w:ascii="Bookman Old Style" w:hAnsi="Bookman Old Style"/>
          <w:lang w:val="en-US"/>
        </w:rPr>
      </w:pPr>
      <w:r w:rsidRPr="00A84FE2">
        <w:rPr>
          <w:rFonts w:ascii="Bookman Old Style" w:hAnsi="Bookman Old Style"/>
          <w:lang w:val="en-US"/>
        </w:rPr>
        <w:t>Pertumbuhan penduduk Kabupaten Kendal dalam kurun waktu 5 tahun terakhir rata-rata adalah 82,1 % per tahun, sehingga diproyeksikan penduduk Kabupaten Kendal sampai dengan Tahun 2024 adalah sebagai berikut :</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082327">
      <w:pPr>
        <w:spacing w:line="360" w:lineRule="auto"/>
        <w:ind w:left="426"/>
        <w:contextualSpacing/>
        <w:jc w:val="center"/>
        <w:rPr>
          <w:rFonts w:ascii="Bookman Old Style" w:hAnsi="Bookman Old Style"/>
          <w:lang w:val="en-US"/>
        </w:rPr>
      </w:pPr>
      <w:r w:rsidRPr="00A84FE2">
        <w:rPr>
          <w:rFonts w:ascii="Bookman Old Style" w:hAnsi="Bookman Old Style"/>
          <w:lang w:val="en-US"/>
        </w:rPr>
        <w:t>Tabel 7</w:t>
      </w:r>
    </w:p>
    <w:p w:rsidR="00A84FE2" w:rsidRPr="00A84FE2" w:rsidRDefault="00A84FE2" w:rsidP="00082327">
      <w:pPr>
        <w:spacing w:line="360" w:lineRule="auto"/>
        <w:ind w:left="426"/>
        <w:contextualSpacing/>
        <w:jc w:val="center"/>
        <w:rPr>
          <w:rFonts w:ascii="Bookman Old Style" w:hAnsi="Bookman Old Style"/>
          <w:lang w:val="en-US"/>
        </w:rPr>
      </w:pPr>
      <w:r w:rsidRPr="00A84FE2">
        <w:rPr>
          <w:rFonts w:ascii="Bookman Old Style" w:hAnsi="Bookman Old Style"/>
          <w:lang w:val="en-US"/>
        </w:rPr>
        <w:t>Distribusi Proyeksi Jumlah Penduduk Kabupaten Kendal</w:t>
      </w:r>
    </w:p>
    <w:p w:rsidR="00A84FE2" w:rsidRPr="00A84FE2" w:rsidRDefault="00A84FE2" w:rsidP="00082327">
      <w:pPr>
        <w:spacing w:line="360" w:lineRule="auto"/>
        <w:ind w:left="426"/>
        <w:contextualSpacing/>
        <w:jc w:val="center"/>
        <w:rPr>
          <w:rFonts w:ascii="Bookman Old Style" w:hAnsi="Bookman Old Style"/>
          <w:lang w:val="en-US"/>
        </w:rPr>
      </w:pPr>
      <w:r w:rsidRPr="00A84FE2">
        <w:rPr>
          <w:rFonts w:ascii="Bookman Old Style" w:hAnsi="Bookman Old Style"/>
          <w:lang w:val="en-US"/>
        </w:rPr>
        <w:t>Tahun 2019-2024</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4394"/>
        <w:gridCol w:w="3084"/>
      </w:tblGrid>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No</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Tahun</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Jumlah</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1</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2019</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991.686</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2</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2020</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1.011.939</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3</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2021</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1.022.485</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4</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2022</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1.069.595</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5</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2023</w:t>
            </w:r>
          </w:p>
        </w:tc>
        <w:tc>
          <w:tcPr>
            <w:tcW w:w="308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cs="Calibri"/>
                <w:bCs/>
                <w:lang w:val="en-US"/>
              </w:rPr>
              <w:t>1.084.154</w:t>
            </w:r>
          </w:p>
        </w:tc>
      </w:tr>
      <w:tr w:rsidR="000017C2" w:rsidRPr="00A84FE2" w:rsidTr="00A84FE2">
        <w:tc>
          <w:tcPr>
            <w:tcW w:w="653" w:type="dxa"/>
          </w:tcPr>
          <w:p w:rsidR="00A84FE2" w:rsidRPr="00A84FE2" w:rsidRDefault="00A84FE2" w:rsidP="00A84FE2">
            <w:pPr>
              <w:contextualSpacing/>
              <w:jc w:val="both"/>
              <w:rPr>
                <w:rFonts w:ascii="Bookman Old Style" w:hAnsi="Bookman Old Style"/>
                <w:lang w:val="en-US"/>
              </w:rPr>
            </w:pPr>
            <w:r w:rsidRPr="00A84FE2">
              <w:rPr>
                <w:rFonts w:ascii="Bookman Old Style" w:hAnsi="Bookman Old Style"/>
                <w:lang w:val="en-US"/>
              </w:rPr>
              <w:t>6</w:t>
            </w:r>
          </w:p>
        </w:tc>
        <w:tc>
          <w:tcPr>
            <w:tcW w:w="4394" w:type="dxa"/>
          </w:tcPr>
          <w:p w:rsidR="00A84FE2" w:rsidRPr="00A84FE2" w:rsidRDefault="00A84FE2" w:rsidP="00A84FE2">
            <w:pPr>
              <w:contextualSpacing/>
              <w:jc w:val="center"/>
              <w:rPr>
                <w:rFonts w:ascii="Bookman Old Style" w:hAnsi="Bookman Old Style"/>
                <w:lang w:val="en-US"/>
              </w:rPr>
            </w:pPr>
            <w:r w:rsidRPr="00A84FE2">
              <w:rPr>
                <w:rFonts w:ascii="Bookman Old Style" w:hAnsi="Bookman Old Style"/>
                <w:lang w:val="en-US"/>
              </w:rPr>
              <w:t>2024</w:t>
            </w:r>
          </w:p>
        </w:tc>
        <w:tc>
          <w:tcPr>
            <w:tcW w:w="3084" w:type="dxa"/>
          </w:tcPr>
          <w:p w:rsidR="00A84FE2" w:rsidRPr="00A84FE2" w:rsidRDefault="00A84FE2" w:rsidP="00A84FE2">
            <w:pPr>
              <w:contextualSpacing/>
              <w:jc w:val="center"/>
              <w:rPr>
                <w:rFonts w:ascii="Bookman Old Style" w:hAnsi="Bookman Old Style" w:cs="Calibri"/>
                <w:bCs/>
                <w:lang w:val="en-US"/>
              </w:rPr>
            </w:pPr>
            <w:r w:rsidRPr="00A84FE2">
              <w:rPr>
                <w:rFonts w:ascii="Bookman Old Style" w:hAnsi="Bookman Old Style" w:cs="Calibri"/>
                <w:bCs/>
                <w:lang w:val="en-US"/>
              </w:rPr>
              <w:t>1.093.046</w:t>
            </w:r>
          </w:p>
        </w:tc>
      </w:tr>
    </w:tbl>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082327">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Kepadatan Penduduk</w:t>
      </w:r>
    </w:p>
    <w:p w:rsidR="00A84FE2" w:rsidRPr="00A84FE2" w:rsidRDefault="00A84FE2" w:rsidP="00082327">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Untuk wilayah seluas 1.010,2 km2 tingkat kepadatan penduduk Kabupaten Kendal adalah </w:t>
      </w:r>
      <w:r w:rsidRPr="00A84FE2">
        <w:rPr>
          <w:rFonts w:ascii="Bookman Old Style" w:hAnsi="Bookman Old Style" w:cs="Arial"/>
          <w:bCs/>
          <w:color w:val="000000"/>
          <w:lang w:val="en-US"/>
        </w:rPr>
        <w:t>1.094.214</w:t>
      </w:r>
      <w:r w:rsidRPr="00A84FE2">
        <w:rPr>
          <w:rFonts w:ascii="Arial" w:hAnsi="Arial" w:cs="Arial"/>
          <w:b/>
          <w:bCs/>
          <w:color w:val="000000"/>
          <w:sz w:val="22"/>
          <w:szCs w:val="22"/>
          <w:lang w:val="en-US"/>
        </w:rPr>
        <w:t xml:space="preserve"> </w:t>
      </w:r>
      <w:r w:rsidRPr="00A84FE2">
        <w:rPr>
          <w:rFonts w:ascii="Bookman Old Style" w:hAnsi="Bookman Old Style"/>
          <w:lang w:val="en-US"/>
        </w:rPr>
        <w:t>jiwa/km2, dan Kecamatan Kendal merupakan Kecamatan yang terpadat di antara 20 Kecamatan se-Kabupaten Kendal (Kendal Dalam Angka, 2023). Sedangkan Kecamatan tingkat kepadatan terendah yaitu Kecamatan Plantungan 48.82 km2 ) mengingat sebagian besar wilayah berupa perkebunan karet, jati, tebu dan perkebunan rakyat lain.</w:t>
      </w:r>
    </w:p>
    <w:p w:rsidR="00A84FE2" w:rsidRPr="00A84FE2" w:rsidRDefault="00A84FE2" w:rsidP="00082327">
      <w:pPr>
        <w:spacing w:line="360" w:lineRule="auto"/>
        <w:ind w:left="709"/>
        <w:contextualSpacing/>
        <w:jc w:val="both"/>
        <w:rPr>
          <w:rFonts w:ascii="Bookman Old Style" w:hAnsi="Bookman Old Style"/>
          <w:lang w:val="en-US"/>
        </w:rPr>
      </w:pPr>
    </w:p>
    <w:p w:rsidR="00A84FE2" w:rsidRPr="00A84FE2" w:rsidRDefault="00A84FE2" w:rsidP="00082327">
      <w:pPr>
        <w:numPr>
          <w:ilvl w:val="0"/>
          <w:numId w:val="21"/>
        </w:numPr>
        <w:spacing w:after="200" w:line="360" w:lineRule="auto"/>
        <w:ind w:left="709"/>
        <w:contextualSpacing/>
        <w:jc w:val="both"/>
        <w:rPr>
          <w:rFonts w:ascii="Bookman Old Style" w:hAnsi="Bookman Old Style"/>
          <w:lang w:val="en-US"/>
        </w:rPr>
      </w:pPr>
      <w:r w:rsidRPr="00A84FE2">
        <w:rPr>
          <w:rFonts w:ascii="Bookman Old Style" w:hAnsi="Bookman Old Style"/>
          <w:lang w:val="en-US"/>
        </w:rPr>
        <w:t>Angka Ketergantungan</w:t>
      </w:r>
    </w:p>
    <w:p w:rsidR="00A84FE2" w:rsidRPr="00A84FE2" w:rsidRDefault="00A84FE2" w:rsidP="00082327">
      <w:pPr>
        <w:spacing w:line="360" w:lineRule="auto"/>
        <w:ind w:left="709"/>
        <w:contextualSpacing/>
        <w:jc w:val="both"/>
        <w:rPr>
          <w:rFonts w:ascii="Bookman Old Style" w:hAnsi="Bookman Old Style"/>
          <w:lang w:val="en-US"/>
        </w:rPr>
      </w:pPr>
      <w:r w:rsidRPr="00A84FE2">
        <w:rPr>
          <w:rFonts w:ascii="Bookman Old Style" w:hAnsi="Bookman Old Style"/>
          <w:lang w:val="en-US"/>
        </w:rPr>
        <w:t xml:space="preserve">Berdasarkan tabel 2 di atas, diperoleh angka ketergantungan (usia 0-19 Tahun) sebesar </w:t>
      </w:r>
      <w:r w:rsidRPr="00A84FE2">
        <w:rPr>
          <w:rFonts w:ascii="Bookman Old Style" w:hAnsi="Bookman Old Style" w:cs="Bookman Old Style"/>
          <w:color w:val="000000"/>
          <w:lang w:val="en-US"/>
        </w:rPr>
        <w:t>32,08%,</w:t>
      </w:r>
      <w:r w:rsidRPr="00A84FE2">
        <w:rPr>
          <w:rFonts w:ascii="Bookman Old Style" w:hAnsi="Bookman Old Style"/>
          <w:lang w:val="en-US"/>
        </w:rPr>
        <w:t>berarti bahwa setiap 100 orang penduduk produktif di Kabupaten Kendal menanggung 33-40 penduduk non produktif. Dengan demikian penduduk usia produktif sangat dominan di setiap keluarga, sehingga hal ini perlu diwaspadai secara serius mengingat epidemiologi penyakit TB terbanyak menyerang kelompok usia produktif yang memungkinkan menjadi tidak produktif karena sakit TB sehingga hal ini akan berdampak langsung pada sosial ekonomi keluarga secara khusus dan sosial ekonomi masyarakat secara umum.</w:t>
      </w:r>
    </w:p>
    <w:p w:rsidR="00A84FE2" w:rsidRPr="00A84FE2" w:rsidRDefault="00A84FE2" w:rsidP="00082327">
      <w:pPr>
        <w:numPr>
          <w:ilvl w:val="0"/>
          <w:numId w:val="21"/>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Derajat Kesehatan Masyarakat di Kabupaten Kendal</w:t>
      </w:r>
    </w:p>
    <w:p w:rsidR="00A84FE2" w:rsidRPr="00A84FE2" w:rsidRDefault="00A84FE2" w:rsidP="00AF249B">
      <w:pPr>
        <w:numPr>
          <w:ilvl w:val="1"/>
          <w:numId w:val="21"/>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lastRenderedPageBreak/>
        <w:t>Mortalitas</w:t>
      </w:r>
    </w:p>
    <w:p w:rsidR="00A84FE2" w:rsidRPr="00A84FE2" w:rsidRDefault="00A84FE2" w:rsidP="00AF249B">
      <w:pPr>
        <w:spacing w:line="360" w:lineRule="auto"/>
        <w:ind w:left="1418"/>
        <w:contextualSpacing/>
        <w:jc w:val="both"/>
        <w:rPr>
          <w:rFonts w:ascii="Bookman Old Style" w:hAnsi="Bookman Old Style"/>
          <w:lang w:val="en-US"/>
        </w:rPr>
      </w:pPr>
      <w:r w:rsidRPr="00A84FE2">
        <w:rPr>
          <w:rFonts w:ascii="Bookman Old Style" w:hAnsi="Bookman Old Style"/>
          <w:lang w:val="en-US"/>
        </w:rPr>
        <w:t xml:space="preserve">Mortalitas dapat dijelaskan sebagai kejadian kematian di masyarakat dari waktu dan tempat tertentu yang dapat menggambarkan status masyarakat secara kasar, kondisi/tingkat permasalahan kesehatan, kondisi lingkungan fisik dan biologis secara tidak langsung. Selain itu, mortalitas dapat digunakan sebagai indikator dalam menilai pelayanan kesehatan masyarakat dan program pembangunan kesehatan, sebagai contohnya: </w:t>
      </w:r>
    </w:p>
    <w:p w:rsidR="00E35CE8" w:rsidRDefault="00A84FE2" w:rsidP="00E35CE8">
      <w:pPr>
        <w:spacing w:line="360" w:lineRule="auto"/>
        <w:ind w:left="1843" w:hanging="425"/>
        <w:contextualSpacing/>
        <w:jc w:val="both"/>
        <w:rPr>
          <w:rFonts w:ascii="Bookman Old Style" w:hAnsi="Bookman Old Style"/>
          <w:lang w:val="en-US"/>
        </w:rPr>
      </w:pPr>
      <w:r w:rsidRPr="00A84FE2">
        <w:rPr>
          <w:rFonts w:ascii="Bookman Old Style" w:hAnsi="Bookman Old Style"/>
          <w:lang w:val="en-US"/>
        </w:rPr>
        <w:t xml:space="preserve">a. Angka kematian kasar (AKK) atau crude death rate (CDR); </w:t>
      </w:r>
    </w:p>
    <w:p w:rsidR="00A84FE2" w:rsidRPr="00A84FE2" w:rsidRDefault="00A84FE2" w:rsidP="00E35CE8">
      <w:pPr>
        <w:spacing w:line="360" w:lineRule="auto"/>
        <w:ind w:left="1843" w:hanging="425"/>
        <w:contextualSpacing/>
        <w:jc w:val="both"/>
        <w:rPr>
          <w:rFonts w:ascii="Bookman Old Style" w:hAnsi="Bookman Old Style"/>
          <w:lang w:val="en-US"/>
        </w:rPr>
      </w:pPr>
      <w:r w:rsidRPr="00A84FE2">
        <w:rPr>
          <w:rFonts w:ascii="Bookman Old Style" w:hAnsi="Bookman Old Style"/>
          <w:lang w:val="en-US"/>
        </w:rPr>
        <w:t>b. Angka kematian bayi (AKB);</w:t>
      </w:r>
    </w:p>
    <w:p w:rsidR="00A84FE2" w:rsidRPr="00A84FE2" w:rsidRDefault="00A84FE2" w:rsidP="00E35CE8">
      <w:pPr>
        <w:spacing w:line="360" w:lineRule="auto"/>
        <w:ind w:left="1843" w:hanging="425"/>
        <w:contextualSpacing/>
        <w:jc w:val="both"/>
        <w:rPr>
          <w:rFonts w:ascii="Bookman Old Style" w:hAnsi="Bookman Old Style"/>
          <w:lang w:val="en-US"/>
        </w:rPr>
      </w:pPr>
      <w:r w:rsidRPr="00A84FE2">
        <w:rPr>
          <w:rFonts w:ascii="Bookman Old Style" w:hAnsi="Bookman Old Style"/>
          <w:lang w:val="en-US"/>
        </w:rPr>
        <w:t>c. Angka kematian ibu (AKI;</w:t>
      </w:r>
    </w:p>
    <w:p w:rsidR="00A84FE2" w:rsidRPr="00A84FE2" w:rsidRDefault="00E35CE8" w:rsidP="00E35CE8">
      <w:pPr>
        <w:spacing w:line="360" w:lineRule="auto"/>
        <w:ind w:left="1843" w:hanging="425"/>
        <w:contextualSpacing/>
        <w:jc w:val="both"/>
        <w:rPr>
          <w:rFonts w:ascii="Bookman Old Style" w:hAnsi="Bookman Old Style"/>
          <w:lang w:val="en-US"/>
        </w:rPr>
      </w:pPr>
      <w:r>
        <w:rPr>
          <w:rFonts w:ascii="Bookman Old Style" w:hAnsi="Bookman Old Style"/>
          <w:lang w:val="en-US"/>
        </w:rPr>
        <w:t xml:space="preserve">d. </w:t>
      </w:r>
      <w:r w:rsidR="00A84FE2" w:rsidRPr="00A84FE2">
        <w:rPr>
          <w:rFonts w:ascii="Bookman Old Style" w:hAnsi="Bookman Old Style"/>
          <w:lang w:val="en-US"/>
        </w:rPr>
        <w:t xml:space="preserve">Angka kematian anak balita (AKBA); </w:t>
      </w:r>
    </w:p>
    <w:p w:rsidR="00A84FE2" w:rsidRDefault="00A84FE2" w:rsidP="00E35CE8">
      <w:pPr>
        <w:spacing w:line="360" w:lineRule="auto"/>
        <w:ind w:left="1418"/>
        <w:contextualSpacing/>
        <w:jc w:val="both"/>
        <w:rPr>
          <w:rFonts w:ascii="Bookman Old Style" w:hAnsi="Bookman Old Style"/>
          <w:lang w:val="en-US"/>
        </w:rPr>
      </w:pPr>
      <w:r w:rsidRPr="00A84FE2">
        <w:rPr>
          <w:rFonts w:ascii="Bookman Old Style" w:hAnsi="Bookman Old Style"/>
          <w:lang w:val="en-US"/>
        </w:rPr>
        <w:t>e. Angka kematian karena penyakit menular &amp; Penyakit Tidak Menular (P2ML &amp;P2PTM)</w:t>
      </w:r>
    </w:p>
    <w:p w:rsidR="004B2043" w:rsidRPr="00A84FE2" w:rsidRDefault="004B2043" w:rsidP="00E35CE8">
      <w:pPr>
        <w:spacing w:line="360" w:lineRule="auto"/>
        <w:ind w:left="1418"/>
        <w:contextualSpacing/>
        <w:jc w:val="both"/>
        <w:rPr>
          <w:rFonts w:ascii="Bookman Old Style" w:hAnsi="Bookman Old Style"/>
          <w:lang w:val="en-US"/>
        </w:rPr>
      </w:pPr>
    </w:p>
    <w:p w:rsidR="00A84FE2" w:rsidRPr="00A84FE2" w:rsidRDefault="00A84FE2" w:rsidP="00E35CE8">
      <w:pPr>
        <w:numPr>
          <w:ilvl w:val="1"/>
          <w:numId w:val="21"/>
        </w:numPr>
        <w:spacing w:after="200" w:line="360" w:lineRule="auto"/>
        <w:ind w:left="1418" w:hanging="709"/>
        <w:contextualSpacing/>
        <w:jc w:val="both"/>
        <w:rPr>
          <w:rFonts w:ascii="Bookman Old Style" w:hAnsi="Bookman Old Style"/>
          <w:lang w:val="en-US"/>
        </w:rPr>
      </w:pPr>
      <w:r w:rsidRPr="00A84FE2">
        <w:rPr>
          <w:rFonts w:ascii="Bookman Old Style" w:hAnsi="Bookman Old Style"/>
          <w:lang w:val="en-US"/>
        </w:rPr>
        <w:t>Morbiditas</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 xml:space="preserve">Morbiditas adalah angka kesakitan yang dapat berupa angka insiden maupun angka prevalensi dari suatu penyakit. Morbiditas menggambarkan kejadian penyakit dalam suatu populasi pada kurun waktu tertentu dan juga berperan dalam penilaian terhadap derajat kesehatan masyarakat di suatu wilayah, contohnya: </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a. Angka kesakitan malaria (IR);</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b. Angka kejadian diare;</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c. Angka kesakitan ISPA/pneumonia;</w:t>
      </w:r>
    </w:p>
    <w:p w:rsid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d. Angka kesakitan TB paru (CNR).</w:t>
      </w:r>
    </w:p>
    <w:p w:rsidR="004B2043" w:rsidRPr="00A84FE2" w:rsidRDefault="004B2043" w:rsidP="00B5643E">
      <w:pPr>
        <w:spacing w:line="360" w:lineRule="auto"/>
        <w:ind w:left="1418"/>
        <w:contextualSpacing/>
        <w:jc w:val="both"/>
        <w:rPr>
          <w:rFonts w:ascii="Bookman Old Style" w:hAnsi="Bookman Old Style"/>
          <w:lang w:val="en-US"/>
        </w:rPr>
      </w:pPr>
    </w:p>
    <w:p w:rsidR="00A84FE2" w:rsidRPr="00A84FE2" w:rsidRDefault="00A84FE2" w:rsidP="00B5643E">
      <w:pPr>
        <w:numPr>
          <w:ilvl w:val="1"/>
          <w:numId w:val="21"/>
        </w:numPr>
        <w:spacing w:after="200" w:line="360" w:lineRule="auto"/>
        <w:ind w:left="1418"/>
        <w:contextualSpacing/>
        <w:jc w:val="both"/>
        <w:rPr>
          <w:rFonts w:ascii="Bookman Old Style" w:hAnsi="Bookman Old Style"/>
          <w:lang w:val="en-US"/>
        </w:rPr>
      </w:pPr>
      <w:r w:rsidRPr="00A84FE2">
        <w:rPr>
          <w:rFonts w:ascii="Bookman Old Style" w:hAnsi="Bookman Old Style"/>
          <w:lang w:val="en-US"/>
        </w:rPr>
        <w:t>Status Gizi</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Adalah ukuran keberhasilan dalam pemenuhan nutrisi untuk anak yang diindikasikan oleh berat badan dan tinggi badan anak, status gizi juga didefinisikan sebagai status kesehatan yang dihasilkan oleh keseimbangan antara need (kebutuhan) dan intake (masukan) nutrien.</w:t>
      </w:r>
    </w:p>
    <w:p w:rsidR="00A84FE2" w:rsidRPr="00A84FE2" w:rsidRDefault="00A84FE2" w:rsidP="00B5643E">
      <w:pPr>
        <w:spacing w:line="360" w:lineRule="auto"/>
        <w:ind w:left="1418"/>
        <w:contextualSpacing/>
        <w:jc w:val="both"/>
        <w:rPr>
          <w:rFonts w:ascii="Bookman Old Style" w:hAnsi="Bookman Old Style"/>
          <w:lang w:val="en-US"/>
        </w:rPr>
      </w:pPr>
      <w:r w:rsidRPr="00A84FE2">
        <w:rPr>
          <w:rFonts w:ascii="Bookman Old Style" w:hAnsi="Bookman Old Style"/>
          <w:lang w:val="en-US"/>
        </w:rPr>
        <w:t>Salah satu indikator yang dijadikan dalam tolok ukur keberhasilan pencapaian status gizi balita berdasarkan umur, berat badan, tinggi badan, dan tidak ada penyakit yang menyertainya.</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97354E">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Perkembangan dan tantangan Upaya penanggulangan Tuberkulosisn tahun 2025-2030.</w:t>
      </w:r>
    </w:p>
    <w:p w:rsidR="00A84FE2" w:rsidRPr="00A84FE2" w:rsidRDefault="00A84FE2" w:rsidP="00EB0E6A">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lastRenderedPageBreak/>
        <w:t xml:space="preserve">Beban Penyakit Tuberkulosis: Menurut laporan SITB, Kabupaten Kendal dengan beban tuberkulosis sedang, di Indonesia dan menempati peringkat 16 di Jawa Tengah terkait angka kejadian tuberkulosis. Insidensi tuberkulosis di Kabupaten Kendal pada tahun 2024 adalah 2.878 per 100.000 penduduk atau diperkirakan sekitar 558 penduduk menderita tuberkulosis pada tahun 2024. </w:t>
      </w:r>
    </w:p>
    <w:p w:rsidR="00A84FE2" w:rsidRPr="00A84FE2" w:rsidRDefault="00A84FE2" w:rsidP="00EB0E6A">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 xml:space="preserve">Beban penyakit tuberkulosis yang tertinggi diperkirakan berada pada kelompok usia muda dan produktif 25-34 tahun, dengan prevalensi </w:t>
      </w:r>
      <w:r w:rsidRPr="00A84FE2">
        <w:rPr>
          <w:rFonts w:ascii="Bookman Old Style" w:hAnsi="Bookman Old Style" w:cs="Bookman Old Style"/>
          <w:color w:val="000000"/>
          <w:lang w:val="en-US"/>
        </w:rPr>
        <w:t>15 p</w:t>
      </w:r>
      <w:r w:rsidRPr="00A84FE2">
        <w:rPr>
          <w:rFonts w:ascii="Bookman Old Style" w:hAnsi="Bookman Old Style"/>
          <w:lang w:val="en-US"/>
        </w:rPr>
        <w:t xml:space="preserve">er 100.000 penduduk. Total biaya yang ditanggung oleh rumah tangga adalah Rp.2,7 juta untuk pasien tuberkulosis sensitive Obat dan Rp 86,6 Juta untuk pasien TB MDR. </w:t>
      </w:r>
    </w:p>
    <w:p w:rsidR="00A84FE2" w:rsidRPr="00A84FE2" w:rsidRDefault="00A84FE2" w:rsidP="00EB0E6A">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Notifikasi dan Pengobatan Tuberkulosis Sensitif Obat (TBC SO): Jumlah penemuan dan pelaporan kasus tuberkulosis (selanjutnya disebut “notifikasi kasus tuberkulosis”) meningkat tajam sejak tahun 2022 sebagai hasil dari upaya penyisiran kasus tuberkulosis di rumah sakit. Notifikasi kasus tuberkulosis meningkat dari 2.273 kasus pada tahun 2023 menjadi 2.878 kasus pada tahun 2024.</w:t>
      </w:r>
    </w:p>
    <w:p w:rsidR="00A84FE2" w:rsidRPr="00A84FE2" w:rsidRDefault="00A84FE2" w:rsidP="00EB0E6A">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Walaupun notifikasi kasus tuberkulosis meningkat dari 2023 ke tahun 2024, namun penegakan diagnosis tuberkulosis secara bakteriologis menurun sekitar sekitar 81,65% diantara kasus tuberkulosis yang terlaporkan pada tahun 2023 dan 2024.</w:t>
      </w:r>
    </w:p>
    <w:p w:rsidR="00A84FE2" w:rsidRPr="00A84FE2" w:rsidRDefault="00167283" w:rsidP="00A84FE2">
      <w:pPr>
        <w:widowControl w:val="0"/>
        <w:autoSpaceDE w:val="0"/>
        <w:autoSpaceDN w:val="0"/>
        <w:adjustRightInd w:val="0"/>
        <w:spacing w:line="360" w:lineRule="auto"/>
        <w:jc w:val="center"/>
        <w:rPr>
          <w:rFonts w:ascii="Bookman Old Style" w:hAnsi="Bookman Old Style" w:cs="Calibri"/>
          <w:color w:val="000000"/>
          <w:lang w:val="en-US"/>
        </w:rPr>
      </w:pPr>
      <w:r>
        <w:rPr>
          <w:rFonts w:ascii="Bookman Old Style" w:hAnsi="Bookman Old Style" w:cs="Calibri"/>
          <w:noProof/>
          <w:color w:val="000000"/>
          <w:lang w:val="id-ID" w:eastAsia="id-ID"/>
        </w:rPr>
        <w:drawing>
          <wp:inline distT="0" distB="0" distL="0" distR="0">
            <wp:extent cx="5915025" cy="2466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2466975"/>
                    </a:xfrm>
                    <a:prstGeom prst="rect">
                      <a:avLst/>
                    </a:prstGeom>
                    <a:noFill/>
                    <a:ln>
                      <a:noFill/>
                    </a:ln>
                  </pic:spPr>
                </pic:pic>
              </a:graphicData>
            </a:graphic>
          </wp:inline>
        </w:drawing>
      </w:r>
    </w:p>
    <w:p w:rsidR="00A84FE2" w:rsidRPr="00A84FE2" w:rsidRDefault="00A84FE2" w:rsidP="00A84FE2">
      <w:pPr>
        <w:widowControl w:val="0"/>
        <w:autoSpaceDE w:val="0"/>
        <w:autoSpaceDN w:val="0"/>
        <w:adjustRightInd w:val="0"/>
        <w:spacing w:line="360" w:lineRule="auto"/>
        <w:jc w:val="center"/>
        <w:rPr>
          <w:rFonts w:ascii="Bookman Old Style" w:hAnsi="Bookman Old Style"/>
          <w:lang w:val="en-US"/>
        </w:rPr>
      </w:pPr>
      <w:r w:rsidRPr="00A84FE2">
        <w:rPr>
          <w:rFonts w:ascii="Bookman Old Style" w:hAnsi="Bookman Old Style"/>
          <w:lang w:val="en-US"/>
        </w:rPr>
        <w:t>Grafik. 1</w:t>
      </w:r>
    </w:p>
    <w:p w:rsidR="00A84FE2" w:rsidRPr="00A84FE2" w:rsidRDefault="00A84FE2" w:rsidP="00A84FE2">
      <w:pPr>
        <w:widowControl w:val="0"/>
        <w:autoSpaceDE w:val="0"/>
        <w:autoSpaceDN w:val="0"/>
        <w:adjustRightInd w:val="0"/>
        <w:spacing w:after="200"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Capaian Treatment Coverage TBC Sensitive Obat Tahun 2024</w:t>
      </w:r>
    </w:p>
    <w:p w:rsidR="00A84FE2" w:rsidRPr="00A84FE2" w:rsidRDefault="00A84FE2" w:rsidP="00061340">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Penemuan kasus tuberkulosis terbanyak di tingkat Puskesmas tidak selalu mencerminkan penemuan kasus yang tinggi di wilayah yang terpadat penduduknya. Penemuan kasus tuberkulosis tertinggi dan yang dilaporkan yaitu berasal dari Puskesmas Patebon 2.</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lastRenderedPageBreak/>
        <w:t>Cakupan pengobatan tuberkulosis belum mencapai target yang direkomendasikan Kementrian Kesehatan, meskipun meningkat secara substansial dari 2640 pada tahun 2023 menjadi 2430. Pada tahun 2024, tingkat keberhasilan pengobatan di antara kasus tuberkulosis yang baru dan kambuh serta di antara kasus-kasus tuberkulosis sensitif obat yang diobati sebelumnya masih di bawah target global 2.878 (masing-masing 2.430)</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Proporsi kasus tuberkulosis sensitif obat yang sembuh menurun, sementara proporsi kasus yang menyelesaikan pengobatan secara lengkap meningkat. Hal ini konsisten dengan data yang menunjukkan penurunan kasus tuberkulosis terkonfirmasi bakteriologi di antara kasus yang dilaporkan. Ada tren peningkatan keberhasilan pengobatan pada kasus TBC SO dan TB-HIV.</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Menurut laporan SITB Kemkes RI tahun 2021, tingkat keberhasilan pengobatan pada kelompok TB MDR/Resistan Rifampisin (RR) pada tahun 2021 adalah 20. Tingkat keberhasilan pengobatan pada pasien TB-XDR adalah 19. Sebanyak 16 dari perkiraan pasien telah mengkonfirmasi pengobatan yang berhasil 100%, memiliki hasil akhir yang gagal 1 dan sisanya 2 tidak mau diobati.</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Merokok, kekurangan gizi, dan diabetes mellitus (DM) adalah faktor risiko yang berkaitan dengan kejadian tuberkulosis di Jawa Tengah. Diperkirakan lebih dari 1473 kasus tuberkulosis terkait dengan perilaku merokok. Kekurangan gizi dan DM diperkirakan berkontribusi masing-masing lebih dari 160 dan 2.233 kasus tuberculosis.</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Proporsi kasus tuberkulosis dua kali lebih tinggi di antara pasien yang melaporkan memiliki riwayat diabetes melitus, merokok, atau hidup dengan pasien tuberkulosis dibandingkan dengan mereka yang tidak melaporkan adanya ketiga factor tersebut. Proporsi kasus tuberkulosis di antara populasi yang melaporkan adanya riwayat tuberkulosis sebesar 7 kali lebih tinggi dibandingkan dengan yang tidak melaporkan.</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Skrining pada populasi berisiko di atas dipandang cukup penting. Hasil skrining Prevalensi Tuberkulosis tahun 2023-2024 menunjukkan sebanyak 143 % (2.097 dari 2.430) kasus tuberkulosis tidak memiliki gejala batuk ≥14 hari atau batuk darah, namun memiliki hasil ronsen paru abnormal.</w:t>
      </w:r>
    </w:p>
    <w:p w:rsidR="00A84FE2" w:rsidRPr="00A84FE2" w:rsidRDefault="00A84FE2" w:rsidP="001634F5">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Penemuan dan Pengobatan Kasus Tuberkulosis Resisten Obat (TBC RO): diperkirakan proporsi Resistensi Rifampisin (RR) kasus baru tuberkulosis sebesar 19 (40,00% s/d 41,05%) dan kasus pengobatan ulang tuberkulosis sebesar 3 (4,64% s/d 14,31%) diantara kasus tuberkulosis dengan hasil pemeriksaan dahak bakteri tahan asam (BTA) positif.</w:t>
      </w:r>
    </w:p>
    <w:p w:rsidR="00A84FE2" w:rsidRPr="00A84FE2" w:rsidRDefault="00A84FE2" w:rsidP="00DE6947">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lastRenderedPageBreak/>
        <w:t>Kesenjangan penanggulangan Tuberkulosis</w:t>
      </w:r>
    </w:p>
    <w:p w:rsidR="00A84FE2" w:rsidRPr="00A84FE2" w:rsidRDefault="00A84FE2" w:rsidP="00D6043E">
      <w:pPr>
        <w:spacing w:line="360" w:lineRule="auto"/>
        <w:ind w:left="284"/>
        <w:contextualSpacing/>
        <w:jc w:val="both"/>
        <w:rPr>
          <w:rFonts w:ascii="Bookman Old Style" w:hAnsi="Bookman Old Style"/>
          <w:lang w:val="en-US"/>
        </w:rPr>
      </w:pPr>
      <w:r w:rsidRPr="00A84FE2">
        <w:rPr>
          <w:rFonts w:ascii="Bookman Old Style" w:hAnsi="Bookman Old Style"/>
          <w:lang w:val="en-US"/>
        </w:rPr>
        <w:t>Kesenjangan pengobatan pasien TBC RO antara lain :</w:t>
      </w:r>
    </w:p>
    <w:p w:rsidR="00A84FE2" w:rsidRP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Faskes layanan TBC RO yang tersedia tidak sebanding dengan jumlah pasien TBC RO;</w:t>
      </w:r>
    </w:p>
    <w:p w:rsidR="00A84FE2" w:rsidRP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Ekspansi layanan TBC RO berjalan lambat;</w:t>
      </w:r>
    </w:p>
    <w:p w:rsidR="00A84FE2" w:rsidRP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Akses layanan TBC RO dianggap sulit oleh pasien;</w:t>
      </w:r>
    </w:p>
    <w:p w:rsidR="00A84FE2" w:rsidRP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Pasien menolak diobati TBC RO= 2 ;</w:t>
      </w:r>
    </w:p>
    <w:p w:rsidR="00A84FE2" w:rsidRP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 xml:space="preserve">Pasien TBC RO tidak terlacak = 3 atau pasien meninggal dunia sebelum mulai pengobatan= 14; dan </w:t>
      </w:r>
    </w:p>
    <w:p w:rsidR="00A84FE2" w:rsidRDefault="00A84FE2" w:rsidP="00D6043E">
      <w:pPr>
        <w:numPr>
          <w:ilvl w:val="0"/>
          <w:numId w:val="22"/>
        </w:numPr>
        <w:spacing w:after="200" w:line="360" w:lineRule="auto"/>
        <w:ind w:left="709" w:hanging="425"/>
        <w:contextualSpacing/>
        <w:jc w:val="both"/>
        <w:rPr>
          <w:rFonts w:ascii="Bookman Old Style" w:hAnsi="Bookman Old Style"/>
          <w:lang w:val="en-US"/>
        </w:rPr>
      </w:pPr>
      <w:r w:rsidRPr="00A84FE2">
        <w:rPr>
          <w:rFonts w:ascii="Bookman Old Style" w:hAnsi="Bookman Old Style"/>
          <w:lang w:val="en-US"/>
        </w:rPr>
        <w:t>Rendahnya dukungan masyarakat setempat saat pra-pengobatan.</w:t>
      </w:r>
    </w:p>
    <w:p w:rsidR="00D6043E" w:rsidRPr="00A84FE2" w:rsidRDefault="00D6043E" w:rsidP="00D6043E">
      <w:pPr>
        <w:spacing w:after="200" w:line="360" w:lineRule="auto"/>
        <w:ind w:left="709"/>
        <w:contextualSpacing/>
        <w:jc w:val="both"/>
        <w:rPr>
          <w:rFonts w:ascii="Bookman Old Style" w:hAnsi="Bookman Old Style"/>
          <w:lang w:val="en-US"/>
        </w:rPr>
      </w:pPr>
    </w:p>
    <w:p w:rsidR="00A84FE2" w:rsidRPr="00A84FE2" w:rsidRDefault="00A84FE2" w:rsidP="00D6043E">
      <w:pPr>
        <w:spacing w:line="360" w:lineRule="auto"/>
        <w:ind w:left="284" w:firstLine="425"/>
        <w:jc w:val="both"/>
        <w:rPr>
          <w:rFonts w:ascii="Bookman Old Style" w:hAnsi="Bookman Old Style"/>
          <w:lang w:val="en-US"/>
        </w:rPr>
      </w:pPr>
      <w:r w:rsidRPr="00A84FE2">
        <w:rPr>
          <w:rFonts w:ascii="Bookman Old Style" w:hAnsi="Bookman Old Style"/>
          <w:lang w:val="en-US"/>
        </w:rPr>
        <w:t>Untuk mengatasi berbagai permasalahan terkait TBC RO tersebut, peran konselor dan atau tenaga kesehatan di fasyankes sangat penting, salah satunya adalah konseling. Konselor dan atau petugas kesehatan harus mampu berkomunikasi, memberikan informasi, edukasi dan motivasi kepada pasien supaya pasien mau berobat sejak terkonfirmasi resistan rifampisin, selama pasien masih dalam pengobatan, hingga pasien sembuh.</w:t>
      </w:r>
    </w:p>
    <w:p w:rsidR="00A84FE2" w:rsidRPr="00A84FE2" w:rsidRDefault="00A84FE2" w:rsidP="00DE6947">
      <w:pPr>
        <w:spacing w:line="360" w:lineRule="auto"/>
        <w:ind w:left="284" w:hanging="284"/>
        <w:jc w:val="both"/>
        <w:rPr>
          <w:rFonts w:ascii="Bookman Old Style" w:hAnsi="Bookman Old Style"/>
          <w:lang w:val="en-US"/>
        </w:rPr>
      </w:pPr>
    </w:p>
    <w:p w:rsidR="00A84FE2" w:rsidRPr="00A84FE2" w:rsidRDefault="00A84FE2" w:rsidP="00DE6947">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Manajemen Tuberkulosis pada Anak</w:t>
      </w:r>
    </w:p>
    <w:p w:rsidR="00A84FE2" w:rsidRDefault="00A84FE2" w:rsidP="008204BC">
      <w:pPr>
        <w:spacing w:line="360" w:lineRule="auto"/>
        <w:ind w:left="284"/>
        <w:contextualSpacing/>
        <w:jc w:val="both"/>
        <w:rPr>
          <w:rFonts w:ascii="Bookman Old Style" w:hAnsi="Bookman Old Style"/>
          <w:lang w:val="en-US"/>
        </w:rPr>
      </w:pPr>
      <w:r w:rsidRPr="00A84FE2">
        <w:rPr>
          <w:rFonts w:ascii="Bookman Old Style" w:hAnsi="Bookman Old Style"/>
          <w:lang w:val="en-US"/>
        </w:rPr>
        <w:t>Kejadian tuberkulosis terjadi pada anak di bawah usia 15 tahun diantara semua kasus tuberkulosis yang terlaporkan atau sekitar 548 kasus baru diantara semua kasus tuberkulosis baru per tahun. Di antara anak-anak yang berusia kurang dari 15 tahun, perkiraan kejadian tuberkulosis diperkirakan hampr sama antara anak perempuan dan anak laki-laki.</w:t>
      </w:r>
    </w:p>
    <w:p w:rsidR="008D579D" w:rsidRPr="00A84FE2" w:rsidRDefault="008D579D" w:rsidP="008204BC">
      <w:pPr>
        <w:spacing w:line="360" w:lineRule="auto"/>
        <w:ind w:left="284"/>
        <w:contextualSpacing/>
        <w:jc w:val="both"/>
        <w:rPr>
          <w:rFonts w:ascii="Bookman Old Style" w:hAnsi="Bookman Old Style"/>
          <w:lang w:val="en-US"/>
        </w:rPr>
      </w:pP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 xml:space="preserve">Tabel </w:t>
      </w:r>
      <w:r w:rsidR="008D579D">
        <w:rPr>
          <w:rFonts w:ascii="Bookman Old Style" w:hAnsi="Bookman Old Style"/>
          <w:lang w:val="en-US"/>
        </w:rPr>
        <w:t>1</w:t>
      </w:r>
    </w:p>
    <w:p w:rsidR="00A84FE2" w:rsidRDefault="00A84FE2" w:rsidP="00A84FE2">
      <w:pPr>
        <w:spacing w:after="200" w:line="302" w:lineRule="auto"/>
        <w:ind w:right="-1"/>
        <w:jc w:val="center"/>
        <w:rPr>
          <w:rFonts w:ascii="Bookman Old Style" w:hAnsi="Bookman Old Style"/>
          <w:lang w:val="en-US"/>
        </w:rPr>
      </w:pPr>
      <w:r w:rsidRPr="00A84FE2">
        <w:rPr>
          <w:rFonts w:ascii="Bookman Old Style" w:hAnsi="Bookman Old Style"/>
          <w:lang w:val="en-US"/>
        </w:rPr>
        <w:t>CAKUPAN PENEMUAN KASUS (TREATMENT COVERAGE / TC) DAN ENROLLMENT RATE TBC SO KABUPATEN KENDAL TW 2 TAHUN 2025</w:t>
      </w:r>
    </w:p>
    <w:tbl>
      <w:tblPr>
        <w:tblW w:w="10650"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
        <w:gridCol w:w="1233"/>
        <w:gridCol w:w="1969"/>
        <w:gridCol w:w="649"/>
        <w:gridCol w:w="816"/>
        <w:gridCol w:w="828"/>
        <w:gridCol w:w="816"/>
        <w:gridCol w:w="843"/>
        <w:gridCol w:w="947"/>
        <w:gridCol w:w="1411"/>
        <w:gridCol w:w="826"/>
      </w:tblGrid>
      <w:tr w:rsidR="00A84FE2" w:rsidRPr="00A84FE2" w:rsidTr="0045574A">
        <w:trPr>
          <w:trHeight w:val="376"/>
        </w:trPr>
        <w:tc>
          <w:tcPr>
            <w:tcW w:w="312"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23"/>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5"/>
                <w:w w:val="95"/>
                <w:sz w:val="16"/>
                <w:szCs w:val="22"/>
                <w:lang w:val="en-US"/>
              </w:rPr>
              <w:t>No</w:t>
            </w:r>
          </w:p>
        </w:tc>
        <w:tc>
          <w:tcPr>
            <w:tcW w:w="1233"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23"/>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2"/>
                <w:w w:val="95"/>
                <w:sz w:val="16"/>
                <w:szCs w:val="22"/>
                <w:lang w:val="en-US"/>
              </w:rPr>
              <w:t>Kecamatan</w:t>
            </w:r>
          </w:p>
        </w:tc>
        <w:tc>
          <w:tcPr>
            <w:tcW w:w="1969"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23"/>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2"/>
                <w:w w:val="95"/>
                <w:sz w:val="16"/>
                <w:szCs w:val="22"/>
                <w:lang w:val="en-US"/>
              </w:rPr>
              <w:t>Fasyankes</w:t>
            </w:r>
          </w:p>
        </w:tc>
        <w:tc>
          <w:tcPr>
            <w:tcW w:w="649"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7"/>
              <w:rPr>
                <w:rFonts w:ascii="Arial" w:hAnsi="Arial MT" w:cs="Arial MT"/>
                <w:b/>
                <w:sz w:val="16"/>
                <w:szCs w:val="22"/>
                <w:lang w:val="en-US"/>
              </w:rPr>
            </w:pPr>
          </w:p>
          <w:p w:rsidR="00A84FE2" w:rsidRPr="00A84FE2" w:rsidRDefault="00A84FE2" w:rsidP="00A84FE2">
            <w:pPr>
              <w:widowControl w:val="0"/>
              <w:autoSpaceDE w:val="0"/>
              <w:autoSpaceDN w:val="0"/>
              <w:spacing w:before="1" w:line="266" w:lineRule="auto"/>
              <w:ind w:right="25"/>
              <w:jc w:val="center"/>
              <w:rPr>
                <w:rFonts w:ascii="Arial" w:hAnsi="Arial MT" w:cs="Arial MT"/>
                <w:b/>
                <w:sz w:val="16"/>
                <w:szCs w:val="22"/>
                <w:lang w:val="en-US"/>
              </w:rPr>
            </w:pPr>
            <w:r w:rsidRPr="00A84FE2">
              <w:rPr>
                <w:rFonts w:ascii="Arial" w:hAnsi="Arial MT" w:cs="Arial MT"/>
                <w:b/>
                <w:spacing w:val="-2"/>
                <w:w w:val="80"/>
                <w:sz w:val="16"/>
                <w:szCs w:val="22"/>
                <w:lang w:val="en-US"/>
              </w:rPr>
              <w:t>Estimasi</w:t>
            </w:r>
            <w:r w:rsidRPr="00A84FE2">
              <w:rPr>
                <w:rFonts w:ascii="Arial" w:hAnsi="Arial MT" w:cs="Arial MT"/>
                <w:b/>
                <w:spacing w:val="-2"/>
                <w:w w:val="95"/>
                <w:sz w:val="16"/>
                <w:szCs w:val="22"/>
                <w:lang w:val="en-US"/>
              </w:rPr>
              <w:t xml:space="preserve"> Insiden </w:t>
            </w:r>
            <w:r w:rsidRPr="00A84FE2">
              <w:rPr>
                <w:rFonts w:ascii="Arial" w:hAnsi="Arial MT" w:cs="Arial MT"/>
                <w:b/>
                <w:spacing w:val="-4"/>
                <w:w w:val="95"/>
                <w:sz w:val="16"/>
                <w:szCs w:val="22"/>
                <w:lang w:val="en-US"/>
              </w:rPr>
              <w:t>TBC</w:t>
            </w:r>
          </w:p>
        </w:tc>
        <w:tc>
          <w:tcPr>
            <w:tcW w:w="816" w:type="dxa"/>
            <w:vMerge w:val="restart"/>
          </w:tcPr>
          <w:p w:rsidR="00A84FE2" w:rsidRPr="00A84FE2" w:rsidRDefault="00A84FE2" w:rsidP="00A84FE2">
            <w:pPr>
              <w:widowControl w:val="0"/>
              <w:autoSpaceDE w:val="0"/>
              <w:autoSpaceDN w:val="0"/>
              <w:spacing w:before="87"/>
              <w:rPr>
                <w:rFonts w:ascii="Arial" w:hAnsi="Arial MT" w:cs="Arial MT"/>
                <w:b/>
                <w:sz w:val="16"/>
                <w:szCs w:val="22"/>
                <w:lang w:val="en-US"/>
              </w:rPr>
            </w:pPr>
          </w:p>
          <w:p w:rsidR="00A84FE2" w:rsidRPr="00A84FE2" w:rsidRDefault="00A84FE2" w:rsidP="00A84FE2">
            <w:pPr>
              <w:widowControl w:val="0"/>
              <w:autoSpaceDE w:val="0"/>
              <w:autoSpaceDN w:val="0"/>
              <w:spacing w:before="1" w:line="266" w:lineRule="auto"/>
              <w:jc w:val="center"/>
              <w:rPr>
                <w:rFonts w:ascii="Arial" w:hAnsi="Arial MT" w:cs="Arial MT"/>
                <w:b/>
                <w:sz w:val="16"/>
                <w:szCs w:val="22"/>
                <w:lang w:val="en-US"/>
              </w:rPr>
            </w:pPr>
            <w:r w:rsidRPr="00A84FE2">
              <w:rPr>
                <w:rFonts w:ascii="Arial" w:hAnsi="Arial MT" w:cs="Arial MT"/>
                <w:b/>
                <w:spacing w:val="-2"/>
                <w:w w:val="95"/>
                <w:sz w:val="16"/>
                <w:szCs w:val="22"/>
                <w:lang w:val="en-US"/>
              </w:rPr>
              <w:t xml:space="preserve">Target Cakupan </w:t>
            </w:r>
            <w:r w:rsidRPr="00A84FE2">
              <w:rPr>
                <w:rFonts w:ascii="Arial" w:hAnsi="Arial MT" w:cs="Arial MT"/>
                <w:b/>
                <w:spacing w:val="-2"/>
                <w:w w:val="85"/>
                <w:sz w:val="16"/>
                <w:szCs w:val="22"/>
                <w:lang w:val="en-US"/>
              </w:rPr>
              <w:t>Penemuan</w:t>
            </w:r>
            <w:r w:rsidRPr="00A84FE2">
              <w:rPr>
                <w:rFonts w:ascii="Arial" w:hAnsi="Arial MT" w:cs="Arial MT"/>
                <w:b/>
                <w:w w:val="80"/>
                <w:sz w:val="16"/>
                <w:szCs w:val="22"/>
                <w:lang w:val="en-US"/>
              </w:rPr>
              <w:t>Kasus</w:t>
            </w:r>
            <w:r w:rsidRPr="00A84FE2">
              <w:rPr>
                <w:rFonts w:ascii="Arial" w:hAnsi="Arial MT" w:cs="Arial MT"/>
                <w:b/>
                <w:spacing w:val="-7"/>
                <w:w w:val="90"/>
                <w:sz w:val="16"/>
                <w:szCs w:val="22"/>
                <w:lang w:val="en-US"/>
              </w:rPr>
              <w:t>(TC)</w:t>
            </w:r>
          </w:p>
        </w:tc>
        <w:tc>
          <w:tcPr>
            <w:tcW w:w="828" w:type="dxa"/>
            <w:vMerge w:val="restart"/>
          </w:tcPr>
          <w:p w:rsidR="00A84FE2" w:rsidRPr="00A84FE2" w:rsidRDefault="00A84FE2" w:rsidP="00A84FE2">
            <w:pPr>
              <w:widowControl w:val="0"/>
              <w:autoSpaceDE w:val="0"/>
              <w:autoSpaceDN w:val="0"/>
              <w:spacing w:before="87"/>
              <w:rPr>
                <w:rFonts w:ascii="Arial" w:hAnsi="Arial MT" w:cs="Arial MT"/>
                <w:b/>
                <w:sz w:val="16"/>
                <w:szCs w:val="22"/>
                <w:lang w:val="en-US"/>
              </w:rPr>
            </w:pPr>
          </w:p>
          <w:p w:rsidR="00A84FE2" w:rsidRPr="00A84FE2" w:rsidRDefault="00A84FE2" w:rsidP="00A84FE2">
            <w:pPr>
              <w:widowControl w:val="0"/>
              <w:autoSpaceDE w:val="0"/>
              <w:autoSpaceDN w:val="0"/>
              <w:spacing w:before="1" w:line="266" w:lineRule="auto"/>
              <w:ind w:right="33"/>
              <w:jc w:val="center"/>
              <w:rPr>
                <w:rFonts w:ascii="Arial" w:hAnsi="Arial MT" w:cs="Arial MT"/>
                <w:b/>
                <w:sz w:val="16"/>
                <w:szCs w:val="22"/>
                <w:lang w:val="en-US"/>
              </w:rPr>
            </w:pPr>
            <w:r w:rsidRPr="00A84FE2">
              <w:rPr>
                <w:rFonts w:ascii="Arial" w:hAnsi="Arial MT" w:cs="Arial MT"/>
                <w:b/>
                <w:spacing w:val="-2"/>
                <w:w w:val="95"/>
                <w:sz w:val="16"/>
                <w:szCs w:val="22"/>
                <w:lang w:val="en-US"/>
              </w:rPr>
              <w:t xml:space="preserve">Jumlah </w:t>
            </w:r>
            <w:r w:rsidRPr="00A84FE2">
              <w:rPr>
                <w:rFonts w:ascii="Arial" w:hAnsi="Arial MT" w:cs="Arial MT"/>
                <w:b/>
                <w:spacing w:val="-2"/>
                <w:w w:val="85"/>
                <w:sz w:val="16"/>
                <w:szCs w:val="22"/>
                <w:lang w:val="en-US"/>
              </w:rPr>
              <w:t>KasusTBC</w:t>
            </w:r>
            <w:r w:rsidRPr="00A84FE2">
              <w:rPr>
                <w:rFonts w:ascii="Arial" w:hAnsi="Arial MT" w:cs="Arial MT"/>
                <w:b/>
                <w:spacing w:val="-4"/>
                <w:w w:val="95"/>
                <w:sz w:val="16"/>
                <w:szCs w:val="22"/>
                <w:lang w:val="en-US"/>
              </w:rPr>
              <w:t>yang</w:t>
            </w:r>
            <w:r w:rsidRPr="00A84FE2">
              <w:rPr>
                <w:rFonts w:ascii="Arial" w:hAnsi="Arial MT" w:cs="Arial MT"/>
                <w:b/>
                <w:spacing w:val="-2"/>
                <w:w w:val="90"/>
                <w:sz w:val="16"/>
                <w:szCs w:val="22"/>
                <w:lang w:val="en-US"/>
              </w:rPr>
              <w:t>ditemukan</w:t>
            </w:r>
          </w:p>
        </w:tc>
        <w:tc>
          <w:tcPr>
            <w:tcW w:w="816" w:type="dxa"/>
            <w:vMerge w:val="restart"/>
          </w:tcPr>
          <w:p w:rsidR="00A84FE2" w:rsidRPr="00A84FE2" w:rsidRDefault="00A84FE2" w:rsidP="00A84FE2">
            <w:pPr>
              <w:widowControl w:val="0"/>
              <w:autoSpaceDE w:val="0"/>
              <w:autoSpaceDN w:val="0"/>
              <w:spacing w:before="87"/>
              <w:rPr>
                <w:rFonts w:ascii="Arial" w:hAnsi="Arial MT" w:cs="Arial MT"/>
                <w:b/>
                <w:sz w:val="16"/>
                <w:szCs w:val="22"/>
                <w:lang w:val="en-US"/>
              </w:rPr>
            </w:pPr>
          </w:p>
          <w:p w:rsidR="00A84FE2" w:rsidRPr="00A84FE2" w:rsidRDefault="00A84FE2" w:rsidP="00A84FE2">
            <w:pPr>
              <w:widowControl w:val="0"/>
              <w:autoSpaceDE w:val="0"/>
              <w:autoSpaceDN w:val="0"/>
              <w:spacing w:before="1" w:line="266" w:lineRule="auto"/>
              <w:ind w:right="57"/>
              <w:jc w:val="center"/>
              <w:rPr>
                <w:rFonts w:ascii="Arial" w:hAnsi="Arial MT" w:cs="Arial MT"/>
                <w:b/>
                <w:sz w:val="16"/>
                <w:szCs w:val="22"/>
                <w:lang w:val="en-US"/>
              </w:rPr>
            </w:pPr>
            <w:r w:rsidRPr="00A84FE2">
              <w:rPr>
                <w:rFonts w:ascii="Arial" w:hAnsi="Arial MT" w:cs="Arial MT"/>
                <w:b/>
                <w:spacing w:val="-2"/>
                <w:w w:val="95"/>
                <w:sz w:val="16"/>
                <w:szCs w:val="22"/>
                <w:lang w:val="en-US"/>
              </w:rPr>
              <w:t xml:space="preserve">Capaian </w:t>
            </w:r>
            <w:r w:rsidRPr="00A84FE2">
              <w:rPr>
                <w:rFonts w:ascii="Arial" w:hAnsi="Arial MT" w:cs="Arial MT"/>
                <w:b/>
                <w:spacing w:val="-2"/>
                <w:w w:val="80"/>
                <w:sz w:val="16"/>
                <w:szCs w:val="22"/>
                <w:lang w:val="en-US"/>
              </w:rPr>
              <w:t>Treatment</w:t>
            </w:r>
            <w:r w:rsidRPr="00A84FE2">
              <w:rPr>
                <w:rFonts w:ascii="Arial" w:hAnsi="Arial MT" w:cs="Arial MT"/>
                <w:b/>
                <w:spacing w:val="-2"/>
                <w:w w:val="90"/>
                <w:sz w:val="16"/>
                <w:szCs w:val="22"/>
                <w:lang w:val="en-US"/>
              </w:rPr>
              <w:t>Coverage</w:t>
            </w:r>
            <w:r w:rsidRPr="00A84FE2">
              <w:rPr>
                <w:rFonts w:ascii="Arial" w:hAnsi="Arial MT" w:cs="Arial MT"/>
                <w:b/>
                <w:w w:val="95"/>
                <w:sz w:val="16"/>
                <w:szCs w:val="22"/>
                <w:lang w:val="en-US"/>
              </w:rPr>
              <w:t>(TC)(%)</w:t>
            </w:r>
          </w:p>
        </w:tc>
        <w:tc>
          <w:tcPr>
            <w:tcW w:w="4027" w:type="dxa"/>
            <w:gridSpan w:val="4"/>
          </w:tcPr>
          <w:p w:rsidR="00A84FE2" w:rsidRPr="00A84FE2" w:rsidRDefault="00A84FE2" w:rsidP="00A84FE2">
            <w:pPr>
              <w:widowControl w:val="0"/>
              <w:autoSpaceDE w:val="0"/>
              <w:autoSpaceDN w:val="0"/>
              <w:spacing w:before="88"/>
              <w:jc w:val="center"/>
              <w:rPr>
                <w:rFonts w:ascii="Arial" w:hAnsi="Arial MT" w:cs="Arial MT"/>
                <w:b/>
                <w:sz w:val="16"/>
                <w:szCs w:val="22"/>
                <w:lang w:val="en-US"/>
              </w:rPr>
            </w:pPr>
            <w:r w:rsidRPr="00A84FE2">
              <w:rPr>
                <w:rFonts w:ascii="Arial" w:hAnsi="Arial MT" w:cs="Arial MT"/>
                <w:b/>
                <w:w w:val="80"/>
                <w:sz w:val="16"/>
                <w:szCs w:val="22"/>
                <w:lang w:val="en-US"/>
              </w:rPr>
              <w:t>KASUSTBC</w:t>
            </w:r>
            <w:r w:rsidRPr="00A84FE2">
              <w:rPr>
                <w:rFonts w:ascii="Arial" w:hAnsi="Arial MT" w:cs="Arial MT"/>
                <w:b/>
                <w:spacing w:val="-5"/>
                <w:w w:val="80"/>
                <w:sz w:val="16"/>
                <w:szCs w:val="22"/>
                <w:lang w:val="en-US"/>
              </w:rPr>
              <w:t>SO</w:t>
            </w:r>
          </w:p>
        </w:tc>
      </w:tr>
      <w:tr w:rsidR="00A84FE2" w:rsidRPr="00A84FE2" w:rsidTr="0045574A">
        <w:trPr>
          <w:trHeight w:val="960"/>
        </w:trPr>
        <w:tc>
          <w:tcPr>
            <w:tcW w:w="312"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6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81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828"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81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843" w:type="dxa"/>
          </w:tcPr>
          <w:p w:rsidR="00A84FE2" w:rsidRPr="00A84FE2" w:rsidRDefault="00A84FE2" w:rsidP="00A84FE2">
            <w:pPr>
              <w:widowControl w:val="0"/>
              <w:autoSpaceDE w:val="0"/>
              <w:autoSpaceDN w:val="0"/>
              <w:spacing w:before="84" w:line="266" w:lineRule="auto"/>
              <w:ind w:right="39"/>
              <w:jc w:val="center"/>
              <w:rPr>
                <w:rFonts w:ascii="Arial" w:hAnsi="Arial MT" w:cs="Arial MT"/>
                <w:b/>
                <w:sz w:val="16"/>
                <w:szCs w:val="22"/>
                <w:lang w:val="en-US"/>
              </w:rPr>
            </w:pPr>
            <w:r w:rsidRPr="00A84FE2">
              <w:rPr>
                <w:rFonts w:ascii="Arial" w:hAnsi="Arial MT" w:cs="Arial MT"/>
                <w:b/>
                <w:spacing w:val="-2"/>
                <w:w w:val="95"/>
                <w:sz w:val="16"/>
                <w:szCs w:val="22"/>
                <w:lang w:val="en-US"/>
              </w:rPr>
              <w:t xml:space="preserve">Jumlah </w:t>
            </w:r>
            <w:r w:rsidRPr="00A84FE2">
              <w:rPr>
                <w:rFonts w:ascii="Arial" w:hAnsi="Arial MT" w:cs="Arial MT"/>
                <w:b/>
                <w:spacing w:val="-2"/>
                <w:w w:val="85"/>
                <w:sz w:val="16"/>
                <w:szCs w:val="22"/>
                <w:lang w:val="en-US"/>
              </w:rPr>
              <w:t>KasusTBC</w:t>
            </w:r>
            <w:r w:rsidRPr="00A84FE2">
              <w:rPr>
                <w:rFonts w:ascii="Arial" w:hAnsi="Arial MT" w:cs="Arial MT"/>
                <w:b/>
                <w:w w:val="95"/>
                <w:sz w:val="16"/>
                <w:szCs w:val="22"/>
                <w:lang w:val="en-US"/>
              </w:rPr>
              <w:t xml:space="preserve">SOyang </w:t>
            </w:r>
            <w:r w:rsidRPr="00A84FE2">
              <w:rPr>
                <w:rFonts w:ascii="Arial" w:hAnsi="Arial MT" w:cs="Arial MT"/>
                <w:b/>
                <w:spacing w:val="-2"/>
                <w:w w:val="90"/>
                <w:sz w:val="16"/>
                <w:szCs w:val="22"/>
                <w:lang w:val="en-US"/>
              </w:rPr>
              <w:t>ditemukan</w:t>
            </w:r>
          </w:p>
        </w:tc>
        <w:tc>
          <w:tcPr>
            <w:tcW w:w="947" w:type="dxa"/>
          </w:tcPr>
          <w:p w:rsidR="00A84FE2" w:rsidRPr="00A84FE2" w:rsidRDefault="00A84FE2" w:rsidP="00A84FE2">
            <w:pPr>
              <w:widowControl w:val="0"/>
              <w:autoSpaceDE w:val="0"/>
              <w:autoSpaceDN w:val="0"/>
              <w:spacing w:line="168" w:lineRule="exact"/>
              <w:ind w:right="3"/>
              <w:jc w:val="center"/>
              <w:rPr>
                <w:rFonts w:ascii="Arial" w:hAnsi="Arial MT" w:cs="Arial MT"/>
                <w:b/>
                <w:sz w:val="16"/>
                <w:szCs w:val="22"/>
                <w:lang w:val="en-US"/>
              </w:rPr>
            </w:pPr>
            <w:r w:rsidRPr="00A84FE2">
              <w:rPr>
                <w:rFonts w:ascii="Arial" w:hAnsi="Arial MT" w:cs="Arial MT"/>
                <w:b/>
                <w:spacing w:val="-2"/>
                <w:w w:val="95"/>
                <w:sz w:val="16"/>
                <w:szCs w:val="22"/>
                <w:lang w:val="en-US"/>
              </w:rPr>
              <w:t>Target</w:t>
            </w:r>
          </w:p>
          <w:p w:rsidR="00A84FE2" w:rsidRPr="00A84FE2" w:rsidRDefault="00A84FE2" w:rsidP="00A84FE2">
            <w:pPr>
              <w:widowControl w:val="0"/>
              <w:autoSpaceDE w:val="0"/>
              <w:autoSpaceDN w:val="0"/>
              <w:spacing w:before="20" w:line="266" w:lineRule="auto"/>
              <w:jc w:val="center"/>
              <w:rPr>
                <w:rFonts w:ascii="Arial" w:hAnsi="Arial MT" w:cs="Arial MT"/>
                <w:b/>
                <w:sz w:val="16"/>
                <w:szCs w:val="22"/>
                <w:lang w:val="en-US"/>
              </w:rPr>
            </w:pPr>
            <w:r w:rsidRPr="00A84FE2">
              <w:rPr>
                <w:rFonts w:ascii="Arial" w:hAnsi="Arial MT" w:cs="Arial MT"/>
                <w:b/>
                <w:spacing w:val="-2"/>
                <w:w w:val="80"/>
                <w:sz w:val="16"/>
                <w:szCs w:val="22"/>
                <w:lang w:val="en-US"/>
              </w:rPr>
              <w:t>Enrollment</w:t>
            </w:r>
            <w:r w:rsidRPr="00A84FE2">
              <w:rPr>
                <w:rFonts w:ascii="Arial" w:hAnsi="Arial MT" w:cs="Arial MT"/>
                <w:b/>
                <w:w w:val="95"/>
                <w:sz w:val="16"/>
                <w:szCs w:val="22"/>
                <w:lang w:val="en-US"/>
              </w:rPr>
              <w:t>TBCSO</w:t>
            </w:r>
          </w:p>
          <w:p w:rsidR="00A84FE2" w:rsidRPr="00A84FE2" w:rsidRDefault="00A84FE2" w:rsidP="00A84FE2">
            <w:pPr>
              <w:widowControl w:val="0"/>
              <w:autoSpaceDE w:val="0"/>
              <w:autoSpaceDN w:val="0"/>
              <w:spacing w:line="184" w:lineRule="exact"/>
              <w:ind w:right="2"/>
              <w:jc w:val="center"/>
              <w:rPr>
                <w:rFonts w:ascii="Arial" w:hAnsi="Arial MT" w:cs="Arial MT"/>
                <w:b/>
                <w:sz w:val="16"/>
                <w:szCs w:val="22"/>
                <w:lang w:val="en-US"/>
              </w:rPr>
            </w:pPr>
            <w:r w:rsidRPr="00A84FE2">
              <w:rPr>
                <w:rFonts w:ascii="Arial" w:hAnsi="Arial MT" w:cs="Arial MT"/>
                <w:b/>
                <w:spacing w:val="-2"/>
                <w:w w:val="95"/>
                <w:sz w:val="16"/>
                <w:szCs w:val="22"/>
                <w:lang w:val="en-US"/>
              </w:rPr>
              <w:t>(memulai</w:t>
            </w:r>
          </w:p>
          <w:p w:rsidR="00A84FE2" w:rsidRPr="00A84FE2" w:rsidRDefault="00A84FE2" w:rsidP="00A84FE2">
            <w:pPr>
              <w:widowControl w:val="0"/>
              <w:autoSpaceDE w:val="0"/>
              <w:autoSpaceDN w:val="0"/>
              <w:spacing w:before="20" w:line="140" w:lineRule="exact"/>
              <w:ind w:right="7"/>
              <w:jc w:val="center"/>
              <w:rPr>
                <w:rFonts w:ascii="Arial" w:hAnsi="Arial MT" w:cs="Arial MT"/>
                <w:b/>
                <w:sz w:val="16"/>
                <w:szCs w:val="22"/>
                <w:lang w:val="en-US"/>
              </w:rPr>
            </w:pPr>
            <w:r w:rsidRPr="00A84FE2">
              <w:rPr>
                <w:rFonts w:ascii="Arial" w:hAnsi="Arial MT" w:cs="Arial MT"/>
                <w:b/>
                <w:spacing w:val="-2"/>
                <w:w w:val="90"/>
                <w:sz w:val="16"/>
                <w:szCs w:val="22"/>
                <w:lang w:val="en-US"/>
              </w:rPr>
              <w:t>pengobatan)</w:t>
            </w:r>
          </w:p>
        </w:tc>
        <w:tc>
          <w:tcPr>
            <w:tcW w:w="1411" w:type="dxa"/>
          </w:tcPr>
          <w:p w:rsidR="00A84FE2" w:rsidRPr="00A84FE2" w:rsidRDefault="00A84FE2" w:rsidP="00A84FE2">
            <w:pPr>
              <w:widowControl w:val="0"/>
              <w:autoSpaceDE w:val="0"/>
              <w:autoSpaceDN w:val="0"/>
              <w:spacing w:before="84" w:line="266" w:lineRule="auto"/>
              <w:ind w:right="62"/>
              <w:jc w:val="center"/>
              <w:rPr>
                <w:rFonts w:ascii="Arial" w:hAnsi="Arial MT" w:cs="Arial MT"/>
                <w:b/>
                <w:sz w:val="16"/>
                <w:szCs w:val="22"/>
                <w:lang w:val="en-US"/>
              </w:rPr>
            </w:pPr>
            <w:r w:rsidRPr="00A84FE2">
              <w:rPr>
                <w:rFonts w:ascii="Arial" w:hAnsi="Arial MT" w:cs="Arial MT"/>
                <w:b/>
                <w:w w:val="85"/>
                <w:sz w:val="16"/>
                <w:szCs w:val="22"/>
                <w:lang w:val="en-US"/>
              </w:rPr>
              <w:t>JumlahkasusTBC</w:t>
            </w:r>
            <w:r w:rsidRPr="00A84FE2">
              <w:rPr>
                <w:rFonts w:ascii="Arial" w:hAnsi="Arial MT" w:cs="Arial MT"/>
                <w:b/>
                <w:w w:val="90"/>
                <w:sz w:val="16"/>
                <w:szCs w:val="22"/>
                <w:lang w:val="en-US"/>
              </w:rPr>
              <w:t>SOyangmemulai</w:t>
            </w:r>
            <w:r w:rsidRPr="00A84FE2">
              <w:rPr>
                <w:rFonts w:ascii="Arial" w:hAnsi="Arial MT" w:cs="Arial MT"/>
                <w:b/>
                <w:w w:val="95"/>
                <w:sz w:val="16"/>
                <w:szCs w:val="22"/>
                <w:lang w:val="en-US"/>
              </w:rPr>
              <w:t xml:space="preserve"> pengobatandi </w:t>
            </w:r>
            <w:r w:rsidRPr="00A84FE2">
              <w:rPr>
                <w:rFonts w:ascii="Arial" w:hAnsi="Arial MT" w:cs="Arial MT"/>
                <w:b/>
                <w:spacing w:val="-2"/>
                <w:w w:val="85"/>
                <w:sz w:val="16"/>
                <w:szCs w:val="22"/>
                <w:lang w:val="en-US"/>
              </w:rPr>
              <w:t>faskes(enrollment)</w:t>
            </w:r>
          </w:p>
        </w:tc>
        <w:tc>
          <w:tcPr>
            <w:tcW w:w="826" w:type="dxa"/>
          </w:tcPr>
          <w:p w:rsidR="00A84FE2" w:rsidRPr="00A84FE2" w:rsidRDefault="00A84FE2" w:rsidP="00A84FE2">
            <w:pPr>
              <w:widowControl w:val="0"/>
              <w:autoSpaceDE w:val="0"/>
              <w:autoSpaceDN w:val="0"/>
              <w:spacing w:before="84" w:line="266" w:lineRule="auto"/>
              <w:ind w:right="34"/>
              <w:jc w:val="center"/>
              <w:rPr>
                <w:rFonts w:ascii="Arial" w:hAnsi="Arial MT" w:cs="Arial MT"/>
                <w:b/>
                <w:sz w:val="16"/>
                <w:szCs w:val="22"/>
                <w:lang w:val="en-US"/>
              </w:rPr>
            </w:pPr>
            <w:r w:rsidRPr="00A84FE2">
              <w:rPr>
                <w:rFonts w:ascii="Arial" w:hAnsi="Arial MT" w:cs="Arial MT"/>
                <w:b/>
                <w:spacing w:val="-2"/>
                <w:w w:val="95"/>
                <w:sz w:val="16"/>
                <w:szCs w:val="22"/>
                <w:lang w:val="en-US"/>
              </w:rPr>
              <w:t xml:space="preserve">Capaian </w:t>
            </w:r>
            <w:r w:rsidRPr="00A84FE2">
              <w:rPr>
                <w:rFonts w:ascii="Arial" w:hAnsi="Arial MT" w:cs="Arial MT"/>
                <w:b/>
                <w:spacing w:val="-2"/>
                <w:w w:val="80"/>
                <w:sz w:val="16"/>
                <w:szCs w:val="22"/>
                <w:lang w:val="en-US"/>
              </w:rPr>
              <w:t>Enrollment</w:t>
            </w:r>
            <w:r w:rsidRPr="00A84FE2">
              <w:rPr>
                <w:rFonts w:ascii="Arial" w:hAnsi="Arial MT" w:cs="Arial MT"/>
                <w:b/>
                <w:w w:val="95"/>
                <w:sz w:val="16"/>
                <w:szCs w:val="22"/>
                <w:lang w:val="en-US"/>
              </w:rPr>
              <w:t>RateTBC SO(%)</w:t>
            </w:r>
          </w:p>
        </w:tc>
      </w:tr>
      <w:tr w:rsidR="00A84FE2" w:rsidRPr="00A84FE2" w:rsidTr="0045574A">
        <w:trPr>
          <w:trHeight w:val="212"/>
        </w:trPr>
        <w:tc>
          <w:tcPr>
            <w:tcW w:w="312" w:type="dxa"/>
          </w:tcPr>
          <w:p w:rsidR="00A84FE2" w:rsidRPr="00A84FE2" w:rsidRDefault="00A84FE2" w:rsidP="00A84FE2">
            <w:pPr>
              <w:widowControl w:val="0"/>
              <w:autoSpaceDE w:val="0"/>
              <w:autoSpaceDN w:val="0"/>
              <w:spacing w:before="16" w:line="176" w:lineRule="exact"/>
              <w:ind w:right="6"/>
              <w:jc w:val="center"/>
              <w:rPr>
                <w:rFonts w:ascii="Arial" w:hAnsi="Arial MT" w:cs="Arial MT"/>
                <w:b/>
                <w:sz w:val="16"/>
                <w:szCs w:val="22"/>
                <w:lang w:val="en-US"/>
              </w:rPr>
            </w:pPr>
            <w:r w:rsidRPr="00A84FE2">
              <w:rPr>
                <w:rFonts w:ascii="Arial" w:hAnsi="Arial MT" w:cs="Arial MT"/>
                <w:b/>
                <w:spacing w:val="-10"/>
                <w:w w:val="95"/>
                <w:sz w:val="16"/>
                <w:szCs w:val="22"/>
                <w:lang w:val="en-US"/>
              </w:rPr>
              <w:t>1</w:t>
            </w:r>
          </w:p>
        </w:tc>
        <w:tc>
          <w:tcPr>
            <w:tcW w:w="1233" w:type="dxa"/>
          </w:tcPr>
          <w:p w:rsidR="00A84FE2" w:rsidRPr="00A84FE2" w:rsidRDefault="00A84FE2" w:rsidP="00A84FE2">
            <w:pPr>
              <w:widowControl w:val="0"/>
              <w:autoSpaceDE w:val="0"/>
              <w:autoSpaceDN w:val="0"/>
              <w:spacing w:before="16" w:line="176" w:lineRule="exact"/>
              <w:ind w:right="9"/>
              <w:jc w:val="center"/>
              <w:rPr>
                <w:rFonts w:ascii="Arial" w:hAnsi="Arial MT" w:cs="Arial MT"/>
                <w:b/>
                <w:sz w:val="16"/>
                <w:szCs w:val="22"/>
                <w:lang w:val="en-US"/>
              </w:rPr>
            </w:pPr>
            <w:r w:rsidRPr="00A84FE2">
              <w:rPr>
                <w:rFonts w:ascii="Arial" w:hAnsi="Arial MT" w:cs="Arial MT"/>
                <w:b/>
                <w:spacing w:val="-10"/>
                <w:w w:val="95"/>
                <w:sz w:val="16"/>
                <w:szCs w:val="22"/>
                <w:lang w:val="en-US"/>
              </w:rPr>
              <w:t>2</w:t>
            </w:r>
          </w:p>
        </w:tc>
        <w:tc>
          <w:tcPr>
            <w:tcW w:w="1969" w:type="dxa"/>
          </w:tcPr>
          <w:p w:rsidR="00A84FE2" w:rsidRPr="00A84FE2" w:rsidRDefault="00A84FE2" w:rsidP="00A84FE2">
            <w:pPr>
              <w:widowControl w:val="0"/>
              <w:autoSpaceDE w:val="0"/>
              <w:autoSpaceDN w:val="0"/>
              <w:spacing w:before="16" w:line="176" w:lineRule="exact"/>
              <w:jc w:val="center"/>
              <w:rPr>
                <w:rFonts w:ascii="Arial" w:hAnsi="Arial MT" w:cs="Arial MT"/>
                <w:b/>
                <w:sz w:val="16"/>
                <w:szCs w:val="22"/>
                <w:lang w:val="en-US"/>
              </w:rPr>
            </w:pPr>
            <w:r w:rsidRPr="00A84FE2">
              <w:rPr>
                <w:rFonts w:ascii="Arial" w:hAnsi="Arial MT" w:cs="Arial MT"/>
                <w:b/>
                <w:spacing w:val="-10"/>
                <w:w w:val="95"/>
                <w:sz w:val="16"/>
                <w:szCs w:val="22"/>
                <w:lang w:val="en-US"/>
              </w:rPr>
              <w:t>3</w:t>
            </w:r>
          </w:p>
        </w:tc>
        <w:tc>
          <w:tcPr>
            <w:tcW w:w="649" w:type="dxa"/>
          </w:tcPr>
          <w:p w:rsidR="00A84FE2" w:rsidRPr="00A84FE2" w:rsidRDefault="00A84FE2" w:rsidP="00A84FE2">
            <w:pPr>
              <w:widowControl w:val="0"/>
              <w:autoSpaceDE w:val="0"/>
              <w:autoSpaceDN w:val="0"/>
              <w:ind w:right="17"/>
              <w:jc w:val="center"/>
              <w:rPr>
                <w:rFonts w:ascii="Arial" w:hAnsi="Arial MT" w:cs="Arial MT"/>
                <w:b/>
                <w:sz w:val="16"/>
                <w:szCs w:val="22"/>
                <w:lang w:val="en-US"/>
              </w:rPr>
            </w:pPr>
            <w:r w:rsidRPr="00A84FE2">
              <w:rPr>
                <w:rFonts w:ascii="Arial" w:hAnsi="Arial MT" w:cs="Arial MT"/>
                <w:b/>
                <w:spacing w:val="-10"/>
                <w:w w:val="95"/>
                <w:sz w:val="16"/>
                <w:szCs w:val="22"/>
                <w:lang w:val="en-US"/>
              </w:rPr>
              <w:t>4</w:t>
            </w:r>
          </w:p>
        </w:tc>
        <w:tc>
          <w:tcPr>
            <w:tcW w:w="816" w:type="dxa"/>
          </w:tcPr>
          <w:p w:rsidR="00A84FE2" w:rsidRPr="00A84FE2" w:rsidRDefault="00A84FE2" w:rsidP="00A84FE2">
            <w:pPr>
              <w:widowControl w:val="0"/>
              <w:autoSpaceDE w:val="0"/>
              <w:autoSpaceDN w:val="0"/>
              <w:ind w:right="8"/>
              <w:jc w:val="center"/>
              <w:rPr>
                <w:rFonts w:ascii="Arial" w:hAnsi="Arial MT" w:cs="Arial MT"/>
                <w:b/>
                <w:sz w:val="16"/>
                <w:szCs w:val="22"/>
                <w:lang w:val="en-US"/>
              </w:rPr>
            </w:pPr>
            <w:r w:rsidRPr="00A84FE2">
              <w:rPr>
                <w:rFonts w:ascii="Arial" w:hAnsi="Arial MT" w:cs="Arial MT"/>
                <w:b/>
                <w:spacing w:val="-10"/>
                <w:w w:val="95"/>
                <w:sz w:val="16"/>
                <w:szCs w:val="22"/>
                <w:lang w:val="en-US"/>
              </w:rPr>
              <w:t>5</w:t>
            </w:r>
          </w:p>
        </w:tc>
        <w:tc>
          <w:tcPr>
            <w:tcW w:w="828" w:type="dxa"/>
          </w:tcPr>
          <w:p w:rsidR="00A84FE2" w:rsidRPr="00A84FE2" w:rsidRDefault="00A84FE2" w:rsidP="00A84FE2">
            <w:pPr>
              <w:widowControl w:val="0"/>
              <w:autoSpaceDE w:val="0"/>
              <w:autoSpaceDN w:val="0"/>
              <w:ind w:right="10"/>
              <w:jc w:val="center"/>
              <w:rPr>
                <w:rFonts w:ascii="Arial" w:hAnsi="Arial MT" w:cs="Arial MT"/>
                <w:b/>
                <w:sz w:val="16"/>
                <w:szCs w:val="22"/>
                <w:lang w:val="en-US"/>
              </w:rPr>
            </w:pPr>
            <w:r w:rsidRPr="00A84FE2">
              <w:rPr>
                <w:rFonts w:ascii="Arial" w:hAnsi="Arial MT" w:cs="Arial MT"/>
                <w:b/>
                <w:spacing w:val="-10"/>
                <w:w w:val="95"/>
                <w:sz w:val="16"/>
                <w:szCs w:val="22"/>
                <w:lang w:val="en-US"/>
              </w:rPr>
              <w:t>6</w:t>
            </w:r>
          </w:p>
        </w:tc>
        <w:tc>
          <w:tcPr>
            <w:tcW w:w="816" w:type="dxa"/>
          </w:tcPr>
          <w:p w:rsidR="00A84FE2" w:rsidRPr="00A84FE2" w:rsidRDefault="00A84FE2" w:rsidP="00A84FE2">
            <w:pPr>
              <w:widowControl w:val="0"/>
              <w:autoSpaceDE w:val="0"/>
              <w:autoSpaceDN w:val="0"/>
              <w:ind w:right="7"/>
              <w:jc w:val="center"/>
              <w:rPr>
                <w:rFonts w:ascii="Arial" w:hAnsi="Arial MT" w:cs="Arial MT"/>
                <w:b/>
                <w:sz w:val="16"/>
                <w:szCs w:val="22"/>
                <w:lang w:val="en-US"/>
              </w:rPr>
            </w:pPr>
            <w:r w:rsidRPr="00A84FE2">
              <w:rPr>
                <w:rFonts w:ascii="Arial" w:hAnsi="Arial MT" w:cs="Arial MT"/>
                <w:b/>
                <w:spacing w:val="-10"/>
                <w:w w:val="95"/>
                <w:sz w:val="16"/>
                <w:szCs w:val="22"/>
                <w:lang w:val="en-US"/>
              </w:rPr>
              <w:t>7</w:t>
            </w:r>
          </w:p>
        </w:tc>
        <w:tc>
          <w:tcPr>
            <w:tcW w:w="843" w:type="dxa"/>
          </w:tcPr>
          <w:p w:rsidR="00A84FE2" w:rsidRPr="00A84FE2" w:rsidRDefault="00A84FE2" w:rsidP="00A84FE2">
            <w:pPr>
              <w:widowControl w:val="0"/>
              <w:autoSpaceDE w:val="0"/>
              <w:autoSpaceDN w:val="0"/>
              <w:jc w:val="center"/>
              <w:rPr>
                <w:rFonts w:ascii="Arial" w:hAnsi="Arial MT" w:cs="Arial MT"/>
                <w:b/>
                <w:sz w:val="16"/>
                <w:szCs w:val="22"/>
                <w:lang w:val="en-US"/>
              </w:rPr>
            </w:pPr>
            <w:r w:rsidRPr="00A84FE2">
              <w:rPr>
                <w:rFonts w:ascii="Arial" w:hAnsi="Arial MT" w:cs="Arial MT"/>
                <w:b/>
                <w:spacing w:val="-10"/>
                <w:w w:val="95"/>
                <w:sz w:val="16"/>
                <w:szCs w:val="22"/>
                <w:lang w:val="en-US"/>
              </w:rPr>
              <w:t>8</w:t>
            </w:r>
          </w:p>
        </w:tc>
        <w:tc>
          <w:tcPr>
            <w:tcW w:w="947" w:type="dxa"/>
          </w:tcPr>
          <w:p w:rsidR="00A84FE2" w:rsidRPr="00A84FE2" w:rsidRDefault="00A84FE2" w:rsidP="00A84FE2">
            <w:pPr>
              <w:widowControl w:val="0"/>
              <w:autoSpaceDE w:val="0"/>
              <w:autoSpaceDN w:val="0"/>
              <w:ind w:right="7"/>
              <w:jc w:val="center"/>
              <w:rPr>
                <w:rFonts w:ascii="Arial" w:hAnsi="Arial MT" w:cs="Arial MT"/>
                <w:b/>
                <w:sz w:val="16"/>
                <w:szCs w:val="22"/>
                <w:lang w:val="en-US"/>
              </w:rPr>
            </w:pPr>
            <w:r w:rsidRPr="00A84FE2">
              <w:rPr>
                <w:rFonts w:ascii="Arial" w:hAnsi="Arial MT" w:cs="Arial MT"/>
                <w:b/>
                <w:spacing w:val="-10"/>
                <w:w w:val="95"/>
                <w:sz w:val="16"/>
                <w:szCs w:val="22"/>
                <w:lang w:val="en-US"/>
              </w:rPr>
              <w:t>9</w:t>
            </w:r>
          </w:p>
        </w:tc>
        <w:tc>
          <w:tcPr>
            <w:tcW w:w="1411" w:type="dxa"/>
          </w:tcPr>
          <w:p w:rsidR="00A84FE2" w:rsidRPr="00A84FE2" w:rsidRDefault="00A84FE2" w:rsidP="00A84FE2">
            <w:pPr>
              <w:widowControl w:val="0"/>
              <w:autoSpaceDE w:val="0"/>
              <w:autoSpaceDN w:val="0"/>
              <w:jc w:val="center"/>
              <w:rPr>
                <w:rFonts w:ascii="Arial" w:hAnsi="Arial MT" w:cs="Arial MT"/>
                <w:b/>
                <w:sz w:val="16"/>
                <w:szCs w:val="22"/>
                <w:lang w:val="en-US"/>
              </w:rPr>
            </w:pPr>
            <w:r w:rsidRPr="00A84FE2">
              <w:rPr>
                <w:rFonts w:ascii="Arial" w:hAnsi="Arial MT" w:cs="Arial MT"/>
                <w:b/>
                <w:spacing w:val="-5"/>
                <w:w w:val="95"/>
                <w:sz w:val="16"/>
                <w:szCs w:val="22"/>
                <w:lang w:val="en-US"/>
              </w:rPr>
              <w:t>10</w:t>
            </w:r>
          </w:p>
        </w:tc>
        <w:tc>
          <w:tcPr>
            <w:tcW w:w="826" w:type="dxa"/>
          </w:tcPr>
          <w:p w:rsidR="00A84FE2" w:rsidRPr="00A84FE2" w:rsidRDefault="00A84FE2" w:rsidP="00A84FE2">
            <w:pPr>
              <w:widowControl w:val="0"/>
              <w:autoSpaceDE w:val="0"/>
              <w:autoSpaceDN w:val="0"/>
              <w:jc w:val="center"/>
              <w:rPr>
                <w:rFonts w:ascii="Arial" w:hAnsi="Arial MT" w:cs="Arial MT"/>
                <w:b/>
                <w:sz w:val="16"/>
                <w:szCs w:val="22"/>
                <w:lang w:val="en-US"/>
              </w:rPr>
            </w:pPr>
            <w:r w:rsidRPr="00A84FE2">
              <w:rPr>
                <w:rFonts w:ascii="Arial" w:hAnsi="Arial MT" w:cs="Arial MT"/>
                <w:b/>
                <w:spacing w:val="-5"/>
                <w:w w:val="95"/>
                <w:sz w:val="16"/>
                <w:szCs w:val="22"/>
                <w:lang w:val="en-US"/>
              </w:rPr>
              <w:t>11</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ind w:right="6"/>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Plantungan</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Plantungan</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33</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13</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39,39%</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1"/>
        </w:trPr>
        <w:tc>
          <w:tcPr>
            <w:tcW w:w="312" w:type="dxa"/>
            <w:vMerge w:val="restart"/>
          </w:tcPr>
          <w:p w:rsidR="00A84FE2" w:rsidRPr="00A84FE2" w:rsidRDefault="00A84FE2" w:rsidP="0045574A">
            <w:pPr>
              <w:widowControl w:val="0"/>
              <w:autoSpaceDE w:val="0"/>
              <w:autoSpaceDN w:val="0"/>
              <w:spacing w:before="123"/>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1233" w:type="dxa"/>
            <w:vMerge w:val="restart"/>
          </w:tcPr>
          <w:p w:rsidR="00A84FE2" w:rsidRPr="00A84FE2" w:rsidRDefault="00A84FE2" w:rsidP="00A84FE2">
            <w:pPr>
              <w:widowControl w:val="0"/>
              <w:autoSpaceDE w:val="0"/>
              <w:autoSpaceDN w:val="0"/>
              <w:spacing w:before="123"/>
              <w:rPr>
                <w:rFonts w:ascii="Arial MT" w:hAnsi="Arial MT" w:cs="Arial MT"/>
                <w:sz w:val="16"/>
                <w:szCs w:val="22"/>
                <w:lang w:val="en-US"/>
              </w:rPr>
            </w:pPr>
            <w:r w:rsidRPr="00A84FE2">
              <w:rPr>
                <w:rFonts w:ascii="Arial MT" w:hAnsi="Arial MT" w:cs="Arial MT"/>
                <w:spacing w:val="-2"/>
                <w:w w:val="95"/>
                <w:sz w:val="16"/>
                <w:szCs w:val="22"/>
                <w:lang w:val="en-US"/>
              </w:rPr>
              <w:t>Sukorejo</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107</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68</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63,55%</w:t>
            </w:r>
          </w:p>
        </w:tc>
        <w:tc>
          <w:tcPr>
            <w:tcW w:w="843" w:type="dxa"/>
          </w:tcPr>
          <w:p w:rsidR="00A84FE2" w:rsidRPr="00A84FE2" w:rsidRDefault="00A84FE2" w:rsidP="0045574A">
            <w:pPr>
              <w:widowControl w:val="0"/>
              <w:autoSpaceDE w:val="0"/>
              <w:autoSpaceDN w:val="0"/>
              <w:spacing w:before="15"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68</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58</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85%</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30</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23,33%</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826" w:type="dxa"/>
          </w:tcPr>
          <w:p w:rsidR="00A84FE2" w:rsidRPr="00A84FE2" w:rsidRDefault="00A84FE2" w:rsidP="0045574A">
            <w:pPr>
              <w:widowControl w:val="0"/>
              <w:autoSpaceDE w:val="0"/>
              <w:autoSpaceDN w:val="0"/>
              <w:spacing w:before="16" w:line="176" w:lineRule="exact"/>
              <w:jc w:val="center"/>
              <w:rPr>
                <w:rFonts w:ascii="Arial MT" w:hAnsi="Arial MT" w:cs="Arial MT"/>
                <w:sz w:val="16"/>
                <w:szCs w:val="22"/>
                <w:lang w:val="en-US"/>
              </w:rPr>
            </w:pPr>
            <w:r w:rsidRPr="00A84FE2">
              <w:rPr>
                <w:rFonts w:ascii="Arial MT" w:hAnsi="Arial MT" w:cs="Arial MT"/>
                <w:spacing w:val="-5"/>
                <w:w w:val="95"/>
                <w:sz w:val="16"/>
                <w:szCs w:val="22"/>
                <w:lang w:val="en-US"/>
              </w:rPr>
              <w:t>N/A</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ind w:right="6"/>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Pageruyung</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Pageruyung</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55,00%</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ind w:right="6"/>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Patean</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Patean</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27</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25,93%</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1"/>
        </w:trPr>
        <w:tc>
          <w:tcPr>
            <w:tcW w:w="312" w:type="dxa"/>
            <w:vMerge w:val="restart"/>
          </w:tcPr>
          <w:p w:rsidR="00A84FE2" w:rsidRPr="00A84FE2" w:rsidRDefault="00A84FE2" w:rsidP="0045574A">
            <w:pPr>
              <w:widowControl w:val="0"/>
              <w:autoSpaceDE w:val="0"/>
              <w:autoSpaceDN w:val="0"/>
              <w:spacing w:before="123"/>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33" w:type="dxa"/>
            <w:vMerge w:val="restart"/>
          </w:tcPr>
          <w:p w:rsidR="00A84FE2" w:rsidRPr="00A84FE2" w:rsidRDefault="00A84FE2" w:rsidP="00A84FE2">
            <w:pPr>
              <w:widowControl w:val="0"/>
              <w:autoSpaceDE w:val="0"/>
              <w:autoSpaceDN w:val="0"/>
              <w:spacing w:before="123"/>
              <w:rPr>
                <w:rFonts w:ascii="Arial MT" w:hAnsi="Arial MT" w:cs="Arial MT"/>
                <w:sz w:val="16"/>
                <w:szCs w:val="22"/>
                <w:lang w:val="en-US"/>
              </w:rPr>
            </w:pPr>
            <w:r w:rsidRPr="00A84FE2">
              <w:rPr>
                <w:rFonts w:ascii="Arial MT" w:hAnsi="Arial MT" w:cs="Arial MT"/>
                <w:spacing w:val="-2"/>
                <w:w w:val="95"/>
                <w:sz w:val="16"/>
                <w:szCs w:val="22"/>
                <w:lang w:val="en-US"/>
              </w:rPr>
              <w:t>Singorojo</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27,59%</w:t>
            </w:r>
          </w:p>
        </w:tc>
        <w:tc>
          <w:tcPr>
            <w:tcW w:w="843" w:type="dxa"/>
          </w:tcPr>
          <w:p w:rsidR="00A84FE2" w:rsidRPr="00A84FE2" w:rsidRDefault="00A84FE2" w:rsidP="0045574A">
            <w:pPr>
              <w:widowControl w:val="0"/>
              <w:autoSpaceDE w:val="0"/>
              <w:autoSpaceDN w:val="0"/>
              <w:spacing w:before="15"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57,14%</w:t>
            </w:r>
          </w:p>
        </w:tc>
        <w:tc>
          <w:tcPr>
            <w:tcW w:w="843" w:type="dxa"/>
          </w:tcPr>
          <w:p w:rsidR="00A84FE2" w:rsidRPr="00A84FE2" w:rsidRDefault="00A84FE2" w:rsidP="0045574A">
            <w:pPr>
              <w:widowControl w:val="0"/>
              <w:autoSpaceDE w:val="0"/>
              <w:autoSpaceDN w:val="0"/>
              <w:spacing w:before="15"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ind w:right="6"/>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Limbangan</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Limbangan</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38</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18,42%</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171"/>
              <w:jc w:val="center"/>
              <w:rPr>
                <w:rFonts w:ascii="Arial" w:hAnsi="Arial MT" w:cs="Arial MT"/>
                <w:b/>
                <w:sz w:val="16"/>
                <w:szCs w:val="22"/>
                <w:lang w:val="en-US"/>
              </w:rPr>
            </w:pPr>
          </w:p>
          <w:p w:rsidR="00A84FE2" w:rsidRPr="00A84FE2" w:rsidRDefault="00A84FE2" w:rsidP="0045574A">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10"/>
                <w:w w:val="95"/>
                <w:sz w:val="16"/>
                <w:szCs w:val="22"/>
                <w:lang w:val="en-US"/>
              </w:rPr>
              <w:lastRenderedPageBreak/>
              <w:t>7</w:t>
            </w:r>
          </w:p>
        </w:tc>
        <w:tc>
          <w:tcPr>
            <w:tcW w:w="1233" w:type="dxa"/>
            <w:vMerge w:val="restart"/>
          </w:tcPr>
          <w:p w:rsidR="00A84FE2" w:rsidRPr="00A84FE2" w:rsidRDefault="00A84FE2" w:rsidP="00A84FE2">
            <w:pPr>
              <w:widowControl w:val="0"/>
              <w:autoSpaceDE w:val="0"/>
              <w:autoSpaceDN w:val="0"/>
              <w:spacing w:before="171"/>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MT" w:hAnsi="Arial MT" w:cs="Arial MT"/>
                <w:sz w:val="16"/>
                <w:szCs w:val="22"/>
                <w:lang w:val="en-US"/>
              </w:rPr>
            </w:pPr>
            <w:r w:rsidRPr="00A84FE2">
              <w:rPr>
                <w:rFonts w:ascii="Arial MT" w:hAnsi="Arial MT" w:cs="Arial MT"/>
                <w:spacing w:val="-4"/>
                <w:w w:val="95"/>
                <w:sz w:val="16"/>
                <w:szCs w:val="22"/>
                <w:lang w:val="en-US"/>
              </w:rPr>
              <w:lastRenderedPageBreak/>
              <w:t>Boja</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lastRenderedPageBreak/>
              <w:t>PKMBoja</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92</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35</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38,04%</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35</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33</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94%</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w w:val="80"/>
                <w:sz w:val="16"/>
                <w:szCs w:val="22"/>
                <w:lang w:val="en-US"/>
              </w:rPr>
              <w:t>RSPKUMuhammadiyah</w:t>
            </w:r>
            <w:r w:rsidRPr="00A84FE2">
              <w:rPr>
                <w:rFonts w:ascii="Arial MT" w:hAnsi="Arial MT" w:cs="Arial MT"/>
                <w:spacing w:val="-4"/>
                <w:w w:val="80"/>
                <w:sz w:val="16"/>
                <w:szCs w:val="22"/>
                <w:lang w:val="en-US"/>
              </w:rPr>
              <w:t>Boja</w:t>
            </w:r>
          </w:p>
        </w:tc>
        <w:tc>
          <w:tcPr>
            <w:tcW w:w="649"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200,00%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50%</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PKMBoja</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15</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40,00%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83%</w:t>
            </w:r>
          </w:p>
        </w:tc>
      </w:tr>
      <w:tr w:rsidR="00A84FE2" w:rsidRPr="00A84FE2" w:rsidTr="0045574A">
        <w:trPr>
          <w:trHeight w:val="211"/>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5"/>
                <w:sz w:val="16"/>
                <w:szCs w:val="22"/>
                <w:lang w:val="en-US"/>
              </w:rPr>
              <w:t>Charlie</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17,89%</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65%</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ind w:right="6"/>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Kaliwungu</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Kaliwungu</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87</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33,33%</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26</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96%</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124"/>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33" w:type="dxa"/>
            <w:vMerge w:val="restart"/>
          </w:tcPr>
          <w:p w:rsidR="00A84FE2" w:rsidRPr="00A84FE2" w:rsidRDefault="00A84FE2" w:rsidP="00A84FE2">
            <w:pPr>
              <w:widowControl w:val="0"/>
              <w:autoSpaceDE w:val="0"/>
              <w:autoSpaceDN w:val="0"/>
              <w:spacing w:before="124"/>
              <w:rPr>
                <w:rFonts w:ascii="Arial MT" w:hAnsi="Arial MT" w:cs="Arial MT"/>
                <w:sz w:val="16"/>
                <w:szCs w:val="22"/>
                <w:lang w:val="en-US"/>
              </w:rPr>
            </w:pPr>
            <w:r w:rsidRPr="00A84FE2">
              <w:rPr>
                <w:rFonts w:ascii="Arial MT" w:hAnsi="Arial MT" w:cs="Arial MT"/>
                <w:w w:val="80"/>
                <w:sz w:val="16"/>
                <w:szCs w:val="22"/>
                <w:lang w:val="en-US"/>
              </w:rPr>
              <w:t>Kaliwungu</w:t>
            </w:r>
            <w:r w:rsidRPr="00A84FE2">
              <w:rPr>
                <w:rFonts w:ascii="Arial MT" w:hAnsi="Arial MT" w:cs="Arial MT"/>
                <w:spacing w:val="-2"/>
                <w:w w:val="95"/>
                <w:sz w:val="16"/>
                <w:szCs w:val="22"/>
                <w:lang w:val="en-US"/>
              </w:rPr>
              <w:t>Selatan</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PKMKaliwungu</w:t>
            </w:r>
            <w:r w:rsidRPr="00A84FE2">
              <w:rPr>
                <w:rFonts w:ascii="Arial MT" w:hAnsi="Arial MT" w:cs="Arial MT"/>
                <w:spacing w:val="-2"/>
                <w:w w:val="80"/>
                <w:sz w:val="16"/>
                <w:szCs w:val="22"/>
                <w:lang w:val="en-US"/>
              </w:rPr>
              <w:t>Selatan</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26</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21</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80,77%</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RSDarul</w:t>
            </w:r>
            <w:r w:rsidRPr="00A84FE2">
              <w:rPr>
                <w:rFonts w:ascii="Arial MT" w:hAnsi="Arial MT" w:cs="Arial MT"/>
                <w:spacing w:val="-2"/>
                <w:w w:val="80"/>
                <w:sz w:val="16"/>
                <w:szCs w:val="22"/>
                <w:lang w:val="en-US"/>
              </w:rPr>
              <w:t>Istiqomah</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213</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63</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29,58%</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63</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49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78%</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124"/>
              <w:jc w:val="center"/>
              <w:rPr>
                <w:rFonts w:ascii="Arial MT" w:hAnsi="Arial MT" w:cs="Arial MT"/>
                <w:sz w:val="16"/>
                <w:szCs w:val="22"/>
                <w:lang w:val="en-US"/>
              </w:rPr>
            </w:pPr>
            <w:r w:rsidRPr="00A84FE2">
              <w:rPr>
                <w:rFonts w:ascii="Arial MT" w:hAnsi="Arial MT" w:cs="Arial MT"/>
                <w:spacing w:val="-5"/>
                <w:w w:val="95"/>
                <w:sz w:val="16"/>
                <w:szCs w:val="22"/>
                <w:lang w:val="en-US"/>
              </w:rPr>
              <w:t>10</w:t>
            </w:r>
          </w:p>
        </w:tc>
        <w:tc>
          <w:tcPr>
            <w:tcW w:w="1233" w:type="dxa"/>
            <w:vMerge w:val="restart"/>
          </w:tcPr>
          <w:p w:rsidR="00A84FE2" w:rsidRPr="00A84FE2" w:rsidRDefault="00A84FE2" w:rsidP="00A84FE2">
            <w:pPr>
              <w:widowControl w:val="0"/>
              <w:autoSpaceDE w:val="0"/>
              <w:autoSpaceDN w:val="0"/>
              <w:spacing w:before="124"/>
              <w:rPr>
                <w:rFonts w:ascii="Arial MT" w:hAnsi="Arial MT" w:cs="Arial MT"/>
                <w:sz w:val="16"/>
                <w:szCs w:val="22"/>
                <w:lang w:val="en-US"/>
              </w:rPr>
            </w:pPr>
            <w:r w:rsidRPr="00A84FE2">
              <w:rPr>
                <w:rFonts w:ascii="Arial MT" w:hAnsi="Arial MT" w:cs="Arial MT"/>
                <w:spacing w:val="-2"/>
                <w:w w:val="95"/>
                <w:sz w:val="16"/>
                <w:szCs w:val="22"/>
                <w:lang w:val="en-US"/>
              </w:rPr>
              <w:t>Brangsong</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22,22%</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75%</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24,14%</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86%</w:t>
            </w:r>
          </w:p>
        </w:tc>
      </w:tr>
      <w:tr w:rsidR="00A84FE2" w:rsidRPr="00A84FE2" w:rsidTr="0045574A">
        <w:trPr>
          <w:trHeight w:val="211"/>
        </w:trPr>
        <w:tc>
          <w:tcPr>
            <w:tcW w:w="312" w:type="dxa"/>
          </w:tcPr>
          <w:p w:rsidR="00A84FE2" w:rsidRPr="00A84FE2" w:rsidRDefault="00A84FE2" w:rsidP="0045574A">
            <w:pPr>
              <w:widowControl w:val="0"/>
              <w:autoSpaceDE w:val="0"/>
              <w:autoSpaceDN w:val="0"/>
              <w:spacing w:before="15" w:line="176" w:lineRule="exact"/>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1233" w:type="dxa"/>
          </w:tcPr>
          <w:p w:rsidR="00A84FE2" w:rsidRPr="00A84FE2" w:rsidRDefault="00A84FE2" w:rsidP="00A84FE2">
            <w:pPr>
              <w:widowControl w:val="0"/>
              <w:autoSpaceDE w:val="0"/>
              <w:autoSpaceDN w:val="0"/>
              <w:spacing w:before="15" w:line="176" w:lineRule="exact"/>
              <w:rPr>
                <w:rFonts w:ascii="Arial MT" w:hAnsi="Arial MT" w:cs="Arial MT"/>
                <w:sz w:val="16"/>
                <w:szCs w:val="22"/>
                <w:lang w:val="en-US"/>
              </w:rPr>
            </w:pPr>
            <w:r w:rsidRPr="00A84FE2">
              <w:rPr>
                <w:rFonts w:ascii="Arial MT" w:hAnsi="Arial MT" w:cs="Arial MT"/>
                <w:spacing w:val="-2"/>
                <w:w w:val="95"/>
                <w:sz w:val="16"/>
                <w:szCs w:val="22"/>
                <w:lang w:val="en-US"/>
              </w:rPr>
              <w:t>Pegandon</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Pegandon</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37</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13,51%</w:t>
            </w:r>
          </w:p>
        </w:tc>
        <w:tc>
          <w:tcPr>
            <w:tcW w:w="843" w:type="dxa"/>
          </w:tcPr>
          <w:p w:rsidR="00A84FE2" w:rsidRPr="00A84FE2" w:rsidRDefault="00A84FE2" w:rsidP="0045574A">
            <w:pPr>
              <w:widowControl w:val="0"/>
              <w:autoSpaceDE w:val="0"/>
              <w:autoSpaceDN w:val="0"/>
              <w:spacing w:before="15"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Ngampel</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Ngampel</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22</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131,82%</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28</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97%</w:t>
            </w:r>
          </w:p>
        </w:tc>
      </w:tr>
      <w:tr w:rsidR="00A84FE2" w:rsidRPr="00A84FE2" w:rsidTr="0045574A">
        <w:trPr>
          <w:trHeight w:val="211"/>
        </w:trPr>
        <w:tc>
          <w:tcPr>
            <w:tcW w:w="312" w:type="dxa"/>
            <w:vMerge w:val="restart"/>
          </w:tcPr>
          <w:p w:rsidR="00A84FE2" w:rsidRPr="00A84FE2" w:rsidRDefault="00A84FE2" w:rsidP="0045574A">
            <w:pPr>
              <w:widowControl w:val="0"/>
              <w:autoSpaceDE w:val="0"/>
              <w:autoSpaceDN w:val="0"/>
              <w:spacing w:before="171"/>
              <w:jc w:val="center"/>
              <w:rPr>
                <w:rFonts w:ascii="Arial" w:hAnsi="Arial MT" w:cs="Arial MT"/>
                <w:b/>
                <w:sz w:val="16"/>
                <w:szCs w:val="22"/>
                <w:lang w:val="en-US"/>
              </w:rPr>
            </w:pPr>
          </w:p>
          <w:p w:rsidR="00A84FE2" w:rsidRPr="00A84FE2" w:rsidRDefault="00A84FE2" w:rsidP="0045574A">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5"/>
                <w:w w:val="95"/>
                <w:sz w:val="16"/>
                <w:szCs w:val="22"/>
                <w:lang w:val="en-US"/>
              </w:rPr>
              <w:t>13</w:t>
            </w:r>
          </w:p>
        </w:tc>
        <w:tc>
          <w:tcPr>
            <w:tcW w:w="1233" w:type="dxa"/>
            <w:vMerge w:val="restart"/>
          </w:tcPr>
          <w:p w:rsidR="00A84FE2" w:rsidRPr="00A84FE2" w:rsidRDefault="00A84FE2" w:rsidP="00A84FE2">
            <w:pPr>
              <w:widowControl w:val="0"/>
              <w:autoSpaceDE w:val="0"/>
              <w:autoSpaceDN w:val="0"/>
              <w:spacing w:before="171"/>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5"/>
                <w:sz w:val="16"/>
                <w:szCs w:val="22"/>
                <w:lang w:val="en-US"/>
              </w:rPr>
              <w:t>Gemuh</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96</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28</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29,17%</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28</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23</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82%</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75,00%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89%</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RSBaitul</w:t>
            </w:r>
            <w:r w:rsidRPr="00A84FE2">
              <w:rPr>
                <w:rFonts w:ascii="Arial MT" w:hAnsi="Arial MT" w:cs="Arial MT"/>
                <w:spacing w:val="-2"/>
                <w:w w:val="80"/>
                <w:sz w:val="16"/>
                <w:szCs w:val="22"/>
                <w:lang w:val="en-US"/>
              </w:rPr>
              <w:t>Hikmah</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123</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71</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57,72%</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71</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65</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92%</w:t>
            </w:r>
          </w:p>
        </w:tc>
      </w:tr>
      <w:tr w:rsidR="00A84FE2" w:rsidRPr="00A84FE2" w:rsidTr="0045574A">
        <w:trPr>
          <w:trHeight w:val="211"/>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RSPKU</w:t>
            </w:r>
            <w:r w:rsidRPr="00A84FE2">
              <w:rPr>
                <w:rFonts w:ascii="Arial MT" w:hAnsi="Arial MT" w:cs="Arial MT"/>
                <w:spacing w:val="-2"/>
                <w:w w:val="80"/>
                <w:sz w:val="16"/>
                <w:szCs w:val="22"/>
                <w:lang w:val="en-US"/>
              </w:rPr>
              <w:t>Aisyiyah</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33</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42,42%</w:t>
            </w:r>
          </w:p>
        </w:tc>
        <w:tc>
          <w:tcPr>
            <w:tcW w:w="843" w:type="dxa"/>
          </w:tcPr>
          <w:p w:rsidR="00A84FE2" w:rsidRPr="00A84FE2" w:rsidRDefault="00A84FE2" w:rsidP="0045574A">
            <w:pPr>
              <w:widowControl w:val="0"/>
              <w:autoSpaceDE w:val="0"/>
              <w:autoSpaceDN w:val="0"/>
              <w:spacing w:before="15"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50%</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6" w:lineRule="exact"/>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1233"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spacing w:val="-2"/>
                <w:w w:val="95"/>
                <w:sz w:val="16"/>
                <w:szCs w:val="22"/>
                <w:lang w:val="en-US"/>
              </w:rPr>
              <w:t>Ringinarum</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Ringinarum</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28</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28,57%</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55"/>
              <w:jc w:val="center"/>
              <w:rPr>
                <w:rFonts w:ascii="Arial" w:hAnsi="Arial MT" w:cs="Arial MT"/>
                <w:b/>
                <w:sz w:val="16"/>
                <w:szCs w:val="22"/>
                <w:lang w:val="en-US"/>
              </w:rPr>
            </w:pPr>
          </w:p>
          <w:p w:rsidR="00A84FE2" w:rsidRPr="00A84FE2" w:rsidRDefault="00A84FE2" w:rsidP="0045574A">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5"/>
                <w:w w:val="95"/>
                <w:sz w:val="16"/>
                <w:szCs w:val="22"/>
                <w:lang w:val="en-US"/>
              </w:rPr>
              <w:t>15</w:t>
            </w:r>
          </w:p>
        </w:tc>
        <w:tc>
          <w:tcPr>
            <w:tcW w:w="1233" w:type="dxa"/>
            <w:vMerge w:val="restart"/>
          </w:tcPr>
          <w:p w:rsidR="00A84FE2" w:rsidRPr="00A84FE2" w:rsidRDefault="00A84FE2" w:rsidP="00A84FE2">
            <w:pPr>
              <w:widowControl w:val="0"/>
              <w:autoSpaceDE w:val="0"/>
              <w:autoSpaceDN w:val="0"/>
              <w:spacing w:before="55"/>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5"/>
                <w:sz w:val="16"/>
                <w:szCs w:val="22"/>
                <w:lang w:val="en-US"/>
              </w:rPr>
              <w:t>Weleri</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70,59%</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1"/>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5"/>
                <w:sz w:val="16"/>
                <w:szCs w:val="22"/>
                <w:lang w:val="en-US"/>
              </w:rPr>
              <w:t>Islam</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684</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305</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44,59%</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297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287</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97%</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48</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41,67%</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1"/>
        </w:trPr>
        <w:tc>
          <w:tcPr>
            <w:tcW w:w="312" w:type="dxa"/>
            <w:vMerge w:val="restart"/>
          </w:tcPr>
          <w:p w:rsidR="00A84FE2" w:rsidRPr="00A84FE2" w:rsidRDefault="00A84FE2" w:rsidP="0045574A">
            <w:pPr>
              <w:widowControl w:val="0"/>
              <w:autoSpaceDE w:val="0"/>
              <w:autoSpaceDN w:val="0"/>
              <w:spacing w:before="124"/>
              <w:jc w:val="center"/>
              <w:rPr>
                <w:rFonts w:ascii="Arial MT" w:hAnsi="Arial MT" w:cs="Arial MT"/>
                <w:sz w:val="16"/>
                <w:szCs w:val="22"/>
                <w:lang w:val="en-US"/>
              </w:rPr>
            </w:pPr>
            <w:r w:rsidRPr="00A84FE2">
              <w:rPr>
                <w:rFonts w:ascii="Arial MT" w:hAnsi="Arial MT" w:cs="Arial MT"/>
                <w:spacing w:val="-5"/>
                <w:w w:val="95"/>
                <w:sz w:val="16"/>
                <w:szCs w:val="22"/>
                <w:lang w:val="en-US"/>
              </w:rPr>
              <w:t>16</w:t>
            </w:r>
          </w:p>
        </w:tc>
        <w:tc>
          <w:tcPr>
            <w:tcW w:w="1233" w:type="dxa"/>
            <w:vMerge w:val="restart"/>
          </w:tcPr>
          <w:p w:rsidR="00A84FE2" w:rsidRPr="00A84FE2" w:rsidRDefault="00A84FE2" w:rsidP="00A84FE2">
            <w:pPr>
              <w:widowControl w:val="0"/>
              <w:autoSpaceDE w:val="0"/>
              <w:autoSpaceDN w:val="0"/>
              <w:spacing w:before="124"/>
              <w:rPr>
                <w:rFonts w:ascii="Arial MT" w:hAnsi="Arial MT" w:cs="Arial MT"/>
                <w:sz w:val="16"/>
                <w:szCs w:val="22"/>
                <w:lang w:val="en-US"/>
              </w:rPr>
            </w:pPr>
            <w:r w:rsidRPr="00A84FE2">
              <w:rPr>
                <w:rFonts w:ascii="Arial MT" w:hAnsi="Arial MT" w:cs="Arial MT"/>
                <w:spacing w:val="-2"/>
                <w:w w:val="95"/>
                <w:sz w:val="16"/>
                <w:szCs w:val="22"/>
                <w:lang w:val="en-US"/>
              </w:rPr>
              <w:t>Rowosari</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34</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26,47%</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25</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36,00%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124"/>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1233" w:type="dxa"/>
            <w:vMerge w:val="restart"/>
          </w:tcPr>
          <w:p w:rsidR="00A84FE2" w:rsidRPr="00A84FE2" w:rsidRDefault="00A84FE2" w:rsidP="00A84FE2">
            <w:pPr>
              <w:widowControl w:val="0"/>
              <w:autoSpaceDE w:val="0"/>
              <w:autoSpaceDN w:val="0"/>
              <w:spacing w:before="124"/>
              <w:rPr>
                <w:rFonts w:ascii="Arial MT" w:hAnsi="Arial MT" w:cs="Arial MT"/>
                <w:sz w:val="16"/>
                <w:szCs w:val="22"/>
                <w:lang w:val="en-US"/>
              </w:rPr>
            </w:pPr>
            <w:r w:rsidRPr="00A84FE2">
              <w:rPr>
                <w:rFonts w:ascii="Arial MT" w:hAnsi="Arial MT" w:cs="Arial MT"/>
                <w:spacing w:val="-2"/>
                <w:w w:val="95"/>
                <w:sz w:val="16"/>
                <w:szCs w:val="22"/>
                <w:lang w:val="en-US"/>
              </w:rPr>
              <w:t>Kangkung</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50</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18,00%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88%</w:t>
            </w:r>
          </w:p>
        </w:tc>
      </w:tr>
      <w:tr w:rsidR="00A84FE2" w:rsidRPr="00A84FE2" w:rsidTr="0045574A">
        <w:trPr>
          <w:trHeight w:val="211"/>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24</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37,50%</w:t>
            </w:r>
          </w:p>
        </w:tc>
        <w:tc>
          <w:tcPr>
            <w:tcW w:w="843" w:type="dxa"/>
          </w:tcPr>
          <w:p w:rsidR="00A84FE2" w:rsidRPr="00A84FE2" w:rsidRDefault="00A84FE2" w:rsidP="0045574A">
            <w:pPr>
              <w:widowControl w:val="0"/>
              <w:autoSpaceDE w:val="0"/>
              <w:autoSpaceDN w:val="0"/>
              <w:spacing w:before="16"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tcPr>
          <w:p w:rsidR="00A84FE2" w:rsidRPr="00A84FE2" w:rsidRDefault="00A84FE2" w:rsidP="0045574A">
            <w:pPr>
              <w:widowControl w:val="0"/>
              <w:autoSpaceDE w:val="0"/>
              <w:autoSpaceDN w:val="0"/>
              <w:spacing w:before="16" w:line="177" w:lineRule="exact"/>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1233" w:type="dxa"/>
          </w:tcPr>
          <w:p w:rsidR="00A84FE2" w:rsidRPr="00A84FE2" w:rsidRDefault="00A84FE2" w:rsidP="00A84FE2">
            <w:pPr>
              <w:widowControl w:val="0"/>
              <w:autoSpaceDE w:val="0"/>
              <w:autoSpaceDN w:val="0"/>
              <w:spacing w:before="16" w:line="177" w:lineRule="exact"/>
              <w:rPr>
                <w:rFonts w:ascii="Arial MT" w:hAnsi="Arial MT" w:cs="Arial MT"/>
                <w:sz w:val="16"/>
                <w:szCs w:val="22"/>
                <w:lang w:val="en-US"/>
              </w:rPr>
            </w:pPr>
            <w:r w:rsidRPr="00A84FE2">
              <w:rPr>
                <w:rFonts w:ascii="Arial MT" w:hAnsi="Arial MT" w:cs="Arial MT"/>
                <w:spacing w:val="-2"/>
                <w:w w:val="95"/>
                <w:sz w:val="16"/>
                <w:szCs w:val="22"/>
                <w:lang w:val="en-US"/>
              </w:rPr>
              <w:t>Cepiring</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Cepiring</w:t>
            </w:r>
          </w:p>
        </w:tc>
        <w:tc>
          <w:tcPr>
            <w:tcW w:w="649" w:type="dxa"/>
          </w:tcPr>
          <w:p w:rsidR="00A84FE2" w:rsidRPr="00A84FE2" w:rsidRDefault="00A84FE2" w:rsidP="0045574A">
            <w:pPr>
              <w:widowControl w:val="0"/>
              <w:autoSpaceDE w:val="0"/>
              <w:autoSpaceDN w:val="0"/>
              <w:spacing w:before="16" w:line="177"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102</w:t>
            </w:r>
          </w:p>
        </w:tc>
        <w:tc>
          <w:tcPr>
            <w:tcW w:w="816" w:type="dxa"/>
          </w:tcPr>
          <w:p w:rsidR="00A84FE2" w:rsidRPr="00A84FE2" w:rsidRDefault="00A84FE2" w:rsidP="0045574A">
            <w:pPr>
              <w:widowControl w:val="0"/>
              <w:autoSpaceDE w:val="0"/>
              <w:autoSpaceDN w:val="0"/>
              <w:spacing w:before="16" w:line="177"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7"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30</w:t>
            </w:r>
          </w:p>
        </w:tc>
        <w:tc>
          <w:tcPr>
            <w:tcW w:w="816" w:type="dxa"/>
          </w:tcPr>
          <w:p w:rsidR="00A84FE2" w:rsidRPr="00A84FE2" w:rsidRDefault="00A84FE2" w:rsidP="0045574A">
            <w:pPr>
              <w:widowControl w:val="0"/>
              <w:autoSpaceDE w:val="0"/>
              <w:autoSpaceDN w:val="0"/>
              <w:spacing w:before="16" w:line="177"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29,41%</w:t>
            </w:r>
          </w:p>
        </w:tc>
        <w:tc>
          <w:tcPr>
            <w:tcW w:w="843" w:type="dxa"/>
          </w:tcPr>
          <w:p w:rsidR="00A84FE2" w:rsidRPr="00A84FE2" w:rsidRDefault="00A84FE2" w:rsidP="0045574A">
            <w:pPr>
              <w:widowControl w:val="0"/>
              <w:autoSpaceDE w:val="0"/>
              <w:autoSpaceDN w:val="0"/>
              <w:spacing w:before="16" w:line="177"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30</w:t>
            </w:r>
          </w:p>
        </w:tc>
        <w:tc>
          <w:tcPr>
            <w:tcW w:w="947" w:type="dxa"/>
          </w:tcPr>
          <w:p w:rsidR="00A84FE2" w:rsidRPr="00A84FE2" w:rsidRDefault="00A84FE2" w:rsidP="0045574A">
            <w:pPr>
              <w:widowControl w:val="0"/>
              <w:autoSpaceDE w:val="0"/>
              <w:autoSpaceDN w:val="0"/>
              <w:spacing w:before="16" w:line="177"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7"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826" w:type="dxa"/>
          </w:tcPr>
          <w:p w:rsidR="00A84FE2" w:rsidRPr="00A84FE2" w:rsidRDefault="00A84FE2" w:rsidP="0045574A">
            <w:pPr>
              <w:widowControl w:val="0"/>
              <w:autoSpaceDE w:val="0"/>
              <w:autoSpaceDN w:val="0"/>
              <w:spacing w:before="16" w:line="177"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97%</w:t>
            </w:r>
          </w:p>
        </w:tc>
      </w:tr>
      <w:tr w:rsidR="00A84FE2" w:rsidRPr="00A84FE2" w:rsidTr="0045574A">
        <w:trPr>
          <w:trHeight w:val="211"/>
        </w:trPr>
        <w:tc>
          <w:tcPr>
            <w:tcW w:w="312" w:type="dxa"/>
            <w:vMerge w:val="restart"/>
          </w:tcPr>
          <w:p w:rsidR="00A84FE2" w:rsidRPr="00A84FE2" w:rsidRDefault="00A84FE2" w:rsidP="0045574A">
            <w:pPr>
              <w:widowControl w:val="0"/>
              <w:autoSpaceDE w:val="0"/>
              <w:autoSpaceDN w:val="0"/>
              <w:spacing w:before="124"/>
              <w:jc w:val="center"/>
              <w:rPr>
                <w:rFonts w:ascii="Arial MT" w:hAnsi="Arial MT" w:cs="Arial MT"/>
                <w:sz w:val="16"/>
                <w:szCs w:val="22"/>
                <w:lang w:val="en-US"/>
              </w:rPr>
            </w:pPr>
            <w:r w:rsidRPr="00A84FE2">
              <w:rPr>
                <w:rFonts w:ascii="Arial MT" w:hAnsi="Arial MT" w:cs="Arial MT"/>
                <w:spacing w:val="-5"/>
                <w:w w:val="95"/>
                <w:sz w:val="16"/>
                <w:szCs w:val="22"/>
                <w:lang w:val="en-US"/>
              </w:rPr>
              <w:t>19</w:t>
            </w:r>
          </w:p>
        </w:tc>
        <w:tc>
          <w:tcPr>
            <w:tcW w:w="1233" w:type="dxa"/>
            <w:vMerge w:val="restart"/>
          </w:tcPr>
          <w:p w:rsidR="00A84FE2" w:rsidRPr="00A84FE2" w:rsidRDefault="00A84FE2" w:rsidP="00A84FE2">
            <w:pPr>
              <w:widowControl w:val="0"/>
              <w:autoSpaceDE w:val="0"/>
              <w:autoSpaceDN w:val="0"/>
              <w:spacing w:before="124"/>
              <w:rPr>
                <w:rFonts w:ascii="Arial MT" w:hAnsi="Arial MT" w:cs="Arial MT"/>
                <w:sz w:val="16"/>
                <w:szCs w:val="22"/>
                <w:lang w:val="en-US"/>
              </w:rPr>
            </w:pPr>
            <w:r w:rsidRPr="00A84FE2">
              <w:rPr>
                <w:rFonts w:ascii="Arial MT" w:hAnsi="Arial MT" w:cs="Arial MT"/>
                <w:spacing w:val="-2"/>
                <w:w w:val="95"/>
                <w:sz w:val="16"/>
                <w:szCs w:val="22"/>
                <w:lang w:val="en-US"/>
              </w:rPr>
              <w:t>Patebon</w:t>
            </w: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23</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17,39%</w:t>
            </w:r>
          </w:p>
        </w:tc>
        <w:tc>
          <w:tcPr>
            <w:tcW w:w="843" w:type="dxa"/>
          </w:tcPr>
          <w:p w:rsidR="00A84FE2" w:rsidRPr="00A84FE2" w:rsidRDefault="00A84FE2" w:rsidP="0045574A">
            <w:pPr>
              <w:widowControl w:val="0"/>
              <w:autoSpaceDE w:val="0"/>
              <w:autoSpaceDN w:val="0"/>
              <w:spacing w:before="15"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75%</w:t>
            </w:r>
          </w:p>
        </w:tc>
      </w:tr>
      <w:tr w:rsidR="00A84FE2" w:rsidRPr="00A84FE2" w:rsidTr="0045574A">
        <w:trPr>
          <w:trHeight w:val="212"/>
        </w:trPr>
        <w:tc>
          <w:tcPr>
            <w:tcW w:w="312" w:type="dxa"/>
            <w:vMerge/>
            <w:tcBorders>
              <w:top w:val="nil"/>
            </w:tcBorders>
          </w:tcPr>
          <w:p w:rsidR="00A84FE2" w:rsidRPr="00A84FE2" w:rsidRDefault="00A84FE2" w:rsidP="0045574A">
            <w:pPr>
              <w:spacing w:after="200" w:line="276" w:lineRule="auto"/>
              <w:jc w:val="center"/>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60</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30,00%</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13</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76%</w:t>
            </w:r>
          </w:p>
        </w:tc>
      </w:tr>
      <w:tr w:rsidR="00A84FE2" w:rsidRPr="00A84FE2" w:rsidTr="0045574A">
        <w:trPr>
          <w:trHeight w:val="212"/>
        </w:trPr>
        <w:tc>
          <w:tcPr>
            <w:tcW w:w="312" w:type="dxa"/>
            <w:vMerge w:val="restart"/>
          </w:tcPr>
          <w:p w:rsidR="00A84FE2" w:rsidRPr="00A84FE2" w:rsidRDefault="00A84FE2" w:rsidP="0045574A">
            <w:pPr>
              <w:widowControl w:val="0"/>
              <w:autoSpaceDE w:val="0"/>
              <w:autoSpaceDN w:val="0"/>
              <w:spacing w:before="55"/>
              <w:jc w:val="center"/>
              <w:rPr>
                <w:rFonts w:ascii="Arial" w:hAnsi="Arial MT" w:cs="Arial MT"/>
                <w:b/>
                <w:sz w:val="16"/>
                <w:szCs w:val="22"/>
                <w:lang w:val="en-US"/>
              </w:rPr>
            </w:pPr>
          </w:p>
          <w:p w:rsidR="00A84FE2" w:rsidRPr="00A84FE2" w:rsidRDefault="00A84FE2" w:rsidP="0045574A">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1233" w:type="dxa"/>
            <w:vMerge w:val="restart"/>
          </w:tcPr>
          <w:p w:rsidR="00A84FE2" w:rsidRPr="00A84FE2" w:rsidRDefault="00A84FE2" w:rsidP="00A84FE2">
            <w:pPr>
              <w:widowControl w:val="0"/>
              <w:autoSpaceDE w:val="0"/>
              <w:autoSpaceDN w:val="0"/>
              <w:spacing w:before="55"/>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5"/>
                <w:sz w:val="16"/>
                <w:szCs w:val="22"/>
                <w:lang w:val="en-US"/>
              </w:rPr>
              <w:t>Kendal</w:t>
            </w:r>
          </w:p>
        </w:tc>
        <w:tc>
          <w:tcPr>
            <w:tcW w:w="1969" w:type="dxa"/>
          </w:tcPr>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10"/>
                <w:w w:val="80"/>
                <w:sz w:val="16"/>
                <w:szCs w:val="22"/>
                <w:lang w:val="en-US"/>
              </w:rPr>
              <w:t>I</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24</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37,50%</w:t>
            </w:r>
          </w:p>
        </w:tc>
        <w:tc>
          <w:tcPr>
            <w:tcW w:w="843" w:type="dxa"/>
          </w:tcPr>
          <w:p w:rsidR="00A84FE2" w:rsidRPr="00A84FE2" w:rsidRDefault="00A84FE2" w:rsidP="0045574A">
            <w:pPr>
              <w:widowControl w:val="0"/>
              <w:autoSpaceDE w:val="0"/>
              <w:autoSpaceDN w:val="0"/>
              <w:spacing w:before="15" w:line="176" w:lineRule="exact"/>
              <w:ind w:right="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89%</w:t>
            </w:r>
          </w:p>
        </w:tc>
      </w:tr>
      <w:tr w:rsidR="00A84FE2" w:rsidRPr="00A84FE2" w:rsidTr="0045574A">
        <w:trPr>
          <w:trHeight w:val="211"/>
        </w:trPr>
        <w:tc>
          <w:tcPr>
            <w:tcW w:w="312"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spacing w:line="184" w:lineRule="exact"/>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5"/>
                <w:w w:val="80"/>
                <w:sz w:val="16"/>
                <w:szCs w:val="22"/>
                <w:lang w:val="en-US"/>
              </w:rPr>
              <w:t>II</w:t>
            </w:r>
          </w:p>
        </w:tc>
        <w:tc>
          <w:tcPr>
            <w:tcW w:w="649"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195</w:t>
            </w:r>
          </w:p>
        </w:tc>
        <w:tc>
          <w:tcPr>
            <w:tcW w:w="816" w:type="dxa"/>
          </w:tcPr>
          <w:p w:rsidR="00A84FE2" w:rsidRPr="00A84FE2" w:rsidRDefault="00A84FE2" w:rsidP="0045574A">
            <w:pPr>
              <w:widowControl w:val="0"/>
              <w:autoSpaceDE w:val="0"/>
              <w:autoSpaceDN w:val="0"/>
              <w:spacing w:before="15"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5"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816" w:type="dxa"/>
          </w:tcPr>
          <w:p w:rsidR="00A84FE2" w:rsidRPr="00A84FE2" w:rsidRDefault="00A84FE2" w:rsidP="0045574A">
            <w:pPr>
              <w:widowControl w:val="0"/>
              <w:autoSpaceDE w:val="0"/>
              <w:autoSpaceDN w:val="0"/>
              <w:spacing w:before="15" w:line="176" w:lineRule="exact"/>
              <w:ind w:right="14"/>
              <w:jc w:val="center"/>
              <w:rPr>
                <w:rFonts w:ascii="Arial MT" w:hAnsi="Arial MT" w:cs="Arial MT"/>
                <w:sz w:val="16"/>
                <w:szCs w:val="22"/>
                <w:lang w:val="en-US"/>
              </w:rPr>
            </w:pPr>
            <w:r w:rsidRPr="00A84FE2">
              <w:rPr>
                <w:rFonts w:ascii="Arial MT" w:hAnsi="Arial MT" w:cs="Arial MT"/>
                <w:spacing w:val="-4"/>
                <w:w w:val="95"/>
                <w:sz w:val="16"/>
                <w:szCs w:val="22"/>
                <w:lang w:val="en-US"/>
              </w:rPr>
              <w:t>9,23%</w:t>
            </w:r>
          </w:p>
        </w:tc>
        <w:tc>
          <w:tcPr>
            <w:tcW w:w="843" w:type="dxa"/>
          </w:tcPr>
          <w:p w:rsidR="00A84FE2" w:rsidRPr="00A84FE2" w:rsidRDefault="00A84FE2" w:rsidP="0045574A">
            <w:pPr>
              <w:widowControl w:val="0"/>
              <w:autoSpaceDE w:val="0"/>
              <w:autoSpaceDN w:val="0"/>
              <w:spacing w:before="15"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947" w:type="dxa"/>
          </w:tcPr>
          <w:p w:rsidR="00A84FE2" w:rsidRPr="00A84FE2" w:rsidRDefault="00A84FE2" w:rsidP="0045574A">
            <w:pPr>
              <w:widowControl w:val="0"/>
              <w:autoSpaceDE w:val="0"/>
              <w:autoSpaceDN w:val="0"/>
              <w:spacing w:before="15"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5"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826" w:type="dxa"/>
          </w:tcPr>
          <w:p w:rsidR="00A84FE2" w:rsidRPr="00A84FE2" w:rsidRDefault="00A84FE2" w:rsidP="0045574A">
            <w:pPr>
              <w:widowControl w:val="0"/>
              <w:autoSpaceDE w:val="0"/>
              <w:autoSpaceDN w:val="0"/>
              <w:spacing w:before="15" w:line="176" w:lineRule="exact"/>
              <w:ind w:right="5"/>
              <w:jc w:val="center"/>
              <w:rPr>
                <w:rFonts w:ascii="Arial MT" w:hAnsi="Arial MT" w:cs="Arial MT"/>
                <w:sz w:val="16"/>
                <w:szCs w:val="22"/>
                <w:lang w:val="en-US"/>
              </w:rPr>
            </w:pPr>
            <w:r w:rsidRPr="00A84FE2">
              <w:rPr>
                <w:rFonts w:ascii="Arial MT" w:hAnsi="Arial MT" w:cs="Arial MT"/>
                <w:spacing w:val="-4"/>
                <w:w w:val="95"/>
                <w:sz w:val="16"/>
                <w:szCs w:val="22"/>
                <w:lang w:val="en-US"/>
              </w:rPr>
              <w:t>100%</w:t>
            </w:r>
          </w:p>
        </w:tc>
      </w:tr>
      <w:tr w:rsidR="00A84FE2" w:rsidRPr="00A84FE2" w:rsidTr="0045574A">
        <w:trPr>
          <w:trHeight w:val="212"/>
        </w:trPr>
        <w:tc>
          <w:tcPr>
            <w:tcW w:w="312"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69" w:type="dxa"/>
          </w:tcPr>
          <w:p w:rsidR="00A84FE2" w:rsidRPr="00A84FE2" w:rsidRDefault="00A84FE2" w:rsidP="00A84FE2">
            <w:pPr>
              <w:widowControl w:val="0"/>
              <w:autoSpaceDE w:val="0"/>
              <w:autoSpaceDN w:val="0"/>
              <w:spacing w:before="16" w:line="176" w:lineRule="exact"/>
              <w:rPr>
                <w:rFonts w:ascii="Arial MT" w:hAnsi="Arial MT" w:cs="Arial MT"/>
                <w:sz w:val="16"/>
                <w:szCs w:val="22"/>
                <w:lang w:val="en-US"/>
              </w:rPr>
            </w:pPr>
            <w:r w:rsidRPr="00A84FE2">
              <w:rPr>
                <w:rFonts w:ascii="Arial MT" w:hAnsi="Arial MT" w:cs="Arial MT"/>
                <w:w w:val="80"/>
                <w:sz w:val="16"/>
                <w:szCs w:val="22"/>
                <w:lang w:val="en-US"/>
              </w:rPr>
              <w:t>RSUDdr.H</w:t>
            </w:r>
            <w:r w:rsidRPr="00A84FE2">
              <w:rPr>
                <w:rFonts w:ascii="Arial MT" w:hAnsi="Arial MT" w:cs="Arial MT"/>
                <w:spacing w:val="-2"/>
                <w:w w:val="80"/>
                <w:sz w:val="16"/>
                <w:szCs w:val="22"/>
                <w:lang w:val="en-US"/>
              </w:rPr>
              <w:t>Soewondo</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367</w:t>
            </w:r>
          </w:p>
        </w:tc>
        <w:tc>
          <w:tcPr>
            <w:tcW w:w="816" w:type="dxa"/>
          </w:tcPr>
          <w:p w:rsidR="00A84FE2" w:rsidRPr="00A84FE2" w:rsidRDefault="00A84FE2" w:rsidP="0045574A">
            <w:pPr>
              <w:widowControl w:val="0"/>
              <w:autoSpaceDE w:val="0"/>
              <w:autoSpaceDN w:val="0"/>
              <w:spacing w:before="16" w:line="176" w:lineRule="exact"/>
              <w:ind w:right="12"/>
              <w:jc w:val="center"/>
              <w:rPr>
                <w:rFonts w:ascii="Arial MT" w:hAnsi="Arial MT" w:cs="Arial MT"/>
                <w:sz w:val="16"/>
                <w:szCs w:val="22"/>
                <w:lang w:val="en-US"/>
              </w:rPr>
            </w:pPr>
            <w:r w:rsidRPr="00A84FE2">
              <w:rPr>
                <w:rFonts w:ascii="Arial MT" w:hAnsi="Arial MT" w:cs="Arial MT"/>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197</w:t>
            </w:r>
          </w:p>
        </w:tc>
        <w:tc>
          <w:tcPr>
            <w:tcW w:w="816" w:type="dxa"/>
          </w:tcPr>
          <w:p w:rsidR="00A84FE2" w:rsidRPr="00A84FE2" w:rsidRDefault="00A84FE2" w:rsidP="0045574A">
            <w:pPr>
              <w:widowControl w:val="0"/>
              <w:autoSpaceDE w:val="0"/>
              <w:autoSpaceDN w:val="0"/>
              <w:spacing w:before="16" w:line="176" w:lineRule="exact"/>
              <w:ind w:right="14"/>
              <w:jc w:val="center"/>
              <w:rPr>
                <w:rFonts w:ascii="Arial MT" w:hAnsi="Arial MT" w:cs="Arial MT"/>
                <w:sz w:val="16"/>
                <w:szCs w:val="22"/>
                <w:lang w:val="en-US"/>
              </w:rPr>
            </w:pPr>
            <w:r w:rsidRPr="00A84FE2">
              <w:rPr>
                <w:rFonts w:ascii="Arial MT" w:hAnsi="Arial MT" w:cs="Arial MT"/>
                <w:spacing w:val="-2"/>
                <w:w w:val="95"/>
                <w:sz w:val="16"/>
                <w:szCs w:val="22"/>
                <w:lang w:val="en-US"/>
              </w:rPr>
              <w:t>53,68%</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MT" w:hAnsi="Arial MT" w:cs="Arial MT"/>
                <w:sz w:val="16"/>
                <w:szCs w:val="22"/>
                <w:lang w:val="en-US"/>
              </w:rPr>
            </w:pPr>
            <w:r w:rsidRPr="00A84FE2">
              <w:rPr>
                <w:rFonts w:ascii="Arial MT" w:hAnsi="Arial MT" w:cs="Arial MT"/>
                <w:spacing w:val="-5"/>
                <w:w w:val="95"/>
                <w:sz w:val="16"/>
                <w:szCs w:val="22"/>
                <w:lang w:val="en-US"/>
              </w:rPr>
              <w:t>196</w:t>
            </w:r>
          </w:p>
        </w:tc>
        <w:tc>
          <w:tcPr>
            <w:tcW w:w="947" w:type="dxa"/>
          </w:tcPr>
          <w:p w:rsidR="00A84FE2" w:rsidRPr="00A84FE2" w:rsidRDefault="00A84FE2" w:rsidP="0045574A">
            <w:pPr>
              <w:widowControl w:val="0"/>
              <w:autoSpaceDE w:val="0"/>
              <w:autoSpaceDN w:val="0"/>
              <w:spacing w:before="16"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MT" w:hAnsi="Arial MT" w:cs="Arial MT"/>
                <w:sz w:val="16"/>
                <w:szCs w:val="22"/>
                <w:lang w:val="en-US"/>
              </w:rPr>
            </w:pPr>
            <w:r w:rsidRPr="00A84FE2">
              <w:rPr>
                <w:rFonts w:ascii="Arial MT" w:hAnsi="Arial MT" w:cs="Arial MT"/>
                <w:spacing w:val="-5"/>
                <w:w w:val="95"/>
                <w:sz w:val="16"/>
                <w:szCs w:val="22"/>
                <w:lang w:val="en-US"/>
              </w:rPr>
              <w:t>189</w:t>
            </w:r>
          </w:p>
        </w:tc>
        <w:tc>
          <w:tcPr>
            <w:tcW w:w="826" w:type="dxa"/>
          </w:tcPr>
          <w:p w:rsidR="00A84FE2" w:rsidRPr="00A84FE2" w:rsidRDefault="00A84FE2" w:rsidP="0045574A">
            <w:pPr>
              <w:widowControl w:val="0"/>
              <w:autoSpaceDE w:val="0"/>
              <w:autoSpaceDN w:val="0"/>
              <w:spacing w:before="16" w:line="176" w:lineRule="exact"/>
              <w:ind w:right="5"/>
              <w:jc w:val="center"/>
              <w:rPr>
                <w:rFonts w:ascii="Arial MT" w:hAnsi="Arial MT" w:cs="Arial MT"/>
                <w:sz w:val="16"/>
                <w:szCs w:val="22"/>
                <w:lang w:val="en-US"/>
              </w:rPr>
            </w:pPr>
            <w:r w:rsidRPr="00A84FE2">
              <w:rPr>
                <w:rFonts w:ascii="Arial MT" w:hAnsi="Arial MT" w:cs="Arial MT"/>
                <w:spacing w:val="-5"/>
                <w:w w:val="95"/>
                <w:sz w:val="16"/>
                <w:szCs w:val="22"/>
                <w:lang w:val="en-US"/>
              </w:rPr>
              <w:t>96%</w:t>
            </w:r>
          </w:p>
        </w:tc>
      </w:tr>
      <w:tr w:rsidR="00A84FE2" w:rsidRPr="00A84FE2" w:rsidTr="0045574A">
        <w:trPr>
          <w:trHeight w:val="212"/>
        </w:trPr>
        <w:tc>
          <w:tcPr>
            <w:tcW w:w="3514" w:type="dxa"/>
            <w:gridSpan w:val="3"/>
          </w:tcPr>
          <w:p w:rsidR="00A84FE2" w:rsidRPr="00A84FE2" w:rsidRDefault="00A84FE2" w:rsidP="00A84FE2">
            <w:pPr>
              <w:widowControl w:val="0"/>
              <w:autoSpaceDE w:val="0"/>
              <w:autoSpaceDN w:val="0"/>
              <w:spacing w:before="16" w:line="176" w:lineRule="exact"/>
              <w:rPr>
                <w:rFonts w:ascii="Arial" w:hAnsi="Arial MT" w:cs="Arial MT"/>
                <w:b/>
                <w:sz w:val="16"/>
                <w:szCs w:val="22"/>
                <w:lang w:val="en-US"/>
              </w:rPr>
            </w:pPr>
            <w:r w:rsidRPr="00A84FE2">
              <w:rPr>
                <w:rFonts w:ascii="Arial" w:hAnsi="Arial MT" w:cs="Arial MT"/>
                <w:b/>
                <w:w w:val="80"/>
                <w:sz w:val="16"/>
                <w:szCs w:val="22"/>
                <w:lang w:val="en-US"/>
              </w:rPr>
              <w:t>KABUPATEN</w:t>
            </w:r>
            <w:r w:rsidRPr="00A84FE2">
              <w:rPr>
                <w:rFonts w:ascii="Arial" w:hAnsi="Arial MT" w:cs="Arial MT"/>
                <w:b/>
                <w:spacing w:val="-2"/>
                <w:w w:val="95"/>
                <w:sz w:val="16"/>
                <w:szCs w:val="22"/>
                <w:lang w:val="en-US"/>
              </w:rPr>
              <w:t>KENDAL</w:t>
            </w:r>
          </w:p>
        </w:tc>
        <w:tc>
          <w:tcPr>
            <w:tcW w:w="649" w:type="dxa"/>
          </w:tcPr>
          <w:p w:rsidR="00A84FE2" w:rsidRPr="00A84FE2" w:rsidRDefault="00A84FE2" w:rsidP="0045574A">
            <w:pPr>
              <w:widowControl w:val="0"/>
              <w:autoSpaceDE w:val="0"/>
              <w:autoSpaceDN w:val="0"/>
              <w:spacing w:before="16" w:line="176" w:lineRule="exact"/>
              <w:ind w:right="9"/>
              <w:jc w:val="center"/>
              <w:rPr>
                <w:rFonts w:ascii="Arial" w:hAnsi="Arial MT" w:cs="Arial MT"/>
                <w:b/>
                <w:sz w:val="16"/>
                <w:szCs w:val="22"/>
                <w:lang w:val="en-US"/>
              </w:rPr>
            </w:pPr>
            <w:r w:rsidRPr="00A84FE2">
              <w:rPr>
                <w:rFonts w:ascii="Arial" w:hAnsi="Arial MT" w:cs="Arial MT"/>
                <w:b/>
                <w:spacing w:val="-4"/>
                <w:w w:val="95"/>
                <w:sz w:val="16"/>
                <w:szCs w:val="22"/>
                <w:lang w:val="en-US"/>
              </w:rPr>
              <w:t>2872</w:t>
            </w:r>
          </w:p>
        </w:tc>
        <w:tc>
          <w:tcPr>
            <w:tcW w:w="816" w:type="dxa"/>
          </w:tcPr>
          <w:p w:rsidR="00A84FE2" w:rsidRPr="00A84FE2" w:rsidRDefault="00A84FE2" w:rsidP="0045574A">
            <w:pPr>
              <w:widowControl w:val="0"/>
              <w:autoSpaceDE w:val="0"/>
              <w:autoSpaceDN w:val="0"/>
              <w:spacing w:before="16" w:line="176" w:lineRule="exact"/>
              <w:ind w:right="8"/>
              <w:jc w:val="center"/>
              <w:rPr>
                <w:rFonts w:ascii="Arial" w:hAnsi="Arial MT" w:cs="Arial MT"/>
                <w:b/>
                <w:sz w:val="16"/>
                <w:szCs w:val="22"/>
                <w:lang w:val="en-US"/>
              </w:rPr>
            </w:pPr>
            <w:r w:rsidRPr="00A84FE2">
              <w:rPr>
                <w:rFonts w:ascii="Arial" w:hAnsi="Arial MT" w:cs="Arial MT"/>
                <w:b/>
                <w:spacing w:val="-5"/>
                <w:w w:val="95"/>
                <w:sz w:val="16"/>
                <w:szCs w:val="22"/>
                <w:lang w:val="en-US"/>
              </w:rPr>
              <w:t>90%</w:t>
            </w:r>
          </w:p>
        </w:tc>
        <w:tc>
          <w:tcPr>
            <w:tcW w:w="828" w:type="dxa"/>
          </w:tcPr>
          <w:p w:rsidR="00A84FE2" w:rsidRPr="00A84FE2" w:rsidRDefault="00A84FE2" w:rsidP="0045574A">
            <w:pPr>
              <w:widowControl w:val="0"/>
              <w:autoSpaceDE w:val="0"/>
              <w:autoSpaceDN w:val="0"/>
              <w:spacing w:before="16" w:line="176" w:lineRule="exact"/>
              <w:ind w:right="10"/>
              <w:jc w:val="center"/>
              <w:rPr>
                <w:rFonts w:ascii="Arial" w:hAnsi="Arial MT" w:cs="Arial MT"/>
                <w:b/>
                <w:sz w:val="16"/>
                <w:szCs w:val="22"/>
                <w:lang w:val="en-US"/>
              </w:rPr>
            </w:pPr>
            <w:r w:rsidRPr="00A84FE2">
              <w:rPr>
                <w:rFonts w:ascii="Arial" w:hAnsi="Arial MT" w:cs="Arial MT"/>
                <w:b/>
                <w:spacing w:val="-4"/>
                <w:w w:val="95"/>
                <w:sz w:val="16"/>
                <w:szCs w:val="22"/>
                <w:lang w:val="en-US"/>
              </w:rPr>
              <w:t>1124</w:t>
            </w:r>
          </w:p>
        </w:tc>
        <w:tc>
          <w:tcPr>
            <w:tcW w:w="816" w:type="dxa"/>
          </w:tcPr>
          <w:p w:rsidR="00A84FE2" w:rsidRPr="00A84FE2" w:rsidRDefault="00A84FE2" w:rsidP="0045574A">
            <w:pPr>
              <w:widowControl w:val="0"/>
              <w:autoSpaceDE w:val="0"/>
              <w:autoSpaceDN w:val="0"/>
              <w:spacing w:before="16" w:line="176" w:lineRule="exact"/>
              <w:ind w:right="10"/>
              <w:jc w:val="center"/>
              <w:rPr>
                <w:rFonts w:ascii="Arial" w:hAnsi="Arial MT" w:cs="Arial MT"/>
                <w:b/>
                <w:sz w:val="16"/>
                <w:szCs w:val="22"/>
                <w:lang w:val="en-US"/>
              </w:rPr>
            </w:pPr>
            <w:r w:rsidRPr="00A84FE2">
              <w:rPr>
                <w:rFonts w:ascii="Arial" w:hAnsi="Arial MT" w:cs="Arial MT"/>
                <w:b/>
                <w:spacing w:val="-2"/>
                <w:w w:val="95"/>
                <w:sz w:val="16"/>
                <w:szCs w:val="22"/>
                <w:lang w:val="en-US"/>
              </w:rPr>
              <w:t>39,14%</w:t>
            </w:r>
          </w:p>
        </w:tc>
        <w:tc>
          <w:tcPr>
            <w:tcW w:w="843" w:type="dxa"/>
          </w:tcPr>
          <w:p w:rsidR="00A84FE2" w:rsidRPr="00A84FE2" w:rsidRDefault="00A84FE2" w:rsidP="0045574A">
            <w:pPr>
              <w:widowControl w:val="0"/>
              <w:autoSpaceDE w:val="0"/>
              <w:autoSpaceDN w:val="0"/>
              <w:spacing w:before="16" w:line="176" w:lineRule="exact"/>
              <w:ind w:right="7"/>
              <w:jc w:val="center"/>
              <w:rPr>
                <w:rFonts w:ascii="Arial" w:hAnsi="Arial MT" w:cs="Arial MT"/>
                <w:b/>
                <w:sz w:val="16"/>
                <w:szCs w:val="22"/>
                <w:lang w:val="en-US"/>
              </w:rPr>
            </w:pPr>
            <w:r w:rsidRPr="00A84FE2">
              <w:rPr>
                <w:rFonts w:ascii="Arial" w:hAnsi="Arial MT" w:cs="Arial MT"/>
                <w:b/>
                <w:spacing w:val="-4"/>
                <w:w w:val="95"/>
                <w:sz w:val="16"/>
                <w:szCs w:val="22"/>
                <w:lang w:val="en-US"/>
              </w:rPr>
              <w:t>1108</w:t>
            </w:r>
          </w:p>
        </w:tc>
        <w:tc>
          <w:tcPr>
            <w:tcW w:w="947" w:type="dxa"/>
          </w:tcPr>
          <w:p w:rsidR="00A84FE2" w:rsidRPr="00A84FE2" w:rsidRDefault="00A84FE2" w:rsidP="0045574A">
            <w:pPr>
              <w:widowControl w:val="0"/>
              <w:autoSpaceDE w:val="0"/>
              <w:autoSpaceDN w:val="0"/>
              <w:spacing w:before="16" w:line="176" w:lineRule="exact"/>
              <w:ind w:right="5"/>
              <w:jc w:val="center"/>
              <w:rPr>
                <w:rFonts w:ascii="Arial" w:hAnsi="Arial MT" w:cs="Arial MT"/>
                <w:b/>
                <w:sz w:val="16"/>
                <w:szCs w:val="22"/>
                <w:lang w:val="en-US"/>
              </w:rPr>
            </w:pPr>
            <w:r w:rsidRPr="00A84FE2">
              <w:rPr>
                <w:rFonts w:ascii="Arial" w:hAnsi="Arial MT" w:cs="Arial MT"/>
                <w:b/>
                <w:spacing w:val="-5"/>
                <w:w w:val="95"/>
                <w:sz w:val="16"/>
                <w:szCs w:val="22"/>
                <w:lang w:val="en-US"/>
              </w:rPr>
              <w:t>95%</w:t>
            </w:r>
          </w:p>
        </w:tc>
        <w:tc>
          <w:tcPr>
            <w:tcW w:w="1411" w:type="dxa"/>
          </w:tcPr>
          <w:p w:rsidR="00A84FE2" w:rsidRPr="00A84FE2" w:rsidRDefault="00A84FE2" w:rsidP="0045574A">
            <w:pPr>
              <w:widowControl w:val="0"/>
              <w:autoSpaceDE w:val="0"/>
              <w:autoSpaceDN w:val="0"/>
              <w:spacing w:before="16" w:line="176" w:lineRule="exact"/>
              <w:ind w:right="4"/>
              <w:jc w:val="center"/>
              <w:rPr>
                <w:rFonts w:ascii="Arial" w:hAnsi="Arial MT" w:cs="Arial MT"/>
                <w:b/>
                <w:sz w:val="16"/>
                <w:szCs w:val="22"/>
                <w:lang w:val="en-US"/>
              </w:rPr>
            </w:pPr>
            <w:r w:rsidRPr="00A84FE2">
              <w:rPr>
                <w:rFonts w:ascii="Arial" w:hAnsi="Arial MT" w:cs="Arial MT"/>
                <w:b/>
                <w:spacing w:val="-4"/>
                <w:w w:val="95"/>
                <w:sz w:val="16"/>
                <w:szCs w:val="22"/>
                <w:lang w:val="en-US"/>
              </w:rPr>
              <w:t>1022</w:t>
            </w:r>
          </w:p>
        </w:tc>
        <w:tc>
          <w:tcPr>
            <w:tcW w:w="826" w:type="dxa"/>
          </w:tcPr>
          <w:p w:rsidR="00A84FE2" w:rsidRPr="00A84FE2" w:rsidRDefault="00A84FE2" w:rsidP="0045574A">
            <w:pPr>
              <w:widowControl w:val="0"/>
              <w:autoSpaceDE w:val="0"/>
              <w:autoSpaceDN w:val="0"/>
              <w:spacing w:before="16" w:line="176" w:lineRule="exact"/>
              <w:ind w:right="1"/>
              <w:jc w:val="center"/>
              <w:rPr>
                <w:rFonts w:ascii="Arial" w:hAnsi="Arial MT" w:cs="Arial MT"/>
                <w:b/>
                <w:sz w:val="16"/>
                <w:szCs w:val="22"/>
                <w:lang w:val="en-US"/>
              </w:rPr>
            </w:pPr>
            <w:r w:rsidRPr="00A84FE2">
              <w:rPr>
                <w:rFonts w:ascii="Arial" w:hAnsi="Arial MT" w:cs="Arial MT"/>
                <w:b/>
                <w:spacing w:val="-5"/>
                <w:w w:val="95"/>
                <w:sz w:val="16"/>
                <w:szCs w:val="22"/>
                <w:lang w:val="en-US"/>
              </w:rPr>
              <w:t>92%</w:t>
            </w:r>
          </w:p>
        </w:tc>
      </w:tr>
    </w:tbl>
    <w:p w:rsidR="00A84FE2" w:rsidRPr="00A84FE2" w:rsidRDefault="00A84FE2" w:rsidP="00A84FE2">
      <w:pPr>
        <w:spacing w:line="360" w:lineRule="auto"/>
        <w:contextualSpacing/>
        <w:jc w:val="both"/>
        <w:rPr>
          <w:rFonts w:ascii="Bookman Old Style" w:hAnsi="Bookman Old Style"/>
          <w:lang w:val="en-US"/>
        </w:rPr>
      </w:pPr>
    </w:p>
    <w:p w:rsidR="00883224" w:rsidRDefault="00A84FE2" w:rsidP="00883224">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Pada tahun 2025, peningkatan penemuan kasus TBC terjadi di seluruh jenis fasyankes, baik fasyankes tingkat pertama maupun rujukan tingkat lanjut, dengan peningkatan notifikasi kasus tertinggi pada fasyankes swasta, mencapai 92% (RS Swasta 2x dan Klinik/TPMD 3x lipat) dibandingkan tahun 2024. </w:t>
      </w:r>
    </w:p>
    <w:p w:rsidR="00883224" w:rsidRDefault="00A84FE2" w:rsidP="00883224">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Hal ini menunjukan bahwa upaya intensifikasi pelibatan fasyankes swasta dalam program TBC menghasilkan peningkatan penemuan kasus secara keseluruhan. Meskipun demikian, jumlah kasus TBC yang diobati diantara total notifikasi kasus TBC yang ditemukan tahun 2024 hanya mencapai 86% (enrollment rate). Selain notifikasi kasus TBC, indikator utama lain yang perlu dipantau adalah angka keberhasilan pengobatan TBC atau treatment success rate. </w:t>
      </w:r>
    </w:p>
    <w:p w:rsidR="00A84FE2" w:rsidRDefault="00A84FE2" w:rsidP="00883224">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Jika dilihat berdasarkan jenis fasyankes, angka keberhasilan pengobatan TBC yang mencapai target nasional 95% baik tahun 2023-2024 terjadi di Puskesmas. Di fasyankes swasta, keberhasilan pengobatan TBC tahun 2024 cenderung meningkat dibandingkan tahun 2023 walau belum mencapai target minimal 84,7%. Selain jumlah pasien TBC dengan hasil pengobatan sembuh dan lengkap, angka putus berobat (lost to follow up) masih tinggi melebihi 10% khususnya di RS pemerintah, RS swasta dan TPMD/klinik swasta.</w:t>
      </w:r>
    </w:p>
    <w:p w:rsidR="00B156BA" w:rsidRPr="00A84FE2" w:rsidRDefault="00B156BA"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 xml:space="preserve">Tabel </w:t>
      </w:r>
      <w:r w:rsidR="008D579D">
        <w:rPr>
          <w:rFonts w:ascii="Bookman Old Style" w:hAnsi="Bookman Old Style"/>
          <w:lang w:val="en-US"/>
        </w:rPr>
        <w:t>2</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 xml:space="preserve">Cakupan penemuan Kasus TBC anak Kabupaten Kendal </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TW 2 Tahun 2025</w:t>
      </w:r>
    </w:p>
    <w:tbl>
      <w:tblPr>
        <w:tblW w:w="10481"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
        <w:gridCol w:w="1336"/>
        <w:gridCol w:w="2141"/>
        <w:gridCol w:w="1072"/>
        <w:gridCol w:w="1565"/>
        <w:gridCol w:w="1393"/>
        <w:gridCol w:w="1213"/>
        <w:gridCol w:w="1425"/>
      </w:tblGrid>
      <w:tr w:rsidR="00A84FE2" w:rsidRPr="00A84FE2" w:rsidTr="00D12E16">
        <w:trPr>
          <w:trHeight w:val="840"/>
        </w:trPr>
        <w:tc>
          <w:tcPr>
            <w:tcW w:w="336" w:type="dxa"/>
          </w:tcPr>
          <w:p w:rsidR="00A84FE2" w:rsidRPr="00A84FE2" w:rsidRDefault="00A84FE2" w:rsidP="00A84FE2">
            <w:pPr>
              <w:widowControl w:val="0"/>
              <w:autoSpaceDE w:val="0"/>
              <w:autoSpaceDN w:val="0"/>
              <w:rPr>
                <w:rFonts w:hAnsi="Arial MT" w:cs="Arial MT"/>
                <w:sz w:val="16"/>
                <w:szCs w:val="22"/>
                <w:lang w:val="en-US"/>
              </w:rPr>
            </w:pPr>
          </w:p>
        </w:tc>
        <w:tc>
          <w:tcPr>
            <w:tcW w:w="1336" w:type="dxa"/>
          </w:tcPr>
          <w:p w:rsidR="00A84FE2" w:rsidRPr="00A84FE2" w:rsidRDefault="00A84FE2" w:rsidP="00A84FE2">
            <w:pPr>
              <w:widowControl w:val="0"/>
              <w:autoSpaceDE w:val="0"/>
              <w:autoSpaceDN w:val="0"/>
              <w:spacing w:before="135"/>
              <w:rPr>
                <w:rFonts w:ascii="Arial" w:hAnsi="Arial MT" w:cs="Arial MT"/>
                <w:b/>
                <w:sz w:val="17"/>
                <w:szCs w:val="22"/>
                <w:lang w:val="en-US"/>
              </w:rPr>
            </w:pPr>
          </w:p>
          <w:p w:rsidR="00A84FE2" w:rsidRPr="00A84FE2" w:rsidRDefault="00A84FE2" w:rsidP="00A84FE2">
            <w:pPr>
              <w:widowControl w:val="0"/>
              <w:autoSpaceDE w:val="0"/>
              <w:autoSpaceDN w:val="0"/>
              <w:rPr>
                <w:rFonts w:ascii="Arial" w:hAnsi="Arial MT" w:cs="Arial MT"/>
                <w:b/>
                <w:sz w:val="17"/>
                <w:szCs w:val="22"/>
                <w:lang w:val="en-US"/>
              </w:rPr>
            </w:pPr>
            <w:r w:rsidRPr="00A84FE2">
              <w:rPr>
                <w:rFonts w:ascii="Arial" w:hAnsi="Arial MT" w:cs="Arial MT"/>
                <w:b/>
                <w:spacing w:val="-2"/>
                <w:w w:val="95"/>
                <w:sz w:val="17"/>
                <w:szCs w:val="22"/>
                <w:lang w:val="en-US"/>
              </w:rPr>
              <w:t>Kecamatan</w:t>
            </w:r>
          </w:p>
        </w:tc>
        <w:tc>
          <w:tcPr>
            <w:tcW w:w="2141" w:type="dxa"/>
          </w:tcPr>
          <w:p w:rsidR="00A84FE2" w:rsidRPr="00A84FE2" w:rsidRDefault="00A84FE2" w:rsidP="00A84FE2">
            <w:pPr>
              <w:widowControl w:val="0"/>
              <w:autoSpaceDE w:val="0"/>
              <w:autoSpaceDN w:val="0"/>
              <w:spacing w:before="135"/>
              <w:rPr>
                <w:rFonts w:ascii="Arial" w:hAnsi="Arial MT" w:cs="Arial MT"/>
                <w:b/>
                <w:sz w:val="17"/>
                <w:szCs w:val="22"/>
                <w:lang w:val="en-US"/>
              </w:rPr>
            </w:pPr>
          </w:p>
          <w:p w:rsidR="00A84FE2" w:rsidRPr="00A84FE2" w:rsidRDefault="00A84FE2" w:rsidP="00A84FE2">
            <w:pPr>
              <w:widowControl w:val="0"/>
              <w:autoSpaceDE w:val="0"/>
              <w:autoSpaceDN w:val="0"/>
              <w:rPr>
                <w:rFonts w:ascii="Arial" w:hAnsi="Arial MT" w:cs="Arial MT"/>
                <w:b/>
                <w:sz w:val="17"/>
                <w:szCs w:val="22"/>
                <w:lang w:val="en-US"/>
              </w:rPr>
            </w:pPr>
            <w:r w:rsidRPr="00A84FE2">
              <w:rPr>
                <w:rFonts w:ascii="Arial" w:hAnsi="Arial MT" w:cs="Arial MT"/>
                <w:b/>
                <w:spacing w:val="-2"/>
                <w:w w:val="95"/>
                <w:sz w:val="17"/>
                <w:szCs w:val="22"/>
                <w:lang w:val="en-US"/>
              </w:rPr>
              <w:t>Fasyankes</w:t>
            </w:r>
          </w:p>
        </w:tc>
        <w:tc>
          <w:tcPr>
            <w:tcW w:w="1072" w:type="dxa"/>
          </w:tcPr>
          <w:p w:rsidR="00A84FE2" w:rsidRPr="00A84FE2" w:rsidRDefault="00A84FE2" w:rsidP="00A84FE2">
            <w:pPr>
              <w:widowControl w:val="0"/>
              <w:autoSpaceDE w:val="0"/>
              <w:autoSpaceDN w:val="0"/>
              <w:spacing w:before="19"/>
              <w:rPr>
                <w:rFonts w:ascii="Arial" w:hAnsi="Arial MT" w:cs="Arial MT"/>
                <w:b/>
                <w:sz w:val="17"/>
                <w:szCs w:val="22"/>
                <w:lang w:val="en-US"/>
              </w:rPr>
            </w:pPr>
          </w:p>
          <w:p w:rsidR="00A84FE2" w:rsidRPr="00A84FE2" w:rsidRDefault="00A84FE2" w:rsidP="00A84FE2">
            <w:pPr>
              <w:widowControl w:val="0"/>
              <w:autoSpaceDE w:val="0"/>
              <w:autoSpaceDN w:val="0"/>
              <w:spacing w:line="271" w:lineRule="auto"/>
              <w:rPr>
                <w:rFonts w:ascii="Arial" w:hAnsi="Arial MT" w:cs="Arial MT"/>
                <w:b/>
                <w:sz w:val="17"/>
                <w:szCs w:val="22"/>
                <w:lang w:val="en-US"/>
              </w:rPr>
            </w:pPr>
            <w:r w:rsidRPr="00A84FE2">
              <w:rPr>
                <w:rFonts w:ascii="Arial" w:hAnsi="Arial MT" w:cs="Arial MT"/>
                <w:b/>
                <w:spacing w:val="-2"/>
                <w:w w:val="85"/>
                <w:sz w:val="17"/>
                <w:szCs w:val="22"/>
                <w:lang w:val="en-US"/>
              </w:rPr>
              <w:t>EstimasiTBC</w:t>
            </w:r>
            <w:r w:rsidRPr="00A84FE2">
              <w:rPr>
                <w:rFonts w:ascii="Arial" w:hAnsi="Arial MT" w:cs="Arial MT"/>
                <w:b/>
                <w:w w:val="80"/>
                <w:sz w:val="17"/>
                <w:szCs w:val="22"/>
                <w:lang w:val="en-US"/>
              </w:rPr>
              <w:t>semua</w:t>
            </w:r>
            <w:r w:rsidRPr="00A84FE2">
              <w:rPr>
                <w:rFonts w:ascii="Arial" w:hAnsi="Arial MT" w:cs="Arial MT"/>
                <w:b/>
                <w:spacing w:val="-4"/>
                <w:w w:val="90"/>
                <w:sz w:val="17"/>
                <w:szCs w:val="22"/>
                <w:lang w:val="en-US"/>
              </w:rPr>
              <w:t>umur</w:t>
            </w:r>
          </w:p>
        </w:tc>
        <w:tc>
          <w:tcPr>
            <w:tcW w:w="1565" w:type="dxa"/>
          </w:tcPr>
          <w:p w:rsidR="00A84FE2" w:rsidRPr="00A84FE2" w:rsidRDefault="00A84FE2" w:rsidP="00A84FE2">
            <w:pPr>
              <w:widowControl w:val="0"/>
              <w:autoSpaceDE w:val="0"/>
              <w:autoSpaceDN w:val="0"/>
              <w:spacing w:before="19"/>
              <w:rPr>
                <w:rFonts w:ascii="Arial" w:hAnsi="Arial MT" w:cs="Arial MT"/>
                <w:b/>
                <w:sz w:val="17"/>
                <w:szCs w:val="22"/>
                <w:lang w:val="en-US"/>
              </w:rPr>
            </w:pPr>
          </w:p>
          <w:p w:rsidR="00A84FE2" w:rsidRPr="00A84FE2" w:rsidRDefault="00A84FE2" w:rsidP="00A84FE2">
            <w:pPr>
              <w:widowControl w:val="0"/>
              <w:autoSpaceDE w:val="0"/>
              <w:autoSpaceDN w:val="0"/>
              <w:spacing w:line="271" w:lineRule="auto"/>
              <w:rPr>
                <w:rFonts w:ascii="Arial" w:hAnsi="Arial MT" w:cs="Arial MT"/>
                <w:b/>
                <w:sz w:val="17"/>
                <w:szCs w:val="22"/>
                <w:lang w:val="en-US"/>
              </w:rPr>
            </w:pPr>
            <w:r w:rsidRPr="00A84FE2">
              <w:rPr>
                <w:rFonts w:ascii="Arial" w:hAnsi="Arial MT" w:cs="Arial MT"/>
                <w:b/>
                <w:spacing w:val="-2"/>
                <w:w w:val="85"/>
                <w:sz w:val="17"/>
                <w:szCs w:val="22"/>
                <w:lang w:val="en-US"/>
              </w:rPr>
              <w:t>EstimasikasusTBC</w:t>
            </w:r>
            <w:r w:rsidRPr="00A84FE2">
              <w:rPr>
                <w:rFonts w:ascii="Arial" w:hAnsi="Arial MT" w:cs="Arial MT"/>
                <w:b/>
                <w:w w:val="95"/>
                <w:sz w:val="17"/>
                <w:szCs w:val="22"/>
                <w:lang w:val="en-US"/>
              </w:rPr>
              <w:t>anak(Target)</w:t>
            </w:r>
          </w:p>
        </w:tc>
        <w:tc>
          <w:tcPr>
            <w:tcW w:w="1393" w:type="dxa"/>
          </w:tcPr>
          <w:p w:rsidR="00A84FE2" w:rsidRPr="00A84FE2" w:rsidRDefault="00A84FE2" w:rsidP="00A84FE2">
            <w:pPr>
              <w:widowControl w:val="0"/>
              <w:autoSpaceDE w:val="0"/>
              <w:autoSpaceDN w:val="0"/>
              <w:spacing w:line="271" w:lineRule="auto"/>
              <w:ind w:right="72"/>
              <w:jc w:val="center"/>
              <w:rPr>
                <w:rFonts w:ascii="Arial" w:hAnsi="Arial MT" w:cs="Arial MT"/>
                <w:b/>
                <w:sz w:val="17"/>
                <w:szCs w:val="22"/>
                <w:lang w:val="en-US"/>
              </w:rPr>
            </w:pPr>
            <w:r w:rsidRPr="00A84FE2">
              <w:rPr>
                <w:rFonts w:ascii="Arial" w:hAnsi="Arial MT" w:cs="Arial MT"/>
                <w:b/>
                <w:spacing w:val="-2"/>
                <w:w w:val="95"/>
                <w:sz w:val="17"/>
                <w:szCs w:val="22"/>
                <w:lang w:val="en-US"/>
              </w:rPr>
              <w:t xml:space="preserve">TargetCakupan </w:t>
            </w:r>
            <w:r w:rsidRPr="00A84FE2">
              <w:rPr>
                <w:rFonts w:ascii="Arial" w:hAnsi="Arial MT" w:cs="Arial MT"/>
                <w:b/>
                <w:spacing w:val="-2"/>
                <w:w w:val="85"/>
                <w:sz w:val="17"/>
                <w:szCs w:val="22"/>
                <w:lang w:val="en-US"/>
              </w:rPr>
              <w:t>PenemuanKasus</w:t>
            </w:r>
            <w:r w:rsidRPr="00A84FE2">
              <w:rPr>
                <w:rFonts w:ascii="Arial" w:hAnsi="Arial MT" w:cs="Arial MT"/>
                <w:b/>
                <w:w w:val="95"/>
                <w:sz w:val="17"/>
                <w:szCs w:val="22"/>
                <w:lang w:val="en-US"/>
              </w:rPr>
              <w:t>TBCanak(0-14</w:t>
            </w:r>
          </w:p>
          <w:p w:rsidR="00A84FE2" w:rsidRPr="00A84FE2" w:rsidRDefault="00A84FE2" w:rsidP="00A84FE2">
            <w:pPr>
              <w:widowControl w:val="0"/>
              <w:autoSpaceDE w:val="0"/>
              <w:autoSpaceDN w:val="0"/>
              <w:spacing w:line="159" w:lineRule="exact"/>
              <w:ind w:right="1"/>
              <w:jc w:val="center"/>
              <w:rPr>
                <w:rFonts w:ascii="Arial" w:hAnsi="Arial MT" w:cs="Arial MT"/>
                <w:b/>
                <w:sz w:val="17"/>
                <w:szCs w:val="22"/>
                <w:lang w:val="en-US"/>
              </w:rPr>
            </w:pPr>
            <w:r w:rsidRPr="00A84FE2">
              <w:rPr>
                <w:rFonts w:ascii="Arial" w:hAnsi="Arial MT" w:cs="Arial MT"/>
                <w:b/>
                <w:spacing w:val="-2"/>
                <w:w w:val="95"/>
                <w:sz w:val="17"/>
                <w:szCs w:val="22"/>
                <w:lang w:val="en-US"/>
              </w:rPr>
              <w:t>tahun)</w:t>
            </w:r>
          </w:p>
        </w:tc>
        <w:tc>
          <w:tcPr>
            <w:tcW w:w="1213" w:type="dxa"/>
          </w:tcPr>
          <w:p w:rsidR="00A84FE2" w:rsidRPr="00A84FE2" w:rsidRDefault="00A84FE2" w:rsidP="00A84FE2">
            <w:pPr>
              <w:widowControl w:val="0"/>
              <w:autoSpaceDE w:val="0"/>
              <w:autoSpaceDN w:val="0"/>
              <w:spacing w:before="106" w:line="271" w:lineRule="auto"/>
              <w:ind w:right="64"/>
              <w:jc w:val="center"/>
              <w:rPr>
                <w:rFonts w:ascii="Arial" w:hAnsi="Arial MT" w:cs="Arial MT"/>
                <w:b/>
                <w:sz w:val="17"/>
                <w:szCs w:val="22"/>
                <w:lang w:val="en-US"/>
              </w:rPr>
            </w:pPr>
            <w:r w:rsidRPr="00A84FE2">
              <w:rPr>
                <w:rFonts w:ascii="Arial" w:hAnsi="Arial MT" w:cs="Arial MT"/>
                <w:b/>
                <w:w w:val="90"/>
                <w:sz w:val="17"/>
                <w:szCs w:val="22"/>
                <w:lang w:val="en-US"/>
              </w:rPr>
              <w:t xml:space="preserve">Jumlahkasus </w:t>
            </w:r>
            <w:r w:rsidRPr="00A84FE2">
              <w:rPr>
                <w:rFonts w:ascii="Arial" w:hAnsi="Arial MT" w:cs="Arial MT"/>
                <w:b/>
                <w:spacing w:val="-2"/>
                <w:w w:val="85"/>
                <w:sz w:val="17"/>
                <w:szCs w:val="22"/>
                <w:lang w:val="en-US"/>
              </w:rPr>
              <w:t>TBCanakyang</w:t>
            </w:r>
            <w:r w:rsidRPr="00A84FE2">
              <w:rPr>
                <w:rFonts w:ascii="Arial" w:hAnsi="Arial MT" w:cs="Arial MT"/>
                <w:b/>
                <w:spacing w:val="-2"/>
                <w:w w:val="95"/>
                <w:sz w:val="17"/>
                <w:szCs w:val="22"/>
                <w:lang w:val="en-US"/>
              </w:rPr>
              <w:t xml:space="preserve"> ditemukan</w:t>
            </w:r>
          </w:p>
        </w:tc>
        <w:tc>
          <w:tcPr>
            <w:tcW w:w="1425" w:type="dxa"/>
          </w:tcPr>
          <w:p w:rsidR="00A84FE2" w:rsidRPr="00A84FE2" w:rsidRDefault="00A84FE2" w:rsidP="00A84FE2">
            <w:pPr>
              <w:widowControl w:val="0"/>
              <w:autoSpaceDE w:val="0"/>
              <w:autoSpaceDN w:val="0"/>
              <w:spacing w:line="271" w:lineRule="auto"/>
              <w:ind w:right="85"/>
              <w:jc w:val="both"/>
              <w:rPr>
                <w:rFonts w:ascii="Arial" w:hAnsi="Arial MT" w:cs="Arial MT"/>
                <w:b/>
                <w:sz w:val="17"/>
                <w:szCs w:val="22"/>
                <w:lang w:val="en-US"/>
              </w:rPr>
            </w:pPr>
            <w:r w:rsidRPr="00A84FE2">
              <w:rPr>
                <w:rFonts w:ascii="Arial" w:hAnsi="Arial MT" w:cs="Arial MT"/>
                <w:b/>
                <w:spacing w:val="-2"/>
                <w:w w:val="85"/>
                <w:sz w:val="17"/>
                <w:szCs w:val="22"/>
                <w:lang w:val="en-US"/>
              </w:rPr>
              <w:t>CapaianCakupanPenemuanKasus</w:t>
            </w:r>
            <w:r w:rsidRPr="00A84FE2">
              <w:rPr>
                <w:rFonts w:ascii="Arial" w:hAnsi="Arial MT" w:cs="Arial MT"/>
                <w:b/>
                <w:w w:val="95"/>
                <w:sz w:val="17"/>
                <w:szCs w:val="22"/>
                <w:lang w:val="en-US"/>
              </w:rPr>
              <w:t>TBCAnak(0-14</w:t>
            </w:r>
          </w:p>
          <w:p w:rsidR="00A84FE2" w:rsidRPr="00A84FE2" w:rsidRDefault="00A84FE2" w:rsidP="00A84FE2">
            <w:pPr>
              <w:widowControl w:val="0"/>
              <w:autoSpaceDE w:val="0"/>
              <w:autoSpaceDN w:val="0"/>
              <w:spacing w:line="159" w:lineRule="exact"/>
              <w:rPr>
                <w:rFonts w:ascii="Arial" w:hAnsi="Arial MT" w:cs="Arial MT"/>
                <w:b/>
                <w:sz w:val="17"/>
                <w:szCs w:val="22"/>
                <w:lang w:val="en-US"/>
              </w:rPr>
            </w:pPr>
            <w:r w:rsidRPr="00A84FE2">
              <w:rPr>
                <w:rFonts w:ascii="Arial" w:hAnsi="Arial MT" w:cs="Arial MT"/>
                <w:b/>
                <w:spacing w:val="-2"/>
                <w:w w:val="95"/>
                <w:sz w:val="17"/>
                <w:szCs w:val="22"/>
                <w:lang w:val="en-US"/>
              </w:rPr>
              <w:t>Tahun)</w:t>
            </w:r>
          </w:p>
        </w:tc>
      </w:tr>
      <w:tr w:rsidR="00A84FE2" w:rsidRPr="00A84FE2" w:rsidTr="00D12E16">
        <w:trPr>
          <w:trHeight w:val="232"/>
        </w:trPr>
        <w:tc>
          <w:tcPr>
            <w:tcW w:w="336" w:type="dxa"/>
          </w:tcPr>
          <w:p w:rsidR="00A84FE2" w:rsidRPr="00A84FE2" w:rsidRDefault="00A84FE2" w:rsidP="00A84FE2">
            <w:pPr>
              <w:widowControl w:val="0"/>
              <w:autoSpaceDE w:val="0"/>
              <w:autoSpaceDN w:val="0"/>
              <w:spacing w:before="22" w:line="189"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1</w:t>
            </w:r>
          </w:p>
        </w:tc>
        <w:tc>
          <w:tcPr>
            <w:tcW w:w="1336" w:type="dxa"/>
          </w:tcPr>
          <w:p w:rsidR="00A84FE2" w:rsidRPr="00A84FE2" w:rsidRDefault="00A84FE2" w:rsidP="00A84FE2">
            <w:pPr>
              <w:widowControl w:val="0"/>
              <w:autoSpaceDE w:val="0"/>
              <w:autoSpaceDN w:val="0"/>
              <w:spacing w:before="22" w:line="189"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2</w:t>
            </w:r>
          </w:p>
        </w:tc>
        <w:tc>
          <w:tcPr>
            <w:tcW w:w="2141" w:type="dxa"/>
          </w:tcPr>
          <w:p w:rsidR="00A84FE2" w:rsidRPr="00A84FE2" w:rsidRDefault="00A84FE2" w:rsidP="00A84FE2">
            <w:pPr>
              <w:widowControl w:val="0"/>
              <w:autoSpaceDE w:val="0"/>
              <w:autoSpaceDN w:val="0"/>
              <w:spacing w:before="22" w:line="189"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3</w:t>
            </w:r>
          </w:p>
        </w:tc>
        <w:tc>
          <w:tcPr>
            <w:tcW w:w="1072" w:type="dxa"/>
          </w:tcPr>
          <w:p w:rsidR="00A84FE2" w:rsidRPr="00A84FE2" w:rsidRDefault="00A84FE2" w:rsidP="00A84FE2">
            <w:pPr>
              <w:widowControl w:val="0"/>
              <w:autoSpaceDE w:val="0"/>
              <w:autoSpaceDN w:val="0"/>
              <w:spacing w:before="6"/>
              <w:jc w:val="center"/>
              <w:rPr>
                <w:rFonts w:ascii="Arial" w:hAnsi="Arial MT" w:cs="Arial MT"/>
                <w:b/>
                <w:sz w:val="17"/>
                <w:szCs w:val="22"/>
                <w:lang w:val="en-US"/>
              </w:rPr>
            </w:pPr>
            <w:r w:rsidRPr="00A84FE2">
              <w:rPr>
                <w:rFonts w:ascii="Arial" w:hAnsi="Arial MT" w:cs="Arial MT"/>
                <w:b/>
                <w:spacing w:val="-10"/>
                <w:w w:val="95"/>
                <w:sz w:val="17"/>
                <w:szCs w:val="22"/>
                <w:lang w:val="en-US"/>
              </w:rPr>
              <w:t>4</w:t>
            </w:r>
          </w:p>
        </w:tc>
        <w:tc>
          <w:tcPr>
            <w:tcW w:w="1565" w:type="dxa"/>
          </w:tcPr>
          <w:p w:rsidR="00A84FE2" w:rsidRPr="00A84FE2" w:rsidRDefault="00A84FE2" w:rsidP="00A84FE2">
            <w:pPr>
              <w:widowControl w:val="0"/>
              <w:autoSpaceDE w:val="0"/>
              <w:autoSpaceDN w:val="0"/>
              <w:spacing w:before="6"/>
              <w:jc w:val="center"/>
              <w:rPr>
                <w:rFonts w:ascii="Arial" w:hAnsi="Arial MT" w:cs="Arial MT"/>
                <w:b/>
                <w:sz w:val="17"/>
                <w:szCs w:val="22"/>
                <w:lang w:val="en-US"/>
              </w:rPr>
            </w:pPr>
            <w:r w:rsidRPr="00A84FE2">
              <w:rPr>
                <w:rFonts w:ascii="Arial" w:hAnsi="Arial MT" w:cs="Arial MT"/>
                <w:b/>
                <w:spacing w:val="-10"/>
                <w:w w:val="95"/>
                <w:sz w:val="17"/>
                <w:szCs w:val="22"/>
                <w:lang w:val="en-US"/>
              </w:rPr>
              <w:t>5</w:t>
            </w:r>
          </w:p>
        </w:tc>
        <w:tc>
          <w:tcPr>
            <w:tcW w:w="1393" w:type="dxa"/>
          </w:tcPr>
          <w:p w:rsidR="00A84FE2" w:rsidRPr="00A84FE2" w:rsidRDefault="00A84FE2" w:rsidP="00A84FE2">
            <w:pPr>
              <w:widowControl w:val="0"/>
              <w:autoSpaceDE w:val="0"/>
              <w:autoSpaceDN w:val="0"/>
              <w:spacing w:before="6"/>
              <w:jc w:val="center"/>
              <w:rPr>
                <w:rFonts w:ascii="Arial" w:hAnsi="Arial MT" w:cs="Arial MT"/>
                <w:b/>
                <w:sz w:val="17"/>
                <w:szCs w:val="22"/>
                <w:lang w:val="en-US"/>
              </w:rPr>
            </w:pPr>
            <w:r w:rsidRPr="00A84FE2">
              <w:rPr>
                <w:rFonts w:ascii="Arial" w:hAnsi="Arial MT" w:cs="Arial MT"/>
                <w:b/>
                <w:spacing w:val="-10"/>
                <w:w w:val="95"/>
                <w:sz w:val="17"/>
                <w:szCs w:val="22"/>
                <w:lang w:val="en-US"/>
              </w:rPr>
              <w:t>6</w:t>
            </w:r>
          </w:p>
        </w:tc>
        <w:tc>
          <w:tcPr>
            <w:tcW w:w="1213" w:type="dxa"/>
          </w:tcPr>
          <w:p w:rsidR="00A84FE2" w:rsidRPr="00A84FE2" w:rsidRDefault="00A84FE2" w:rsidP="00A84FE2">
            <w:pPr>
              <w:widowControl w:val="0"/>
              <w:autoSpaceDE w:val="0"/>
              <w:autoSpaceDN w:val="0"/>
              <w:spacing w:before="6"/>
              <w:jc w:val="center"/>
              <w:rPr>
                <w:rFonts w:ascii="Arial" w:hAnsi="Arial MT" w:cs="Arial MT"/>
                <w:b/>
                <w:sz w:val="17"/>
                <w:szCs w:val="22"/>
                <w:lang w:val="en-US"/>
              </w:rPr>
            </w:pPr>
            <w:r w:rsidRPr="00A84FE2">
              <w:rPr>
                <w:rFonts w:ascii="Arial" w:hAnsi="Arial MT" w:cs="Arial MT"/>
                <w:b/>
                <w:spacing w:val="-10"/>
                <w:w w:val="95"/>
                <w:sz w:val="17"/>
                <w:szCs w:val="22"/>
                <w:lang w:val="en-US"/>
              </w:rPr>
              <w:t>7</w:t>
            </w:r>
          </w:p>
        </w:tc>
        <w:tc>
          <w:tcPr>
            <w:tcW w:w="1425" w:type="dxa"/>
          </w:tcPr>
          <w:p w:rsidR="00A84FE2" w:rsidRPr="00A84FE2" w:rsidRDefault="00A84FE2" w:rsidP="00A84FE2">
            <w:pPr>
              <w:widowControl w:val="0"/>
              <w:autoSpaceDE w:val="0"/>
              <w:autoSpaceDN w:val="0"/>
              <w:spacing w:before="6"/>
              <w:jc w:val="center"/>
              <w:rPr>
                <w:rFonts w:ascii="Arial" w:hAnsi="Arial MT" w:cs="Arial MT"/>
                <w:b/>
                <w:sz w:val="17"/>
                <w:szCs w:val="22"/>
                <w:lang w:val="en-US"/>
              </w:rPr>
            </w:pPr>
            <w:r w:rsidRPr="00A84FE2">
              <w:rPr>
                <w:rFonts w:ascii="Arial" w:hAnsi="Arial MT" w:cs="Arial MT"/>
                <w:b/>
                <w:spacing w:val="-10"/>
                <w:w w:val="95"/>
                <w:sz w:val="17"/>
                <w:szCs w:val="22"/>
                <w:lang w:val="en-US"/>
              </w:rPr>
              <w:t>8</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3" w:line="189"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336" w:type="dxa"/>
          </w:tcPr>
          <w:p w:rsidR="00A84FE2" w:rsidRPr="00A84FE2" w:rsidRDefault="00A84FE2" w:rsidP="00A84FE2">
            <w:pPr>
              <w:widowControl w:val="0"/>
              <w:autoSpaceDE w:val="0"/>
              <w:autoSpaceDN w:val="0"/>
              <w:spacing w:before="23" w:line="189" w:lineRule="exact"/>
              <w:rPr>
                <w:rFonts w:ascii="Arial MT" w:hAnsi="Arial MT" w:cs="Arial MT"/>
                <w:sz w:val="17"/>
                <w:szCs w:val="22"/>
                <w:lang w:val="en-US"/>
              </w:rPr>
            </w:pPr>
            <w:r w:rsidRPr="00A84FE2">
              <w:rPr>
                <w:rFonts w:ascii="Arial MT" w:hAnsi="Arial MT" w:cs="Arial MT"/>
                <w:spacing w:val="-2"/>
                <w:w w:val="95"/>
                <w:sz w:val="17"/>
                <w:szCs w:val="22"/>
                <w:lang w:val="en-US"/>
              </w:rPr>
              <w:t>Plantungan</w:t>
            </w:r>
          </w:p>
        </w:tc>
        <w:tc>
          <w:tcPr>
            <w:tcW w:w="2141" w:type="dxa"/>
          </w:tcPr>
          <w:p w:rsidR="00A84FE2" w:rsidRPr="00A84FE2" w:rsidRDefault="00A84FE2" w:rsidP="00A84FE2">
            <w:pPr>
              <w:widowControl w:val="0"/>
              <w:autoSpaceDE w:val="0"/>
              <w:autoSpaceDN w:val="0"/>
              <w:spacing w:before="7"/>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0"/>
                <w:sz w:val="17"/>
                <w:szCs w:val="22"/>
                <w:lang w:val="en-US"/>
              </w:rPr>
              <w:t>Plantungan</w:t>
            </w:r>
          </w:p>
        </w:tc>
        <w:tc>
          <w:tcPr>
            <w:tcW w:w="1072" w:type="dxa"/>
          </w:tcPr>
          <w:p w:rsidR="00A84FE2" w:rsidRPr="00A84FE2" w:rsidRDefault="00A84FE2" w:rsidP="00F90300">
            <w:pPr>
              <w:widowControl w:val="0"/>
              <w:autoSpaceDE w:val="0"/>
              <w:autoSpaceDN w:val="0"/>
              <w:spacing w:before="23"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33</w:t>
            </w:r>
          </w:p>
        </w:tc>
        <w:tc>
          <w:tcPr>
            <w:tcW w:w="1565" w:type="dxa"/>
          </w:tcPr>
          <w:p w:rsidR="00A84FE2" w:rsidRPr="00A84FE2" w:rsidRDefault="00A84FE2" w:rsidP="00F90300">
            <w:pPr>
              <w:widowControl w:val="0"/>
              <w:autoSpaceDE w:val="0"/>
              <w:autoSpaceDN w:val="0"/>
              <w:spacing w:before="23"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93" w:type="dxa"/>
          </w:tcPr>
          <w:p w:rsidR="00A84FE2" w:rsidRPr="00A84FE2" w:rsidRDefault="00A84FE2" w:rsidP="00F90300">
            <w:pPr>
              <w:widowControl w:val="0"/>
              <w:autoSpaceDE w:val="0"/>
              <w:autoSpaceDN w:val="0"/>
              <w:spacing w:before="23"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3"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3"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r>
      <w:tr w:rsidR="00A84FE2" w:rsidRPr="00A84FE2" w:rsidTr="00D12E16">
        <w:trPr>
          <w:trHeight w:val="232"/>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spacing w:val="-2"/>
                <w:w w:val="95"/>
                <w:sz w:val="17"/>
                <w:szCs w:val="22"/>
                <w:lang w:val="en-US"/>
              </w:rPr>
              <w:t>Sukorejo</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PKMSukorejo</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107</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21</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52</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4"/>
                <w:w w:val="95"/>
                <w:sz w:val="17"/>
                <w:szCs w:val="22"/>
                <w:lang w:val="en-US"/>
              </w:rPr>
              <w:t>248%</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PKMSukorejo</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30</w:t>
            </w:r>
          </w:p>
        </w:tc>
        <w:tc>
          <w:tcPr>
            <w:tcW w:w="1565"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r>
      <w:tr w:rsidR="00A84FE2" w:rsidRPr="00A84FE2" w:rsidTr="00D12E16">
        <w:trPr>
          <w:trHeight w:val="231"/>
        </w:trPr>
        <w:tc>
          <w:tcPr>
            <w:tcW w:w="336" w:type="dxa"/>
          </w:tcPr>
          <w:p w:rsidR="00A84FE2" w:rsidRPr="00A84FE2" w:rsidRDefault="00A84FE2" w:rsidP="007C694A">
            <w:pPr>
              <w:widowControl w:val="0"/>
              <w:autoSpaceDE w:val="0"/>
              <w:autoSpaceDN w:val="0"/>
              <w:spacing w:before="22" w:line="189"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336"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spacing w:val="-2"/>
                <w:w w:val="95"/>
                <w:sz w:val="17"/>
                <w:szCs w:val="22"/>
                <w:lang w:val="en-US"/>
              </w:rPr>
              <w:t>Pageruyung</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Pageruyung</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20</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4</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25%</w:t>
            </w:r>
          </w:p>
        </w:tc>
      </w:tr>
      <w:tr w:rsidR="00A84FE2" w:rsidRPr="00A84FE2" w:rsidTr="00D12E16">
        <w:trPr>
          <w:trHeight w:val="231"/>
        </w:trPr>
        <w:tc>
          <w:tcPr>
            <w:tcW w:w="336" w:type="dxa"/>
          </w:tcPr>
          <w:p w:rsidR="00A84FE2" w:rsidRPr="00A84FE2" w:rsidRDefault="00A84FE2" w:rsidP="007C694A">
            <w:pPr>
              <w:widowControl w:val="0"/>
              <w:autoSpaceDE w:val="0"/>
              <w:autoSpaceDN w:val="0"/>
              <w:spacing w:before="22" w:line="189"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4</w:t>
            </w:r>
          </w:p>
        </w:tc>
        <w:tc>
          <w:tcPr>
            <w:tcW w:w="1336"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spacing w:val="-2"/>
                <w:w w:val="95"/>
                <w:sz w:val="17"/>
                <w:szCs w:val="22"/>
                <w:lang w:val="en-US"/>
              </w:rPr>
              <w:t>Patean</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Patean</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27</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spacing w:val="-2"/>
                <w:w w:val="95"/>
                <w:sz w:val="17"/>
                <w:szCs w:val="22"/>
                <w:lang w:val="en-US"/>
              </w:rPr>
              <w:t>Singorojo</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PKMSingorojo</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29</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4</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67%</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PKMSingorojo</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7</w:t>
            </w:r>
          </w:p>
        </w:tc>
        <w:tc>
          <w:tcPr>
            <w:tcW w:w="1565"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2" w:line="190"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36" w:type="dxa"/>
          </w:tcPr>
          <w:p w:rsidR="00A84FE2" w:rsidRPr="00A84FE2" w:rsidRDefault="00A84FE2" w:rsidP="00A84FE2">
            <w:pPr>
              <w:widowControl w:val="0"/>
              <w:autoSpaceDE w:val="0"/>
              <w:autoSpaceDN w:val="0"/>
              <w:spacing w:before="22" w:line="190" w:lineRule="exact"/>
              <w:rPr>
                <w:rFonts w:ascii="Arial MT" w:hAnsi="Arial MT" w:cs="Arial MT"/>
                <w:sz w:val="17"/>
                <w:szCs w:val="22"/>
                <w:lang w:val="en-US"/>
              </w:rPr>
            </w:pPr>
            <w:r w:rsidRPr="00A84FE2">
              <w:rPr>
                <w:rFonts w:ascii="Arial MT" w:hAnsi="Arial MT" w:cs="Arial MT"/>
                <w:spacing w:val="-2"/>
                <w:w w:val="95"/>
                <w:sz w:val="17"/>
                <w:szCs w:val="22"/>
                <w:lang w:val="en-US"/>
              </w:rPr>
              <w:t>Limbangan</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Limbangan</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38</w:t>
            </w:r>
          </w:p>
        </w:tc>
        <w:tc>
          <w:tcPr>
            <w:tcW w:w="1565"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7</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vMerge w:val="restart"/>
          </w:tcPr>
          <w:p w:rsidR="00A84FE2" w:rsidRPr="00A84FE2" w:rsidRDefault="00A84FE2" w:rsidP="007C694A">
            <w:pPr>
              <w:widowControl w:val="0"/>
              <w:autoSpaceDE w:val="0"/>
              <w:autoSpaceDN w:val="0"/>
              <w:jc w:val="center"/>
              <w:rPr>
                <w:rFonts w:ascii="Arial" w:hAnsi="Arial MT" w:cs="Arial MT"/>
                <w:b/>
                <w:sz w:val="17"/>
                <w:szCs w:val="22"/>
                <w:lang w:val="en-US"/>
              </w:rPr>
            </w:pPr>
          </w:p>
          <w:p w:rsidR="00A84FE2" w:rsidRPr="00A84FE2" w:rsidRDefault="00A84FE2" w:rsidP="007C694A">
            <w:pPr>
              <w:widowControl w:val="0"/>
              <w:autoSpaceDE w:val="0"/>
              <w:autoSpaceDN w:val="0"/>
              <w:spacing w:before="3"/>
              <w:jc w:val="center"/>
              <w:rPr>
                <w:rFonts w:ascii="Arial" w:hAnsi="Arial MT" w:cs="Arial MT"/>
                <w:b/>
                <w:sz w:val="17"/>
                <w:szCs w:val="22"/>
                <w:lang w:val="en-US"/>
              </w:rPr>
            </w:pPr>
          </w:p>
          <w:p w:rsidR="00A84FE2" w:rsidRPr="00A84FE2" w:rsidRDefault="00A84FE2" w:rsidP="007C694A">
            <w:pPr>
              <w:widowControl w:val="0"/>
              <w:autoSpaceDE w:val="0"/>
              <w:autoSpaceDN w:val="0"/>
              <w:spacing w:before="1"/>
              <w:jc w:val="center"/>
              <w:rPr>
                <w:rFonts w:ascii="Arial MT" w:hAnsi="Arial MT" w:cs="Arial MT"/>
                <w:sz w:val="17"/>
                <w:szCs w:val="22"/>
                <w:lang w:val="en-US"/>
              </w:rPr>
            </w:pPr>
            <w:r w:rsidRPr="00A84FE2">
              <w:rPr>
                <w:rFonts w:ascii="Arial MT" w:hAnsi="Arial MT" w:cs="Arial MT"/>
                <w:spacing w:val="-10"/>
                <w:w w:val="95"/>
                <w:sz w:val="17"/>
                <w:szCs w:val="22"/>
                <w:lang w:val="en-US"/>
              </w:rPr>
              <w:t>7</w:t>
            </w:r>
          </w:p>
        </w:tc>
        <w:tc>
          <w:tcPr>
            <w:tcW w:w="1336" w:type="dxa"/>
            <w:vMerge w:val="restart"/>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3"/>
              <w:rPr>
                <w:rFonts w:ascii="Arial" w:hAnsi="Arial MT" w:cs="Arial MT"/>
                <w:b/>
                <w:sz w:val="17"/>
                <w:szCs w:val="22"/>
                <w:lang w:val="en-US"/>
              </w:rPr>
            </w:pPr>
          </w:p>
          <w:p w:rsidR="00A84FE2" w:rsidRPr="00A84FE2" w:rsidRDefault="00A84FE2" w:rsidP="00A84FE2">
            <w:pPr>
              <w:widowControl w:val="0"/>
              <w:autoSpaceDE w:val="0"/>
              <w:autoSpaceDN w:val="0"/>
              <w:spacing w:before="1"/>
              <w:rPr>
                <w:rFonts w:ascii="Arial MT" w:hAnsi="Arial MT" w:cs="Arial MT"/>
                <w:sz w:val="17"/>
                <w:szCs w:val="22"/>
                <w:lang w:val="en-US"/>
              </w:rPr>
            </w:pPr>
            <w:r w:rsidRPr="00A84FE2">
              <w:rPr>
                <w:rFonts w:ascii="Arial MT" w:hAnsi="Arial MT" w:cs="Arial MT"/>
                <w:spacing w:val="-4"/>
                <w:w w:val="95"/>
                <w:sz w:val="17"/>
                <w:szCs w:val="22"/>
                <w:lang w:val="en-US"/>
              </w:rPr>
              <w:t>Boja</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PKMBoja</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92</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11</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61%</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26" w:line="185" w:lineRule="exact"/>
              <w:rPr>
                <w:rFonts w:ascii="Arial MT" w:hAnsi="Arial MT" w:cs="Arial MT"/>
                <w:sz w:val="17"/>
                <w:szCs w:val="22"/>
                <w:lang w:val="en-US"/>
              </w:rPr>
            </w:pPr>
            <w:r w:rsidRPr="00A84FE2">
              <w:rPr>
                <w:rFonts w:ascii="Arial MT" w:hAnsi="Arial MT" w:cs="Arial MT"/>
                <w:w w:val="80"/>
                <w:sz w:val="17"/>
                <w:szCs w:val="22"/>
                <w:lang w:val="en-US"/>
              </w:rPr>
              <w:t>RSPKUMuhammadiyah</w:t>
            </w:r>
            <w:r w:rsidRPr="00A84FE2">
              <w:rPr>
                <w:rFonts w:ascii="Arial MT" w:hAnsi="Arial MT" w:cs="Arial MT"/>
                <w:spacing w:val="-4"/>
                <w:w w:val="80"/>
                <w:sz w:val="17"/>
                <w:szCs w:val="22"/>
                <w:lang w:val="en-US"/>
              </w:rPr>
              <w:t>Boja</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N/A</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PKMBoja</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15</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33%</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5"/>
                <w:sz w:val="17"/>
                <w:szCs w:val="22"/>
                <w:lang w:val="en-US"/>
              </w:rPr>
              <w:t>RS</w:t>
            </w:r>
            <w:r w:rsidRPr="00A84FE2">
              <w:rPr>
                <w:rFonts w:ascii="Arial MT" w:hAnsi="Arial MT" w:cs="Arial MT"/>
                <w:spacing w:val="-2"/>
                <w:w w:val="95"/>
                <w:sz w:val="17"/>
                <w:szCs w:val="22"/>
                <w:lang w:val="en-US"/>
              </w:rPr>
              <w:t>Charlie</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95</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2" w:line="189"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8</w:t>
            </w:r>
          </w:p>
        </w:tc>
        <w:tc>
          <w:tcPr>
            <w:tcW w:w="1336"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spacing w:val="-2"/>
                <w:w w:val="95"/>
                <w:sz w:val="17"/>
                <w:szCs w:val="22"/>
                <w:lang w:val="en-US"/>
              </w:rPr>
              <w:t>Kaliwungu</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Kaliwungu</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87</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10"/>
                <w:w w:val="95"/>
                <w:sz w:val="17"/>
                <w:szCs w:val="22"/>
                <w:lang w:val="en-US"/>
              </w:rPr>
              <w:t>9</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w w:val="80"/>
                <w:sz w:val="17"/>
                <w:szCs w:val="22"/>
                <w:lang w:val="en-US"/>
              </w:rPr>
              <w:t>Kaliwungu</w:t>
            </w:r>
            <w:r w:rsidRPr="00A84FE2">
              <w:rPr>
                <w:rFonts w:ascii="Arial MT" w:hAnsi="Arial MT" w:cs="Arial MT"/>
                <w:spacing w:val="-2"/>
                <w:w w:val="90"/>
                <w:sz w:val="17"/>
                <w:szCs w:val="22"/>
                <w:lang w:val="en-US"/>
              </w:rPr>
              <w:t>Selatan</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PKMKaliwungu</w:t>
            </w:r>
            <w:r w:rsidRPr="00A84FE2">
              <w:rPr>
                <w:rFonts w:ascii="Arial MT" w:hAnsi="Arial MT" w:cs="Arial MT"/>
                <w:spacing w:val="-2"/>
                <w:w w:val="80"/>
                <w:sz w:val="17"/>
                <w:szCs w:val="22"/>
                <w:lang w:val="en-US"/>
              </w:rPr>
              <w:t>Selatan</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26</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40%</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RSDarul</w:t>
            </w:r>
            <w:r w:rsidRPr="00A84FE2">
              <w:rPr>
                <w:rFonts w:ascii="Arial MT" w:hAnsi="Arial MT" w:cs="Arial MT"/>
                <w:spacing w:val="-2"/>
                <w:w w:val="80"/>
                <w:sz w:val="17"/>
                <w:szCs w:val="22"/>
                <w:lang w:val="en-US"/>
              </w:rPr>
              <w:t>Istiqomah</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213</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41</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vMerge w:val="restart"/>
          </w:tcPr>
          <w:p w:rsidR="00A84FE2" w:rsidRPr="00A84FE2" w:rsidRDefault="00A84FE2" w:rsidP="007C694A">
            <w:pPr>
              <w:widowControl w:val="0"/>
              <w:autoSpaceDE w:val="0"/>
              <w:autoSpaceDN w:val="0"/>
              <w:spacing w:before="143"/>
              <w:jc w:val="center"/>
              <w:rPr>
                <w:rFonts w:ascii="Arial MT" w:hAnsi="Arial MT" w:cs="Arial MT"/>
                <w:sz w:val="17"/>
                <w:szCs w:val="22"/>
                <w:lang w:val="en-US"/>
              </w:rPr>
            </w:pPr>
            <w:r w:rsidRPr="00A84FE2">
              <w:rPr>
                <w:rFonts w:ascii="Arial MT" w:hAnsi="Arial MT" w:cs="Arial MT"/>
                <w:spacing w:val="-5"/>
                <w:w w:val="95"/>
                <w:sz w:val="17"/>
                <w:szCs w:val="22"/>
                <w:lang w:val="en-US"/>
              </w:rPr>
              <w:t>10</w:t>
            </w:r>
          </w:p>
        </w:tc>
        <w:tc>
          <w:tcPr>
            <w:tcW w:w="1336" w:type="dxa"/>
            <w:vMerge w:val="restart"/>
          </w:tcPr>
          <w:p w:rsidR="00A84FE2" w:rsidRPr="00A84FE2" w:rsidRDefault="00A84FE2" w:rsidP="00A84FE2">
            <w:pPr>
              <w:widowControl w:val="0"/>
              <w:autoSpaceDE w:val="0"/>
              <w:autoSpaceDN w:val="0"/>
              <w:spacing w:before="143"/>
              <w:rPr>
                <w:rFonts w:ascii="Arial MT" w:hAnsi="Arial MT" w:cs="Arial MT"/>
                <w:sz w:val="17"/>
                <w:szCs w:val="22"/>
                <w:lang w:val="en-US"/>
              </w:rPr>
            </w:pPr>
            <w:r w:rsidRPr="00A84FE2">
              <w:rPr>
                <w:rFonts w:ascii="Arial MT" w:hAnsi="Arial MT" w:cs="Arial MT"/>
                <w:spacing w:val="-2"/>
                <w:w w:val="95"/>
                <w:sz w:val="17"/>
                <w:szCs w:val="22"/>
                <w:lang w:val="en-US"/>
              </w:rPr>
              <w:t>Brangsong</w:t>
            </w:r>
          </w:p>
        </w:tc>
        <w:tc>
          <w:tcPr>
            <w:tcW w:w="2141" w:type="dxa"/>
          </w:tcPr>
          <w:p w:rsidR="00A84FE2" w:rsidRPr="00A84FE2" w:rsidRDefault="00A84FE2" w:rsidP="00A84FE2">
            <w:pPr>
              <w:widowControl w:val="0"/>
              <w:autoSpaceDE w:val="0"/>
              <w:autoSpaceDN w:val="0"/>
              <w:spacing w:before="7"/>
              <w:rPr>
                <w:rFonts w:ascii="Arial MT" w:hAnsi="Arial MT" w:cs="Arial MT"/>
                <w:sz w:val="17"/>
                <w:szCs w:val="22"/>
                <w:lang w:val="en-US"/>
              </w:rPr>
            </w:pPr>
            <w:r w:rsidRPr="00A84FE2">
              <w:rPr>
                <w:rFonts w:ascii="Arial MT" w:hAnsi="Arial MT" w:cs="Arial MT"/>
                <w:w w:val="80"/>
                <w:sz w:val="17"/>
                <w:szCs w:val="22"/>
                <w:lang w:val="en-US"/>
              </w:rPr>
              <w:t>PKMBrangsong</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3"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c>
          <w:tcPr>
            <w:tcW w:w="1565" w:type="dxa"/>
          </w:tcPr>
          <w:p w:rsidR="00A84FE2" w:rsidRPr="00A84FE2" w:rsidRDefault="00A84FE2" w:rsidP="00F90300">
            <w:pPr>
              <w:widowControl w:val="0"/>
              <w:autoSpaceDE w:val="0"/>
              <w:autoSpaceDN w:val="0"/>
              <w:spacing w:before="23"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393" w:type="dxa"/>
          </w:tcPr>
          <w:p w:rsidR="00A84FE2" w:rsidRPr="00A84FE2" w:rsidRDefault="00A84FE2" w:rsidP="00F90300">
            <w:pPr>
              <w:widowControl w:val="0"/>
              <w:autoSpaceDE w:val="0"/>
              <w:autoSpaceDN w:val="0"/>
              <w:spacing w:before="23"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3"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3"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33%</w:t>
            </w:r>
          </w:p>
        </w:tc>
      </w:tr>
      <w:tr w:rsidR="00A84FE2" w:rsidRPr="00A84FE2" w:rsidTr="00D12E16">
        <w:trPr>
          <w:trHeight w:val="231"/>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PKMBrangsong</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29</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2" w:line="189" w:lineRule="exact"/>
              <w:jc w:val="center"/>
              <w:rPr>
                <w:rFonts w:ascii="Arial MT" w:hAnsi="Arial MT" w:cs="Arial MT"/>
                <w:sz w:val="17"/>
                <w:szCs w:val="22"/>
                <w:lang w:val="en-US"/>
              </w:rPr>
            </w:pPr>
            <w:r w:rsidRPr="00A84FE2">
              <w:rPr>
                <w:rFonts w:ascii="Arial MT" w:hAnsi="Arial MT" w:cs="Arial MT"/>
                <w:spacing w:val="-5"/>
                <w:w w:val="95"/>
                <w:sz w:val="17"/>
                <w:szCs w:val="22"/>
                <w:lang w:val="en-US"/>
              </w:rPr>
              <w:t>11</w:t>
            </w:r>
          </w:p>
        </w:tc>
        <w:tc>
          <w:tcPr>
            <w:tcW w:w="1336"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spacing w:val="-2"/>
                <w:w w:val="95"/>
                <w:sz w:val="17"/>
                <w:szCs w:val="22"/>
                <w:lang w:val="en-US"/>
              </w:rPr>
              <w:t>Pegandon</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Pegandon</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37</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7</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2" w:line="189" w:lineRule="exact"/>
              <w:jc w:val="center"/>
              <w:rPr>
                <w:rFonts w:ascii="Arial MT" w:hAnsi="Arial MT" w:cs="Arial MT"/>
                <w:sz w:val="17"/>
                <w:szCs w:val="22"/>
                <w:lang w:val="en-US"/>
              </w:rPr>
            </w:pPr>
            <w:r w:rsidRPr="00A84FE2">
              <w:rPr>
                <w:rFonts w:ascii="Arial MT" w:hAnsi="Arial MT" w:cs="Arial MT"/>
                <w:spacing w:val="-5"/>
                <w:w w:val="95"/>
                <w:sz w:val="17"/>
                <w:szCs w:val="22"/>
                <w:lang w:val="en-US"/>
              </w:rPr>
              <w:t>12</w:t>
            </w:r>
          </w:p>
        </w:tc>
        <w:tc>
          <w:tcPr>
            <w:tcW w:w="1336"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spacing w:val="-2"/>
                <w:w w:val="95"/>
                <w:sz w:val="17"/>
                <w:szCs w:val="22"/>
                <w:lang w:val="en-US"/>
              </w:rPr>
              <w:t>Ngampel</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Ngampel</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22</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4</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23</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4"/>
                <w:w w:val="95"/>
                <w:sz w:val="17"/>
                <w:szCs w:val="22"/>
                <w:lang w:val="en-US"/>
              </w:rPr>
              <w:t>575%</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jc w:val="center"/>
              <w:rPr>
                <w:rFonts w:ascii="Arial" w:hAnsi="Arial MT" w:cs="Arial MT"/>
                <w:b/>
                <w:sz w:val="17"/>
                <w:szCs w:val="22"/>
                <w:lang w:val="en-US"/>
              </w:rPr>
            </w:pPr>
          </w:p>
          <w:p w:rsidR="00A84FE2" w:rsidRPr="00A84FE2" w:rsidRDefault="00A84FE2" w:rsidP="007C694A">
            <w:pPr>
              <w:widowControl w:val="0"/>
              <w:autoSpaceDE w:val="0"/>
              <w:autoSpaceDN w:val="0"/>
              <w:spacing w:before="3"/>
              <w:jc w:val="center"/>
              <w:rPr>
                <w:rFonts w:ascii="Arial" w:hAnsi="Arial MT" w:cs="Arial MT"/>
                <w:b/>
                <w:sz w:val="17"/>
                <w:szCs w:val="22"/>
                <w:lang w:val="en-US"/>
              </w:rPr>
            </w:pPr>
          </w:p>
          <w:p w:rsidR="00A84FE2" w:rsidRPr="00A84FE2" w:rsidRDefault="00A84FE2" w:rsidP="007C694A">
            <w:pPr>
              <w:widowControl w:val="0"/>
              <w:autoSpaceDE w:val="0"/>
              <w:autoSpaceDN w:val="0"/>
              <w:jc w:val="center"/>
              <w:rPr>
                <w:rFonts w:ascii="Arial MT" w:hAnsi="Arial MT" w:cs="Arial MT"/>
                <w:sz w:val="17"/>
                <w:szCs w:val="22"/>
                <w:lang w:val="en-US"/>
              </w:rPr>
            </w:pPr>
            <w:r w:rsidRPr="00A84FE2">
              <w:rPr>
                <w:rFonts w:ascii="Arial MT" w:hAnsi="Arial MT" w:cs="Arial MT"/>
                <w:spacing w:val="-5"/>
                <w:w w:val="95"/>
                <w:sz w:val="17"/>
                <w:szCs w:val="22"/>
                <w:lang w:val="en-US"/>
              </w:rPr>
              <w:t>13</w:t>
            </w:r>
          </w:p>
        </w:tc>
        <w:tc>
          <w:tcPr>
            <w:tcW w:w="1336" w:type="dxa"/>
            <w:vMerge w:val="restart"/>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3"/>
              <w:rPr>
                <w:rFonts w:ascii="Arial" w:hAnsi="Arial MT" w:cs="Arial MT"/>
                <w:b/>
                <w:sz w:val="17"/>
                <w:szCs w:val="22"/>
                <w:lang w:val="en-US"/>
              </w:rPr>
            </w:pPr>
          </w:p>
          <w:p w:rsidR="00A84FE2" w:rsidRPr="00A84FE2" w:rsidRDefault="00A84FE2" w:rsidP="00A84FE2">
            <w:pPr>
              <w:widowControl w:val="0"/>
              <w:autoSpaceDE w:val="0"/>
              <w:autoSpaceDN w:val="0"/>
              <w:rPr>
                <w:rFonts w:ascii="Arial MT" w:hAnsi="Arial MT" w:cs="Arial MT"/>
                <w:sz w:val="17"/>
                <w:szCs w:val="22"/>
                <w:lang w:val="en-US"/>
              </w:rPr>
            </w:pPr>
            <w:r w:rsidRPr="00A84FE2">
              <w:rPr>
                <w:rFonts w:ascii="Arial MT" w:hAnsi="Arial MT" w:cs="Arial MT"/>
                <w:spacing w:val="-2"/>
                <w:w w:val="95"/>
                <w:sz w:val="17"/>
                <w:szCs w:val="22"/>
                <w:lang w:val="en-US"/>
              </w:rPr>
              <w:t>Gemuh</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PKMGemuh</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96</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11</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61%</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PKMGemuh</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12</w:t>
            </w:r>
          </w:p>
        </w:tc>
        <w:tc>
          <w:tcPr>
            <w:tcW w:w="1565"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1"/>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RSBaitul</w:t>
            </w:r>
            <w:r w:rsidRPr="00A84FE2">
              <w:rPr>
                <w:rFonts w:ascii="Arial MT" w:hAnsi="Arial MT" w:cs="Arial MT"/>
                <w:spacing w:val="-2"/>
                <w:w w:val="80"/>
                <w:sz w:val="17"/>
                <w:szCs w:val="22"/>
                <w:lang w:val="en-US"/>
              </w:rPr>
              <w:t>Hikmah</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123</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24</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10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42%</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spacing w:val="-2"/>
                <w:w w:val="85"/>
                <w:sz w:val="17"/>
                <w:szCs w:val="22"/>
                <w:lang w:val="en-US"/>
              </w:rPr>
              <w:t>RSPKUAisyiyah</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33</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33%</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3" w:line="189" w:lineRule="exact"/>
              <w:jc w:val="center"/>
              <w:rPr>
                <w:rFonts w:ascii="Arial MT" w:hAnsi="Arial MT" w:cs="Arial MT"/>
                <w:sz w:val="17"/>
                <w:szCs w:val="22"/>
                <w:lang w:val="en-US"/>
              </w:rPr>
            </w:pPr>
            <w:r w:rsidRPr="00A84FE2">
              <w:rPr>
                <w:rFonts w:ascii="Arial MT" w:hAnsi="Arial MT" w:cs="Arial MT"/>
                <w:spacing w:val="-5"/>
                <w:w w:val="95"/>
                <w:sz w:val="17"/>
                <w:szCs w:val="22"/>
                <w:lang w:val="en-US"/>
              </w:rPr>
              <w:t>14</w:t>
            </w:r>
          </w:p>
        </w:tc>
        <w:tc>
          <w:tcPr>
            <w:tcW w:w="1336" w:type="dxa"/>
          </w:tcPr>
          <w:p w:rsidR="00A84FE2" w:rsidRPr="00A84FE2" w:rsidRDefault="00A84FE2" w:rsidP="00A84FE2">
            <w:pPr>
              <w:widowControl w:val="0"/>
              <w:autoSpaceDE w:val="0"/>
              <w:autoSpaceDN w:val="0"/>
              <w:spacing w:before="23" w:line="189" w:lineRule="exact"/>
              <w:rPr>
                <w:rFonts w:ascii="Arial MT" w:hAnsi="Arial MT" w:cs="Arial MT"/>
                <w:sz w:val="17"/>
                <w:szCs w:val="22"/>
                <w:lang w:val="en-US"/>
              </w:rPr>
            </w:pPr>
            <w:r w:rsidRPr="00A84FE2">
              <w:rPr>
                <w:rFonts w:ascii="Arial MT" w:hAnsi="Arial MT" w:cs="Arial MT"/>
                <w:spacing w:val="-2"/>
                <w:w w:val="95"/>
                <w:sz w:val="17"/>
                <w:szCs w:val="22"/>
                <w:lang w:val="en-US"/>
              </w:rPr>
              <w:t>Ringinarum</w:t>
            </w:r>
          </w:p>
        </w:tc>
        <w:tc>
          <w:tcPr>
            <w:tcW w:w="2141" w:type="dxa"/>
          </w:tcPr>
          <w:p w:rsidR="00A84FE2" w:rsidRPr="00A84FE2" w:rsidRDefault="00A84FE2" w:rsidP="00A84FE2">
            <w:pPr>
              <w:widowControl w:val="0"/>
              <w:autoSpaceDE w:val="0"/>
              <w:autoSpaceDN w:val="0"/>
              <w:spacing w:before="7"/>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Ringinarum</w:t>
            </w:r>
          </w:p>
        </w:tc>
        <w:tc>
          <w:tcPr>
            <w:tcW w:w="1072" w:type="dxa"/>
          </w:tcPr>
          <w:p w:rsidR="00A84FE2" w:rsidRPr="00A84FE2" w:rsidRDefault="00A84FE2" w:rsidP="00F90300">
            <w:pPr>
              <w:widowControl w:val="0"/>
              <w:autoSpaceDE w:val="0"/>
              <w:autoSpaceDN w:val="0"/>
              <w:spacing w:before="23"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28</w:t>
            </w:r>
          </w:p>
        </w:tc>
        <w:tc>
          <w:tcPr>
            <w:tcW w:w="1565" w:type="dxa"/>
          </w:tcPr>
          <w:p w:rsidR="00A84FE2" w:rsidRPr="00A84FE2" w:rsidRDefault="00A84FE2" w:rsidP="00F90300">
            <w:pPr>
              <w:widowControl w:val="0"/>
              <w:autoSpaceDE w:val="0"/>
              <w:autoSpaceDN w:val="0"/>
              <w:spacing w:before="23"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3"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3"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3"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20%</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75"/>
              <w:jc w:val="center"/>
              <w:rPr>
                <w:rFonts w:ascii="Arial" w:hAnsi="Arial MT" w:cs="Arial MT"/>
                <w:b/>
                <w:sz w:val="17"/>
                <w:szCs w:val="22"/>
                <w:lang w:val="en-US"/>
              </w:rPr>
            </w:pPr>
          </w:p>
          <w:p w:rsidR="00A84FE2" w:rsidRPr="00A84FE2" w:rsidRDefault="00A84FE2" w:rsidP="007C694A">
            <w:pPr>
              <w:widowControl w:val="0"/>
              <w:autoSpaceDE w:val="0"/>
              <w:autoSpaceDN w:val="0"/>
              <w:jc w:val="center"/>
              <w:rPr>
                <w:rFonts w:ascii="Arial MT" w:hAnsi="Arial MT" w:cs="Arial MT"/>
                <w:sz w:val="17"/>
                <w:szCs w:val="22"/>
                <w:lang w:val="en-US"/>
              </w:rPr>
            </w:pPr>
            <w:r w:rsidRPr="00A84FE2">
              <w:rPr>
                <w:rFonts w:ascii="Arial MT" w:hAnsi="Arial MT" w:cs="Arial MT"/>
                <w:spacing w:val="-5"/>
                <w:w w:val="95"/>
                <w:sz w:val="17"/>
                <w:szCs w:val="22"/>
                <w:lang w:val="en-US"/>
              </w:rPr>
              <w:t>15</w:t>
            </w:r>
          </w:p>
        </w:tc>
        <w:tc>
          <w:tcPr>
            <w:tcW w:w="1336" w:type="dxa"/>
            <w:vMerge w:val="restart"/>
          </w:tcPr>
          <w:p w:rsidR="00A84FE2" w:rsidRPr="00A84FE2" w:rsidRDefault="00A84FE2" w:rsidP="00A84FE2">
            <w:pPr>
              <w:widowControl w:val="0"/>
              <w:autoSpaceDE w:val="0"/>
              <w:autoSpaceDN w:val="0"/>
              <w:spacing w:before="75"/>
              <w:rPr>
                <w:rFonts w:ascii="Arial" w:hAnsi="Arial MT" w:cs="Arial MT"/>
                <w:b/>
                <w:sz w:val="17"/>
                <w:szCs w:val="22"/>
                <w:lang w:val="en-US"/>
              </w:rPr>
            </w:pPr>
          </w:p>
          <w:p w:rsidR="00A84FE2" w:rsidRPr="00A84FE2" w:rsidRDefault="00A84FE2" w:rsidP="00A84FE2">
            <w:pPr>
              <w:widowControl w:val="0"/>
              <w:autoSpaceDE w:val="0"/>
              <w:autoSpaceDN w:val="0"/>
              <w:rPr>
                <w:rFonts w:ascii="Arial MT" w:hAnsi="Arial MT" w:cs="Arial MT"/>
                <w:sz w:val="17"/>
                <w:szCs w:val="22"/>
                <w:lang w:val="en-US"/>
              </w:rPr>
            </w:pPr>
            <w:r w:rsidRPr="00A84FE2">
              <w:rPr>
                <w:rFonts w:ascii="Arial MT" w:hAnsi="Arial MT" w:cs="Arial MT"/>
                <w:spacing w:val="-2"/>
                <w:w w:val="95"/>
                <w:sz w:val="17"/>
                <w:szCs w:val="22"/>
                <w:lang w:val="en-US"/>
              </w:rPr>
              <w:t>Weleri</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PKMWeleri</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3</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4"/>
                <w:w w:val="95"/>
                <w:sz w:val="17"/>
                <w:szCs w:val="22"/>
                <w:lang w:val="en-US"/>
              </w:rPr>
              <w:t>100%</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5"/>
                <w:sz w:val="17"/>
                <w:szCs w:val="22"/>
                <w:lang w:val="en-US"/>
              </w:rPr>
              <w:t>RS</w:t>
            </w:r>
            <w:r w:rsidRPr="00A84FE2">
              <w:rPr>
                <w:rFonts w:ascii="Arial MT" w:hAnsi="Arial MT" w:cs="Arial MT"/>
                <w:spacing w:val="-2"/>
                <w:w w:val="95"/>
                <w:sz w:val="17"/>
                <w:szCs w:val="22"/>
                <w:lang w:val="en-US"/>
              </w:rPr>
              <w:t>Islam</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684</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132</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65</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49%</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PKMWeleri</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48</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9</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9</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4"/>
                <w:w w:val="95"/>
                <w:sz w:val="17"/>
                <w:szCs w:val="22"/>
                <w:lang w:val="en-US"/>
              </w:rPr>
              <w:t>100%</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5"/>
                <w:w w:val="95"/>
                <w:sz w:val="17"/>
                <w:szCs w:val="22"/>
                <w:lang w:val="en-US"/>
              </w:rPr>
              <w:t>16</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spacing w:val="-2"/>
                <w:w w:val="95"/>
                <w:sz w:val="17"/>
                <w:szCs w:val="22"/>
                <w:lang w:val="en-US"/>
              </w:rPr>
              <w:t>Rowosari</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PKMRowosari</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34</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7</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14%</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PKMRowosari</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25</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5"/>
                <w:w w:val="95"/>
                <w:sz w:val="17"/>
                <w:szCs w:val="22"/>
                <w:lang w:val="en-US"/>
              </w:rPr>
              <w:t>17</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spacing w:val="-2"/>
                <w:w w:val="95"/>
                <w:sz w:val="17"/>
                <w:szCs w:val="22"/>
                <w:lang w:val="en-US"/>
              </w:rPr>
              <w:t>Kangkung</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PKMKangkung</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50</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10</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50%</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7"/>
              <w:rPr>
                <w:rFonts w:ascii="Arial MT" w:hAnsi="Arial MT" w:cs="Arial MT"/>
                <w:sz w:val="17"/>
                <w:szCs w:val="22"/>
                <w:lang w:val="en-US"/>
              </w:rPr>
            </w:pPr>
            <w:r w:rsidRPr="00A84FE2">
              <w:rPr>
                <w:rFonts w:ascii="Arial MT" w:hAnsi="Arial MT" w:cs="Arial MT"/>
                <w:w w:val="80"/>
                <w:sz w:val="17"/>
                <w:szCs w:val="22"/>
                <w:lang w:val="en-US"/>
              </w:rPr>
              <w:t>PKMKangkung</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3"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24</w:t>
            </w:r>
          </w:p>
        </w:tc>
        <w:tc>
          <w:tcPr>
            <w:tcW w:w="1565" w:type="dxa"/>
          </w:tcPr>
          <w:p w:rsidR="00A84FE2" w:rsidRPr="00A84FE2" w:rsidRDefault="00A84FE2" w:rsidP="00F90300">
            <w:pPr>
              <w:widowControl w:val="0"/>
              <w:autoSpaceDE w:val="0"/>
              <w:autoSpaceDN w:val="0"/>
              <w:spacing w:before="23" w:line="190"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3"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3"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425" w:type="dxa"/>
          </w:tcPr>
          <w:p w:rsidR="00A84FE2" w:rsidRPr="00A84FE2" w:rsidRDefault="00A84FE2" w:rsidP="00F90300">
            <w:pPr>
              <w:widowControl w:val="0"/>
              <w:autoSpaceDE w:val="0"/>
              <w:autoSpaceDN w:val="0"/>
              <w:spacing w:before="23" w:line="190" w:lineRule="exact"/>
              <w:ind w:right="17"/>
              <w:jc w:val="center"/>
              <w:rPr>
                <w:rFonts w:ascii="Arial MT" w:hAnsi="Arial MT" w:cs="Arial MT"/>
                <w:sz w:val="17"/>
                <w:szCs w:val="22"/>
                <w:lang w:val="en-US"/>
              </w:rPr>
            </w:pPr>
            <w:r w:rsidRPr="00A84FE2">
              <w:rPr>
                <w:rFonts w:ascii="Arial MT" w:hAnsi="Arial MT" w:cs="Arial MT"/>
                <w:spacing w:val="-4"/>
                <w:w w:val="95"/>
                <w:sz w:val="17"/>
                <w:szCs w:val="22"/>
                <w:lang w:val="en-US"/>
              </w:rPr>
              <w:t>100%</w:t>
            </w:r>
          </w:p>
        </w:tc>
      </w:tr>
      <w:tr w:rsidR="00A84FE2" w:rsidRPr="00A84FE2" w:rsidTr="00D12E16">
        <w:trPr>
          <w:trHeight w:val="232"/>
        </w:trPr>
        <w:tc>
          <w:tcPr>
            <w:tcW w:w="336" w:type="dxa"/>
          </w:tcPr>
          <w:p w:rsidR="00A84FE2" w:rsidRPr="00A84FE2" w:rsidRDefault="00A84FE2" w:rsidP="007C694A">
            <w:pPr>
              <w:widowControl w:val="0"/>
              <w:autoSpaceDE w:val="0"/>
              <w:autoSpaceDN w:val="0"/>
              <w:spacing w:before="22" w:line="190" w:lineRule="exact"/>
              <w:jc w:val="center"/>
              <w:rPr>
                <w:rFonts w:ascii="Arial MT" w:hAnsi="Arial MT" w:cs="Arial MT"/>
                <w:sz w:val="17"/>
                <w:szCs w:val="22"/>
                <w:lang w:val="en-US"/>
              </w:rPr>
            </w:pPr>
            <w:r w:rsidRPr="00A84FE2">
              <w:rPr>
                <w:rFonts w:ascii="Arial MT" w:hAnsi="Arial MT" w:cs="Arial MT"/>
                <w:spacing w:val="-5"/>
                <w:w w:val="95"/>
                <w:sz w:val="17"/>
                <w:szCs w:val="22"/>
                <w:lang w:val="en-US"/>
              </w:rPr>
              <w:t>18</w:t>
            </w:r>
          </w:p>
        </w:tc>
        <w:tc>
          <w:tcPr>
            <w:tcW w:w="1336" w:type="dxa"/>
          </w:tcPr>
          <w:p w:rsidR="00A84FE2" w:rsidRPr="00A84FE2" w:rsidRDefault="00A84FE2" w:rsidP="00A84FE2">
            <w:pPr>
              <w:widowControl w:val="0"/>
              <w:autoSpaceDE w:val="0"/>
              <w:autoSpaceDN w:val="0"/>
              <w:spacing w:before="22" w:line="190" w:lineRule="exact"/>
              <w:rPr>
                <w:rFonts w:ascii="Arial MT" w:hAnsi="Arial MT" w:cs="Arial MT"/>
                <w:sz w:val="17"/>
                <w:szCs w:val="22"/>
                <w:lang w:val="en-US"/>
              </w:rPr>
            </w:pPr>
            <w:r w:rsidRPr="00A84FE2">
              <w:rPr>
                <w:rFonts w:ascii="Arial MT" w:hAnsi="Arial MT" w:cs="Arial MT"/>
                <w:spacing w:val="-2"/>
                <w:w w:val="95"/>
                <w:sz w:val="17"/>
                <w:szCs w:val="22"/>
                <w:lang w:val="en-US"/>
              </w:rPr>
              <w:t>Cepiring</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w:t>
            </w:r>
            <w:r w:rsidRPr="00A84FE2">
              <w:rPr>
                <w:rFonts w:ascii="Arial MT" w:hAnsi="Arial MT" w:cs="Arial MT"/>
                <w:spacing w:val="-2"/>
                <w:w w:val="95"/>
                <w:sz w:val="17"/>
                <w:szCs w:val="22"/>
                <w:lang w:val="en-US"/>
              </w:rPr>
              <w:t>Cepiring</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102</w:t>
            </w:r>
          </w:p>
        </w:tc>
        <w:tc>
          <w:tcPr>
            <w:tcW w:w="1565" w:type="dxa"/>
          </w:tcPr>
          <w:p w:rsidR="00A84FE2" w:rsidRPr="00A84FE2" w:rsidRDefault="00A84FE2" w:rsidP="00F90300">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20</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6</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30%</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142"/>
              <w:jc w:val="center"/>
              <w:rPr>
                <w:rFonts w:ascii="Arial MT" w:hAnsi="Arial MT" w:cs="Arial MT"/>
                <w:sz w:val="17"/>
                <w:szCs w:val="22"/>
                <w:lang w:val="en-US"/>
              </w:rPr>
            </w:pPr>
            <w:r w:rsidRPr="00A84FE2">
              <w:rPr>
                <w:rFonts w:ascii="Arial MT" w:hAnsi="Arial MT" w:cs="Arial MT"/>
                <w:spacing w:val="-5"/>
                <w:w w:val="95"/>
                <w:sz w:val="17"/>
                <w:szCs w:val="22"/>
                <w:lang w:val="en-US"/>
              </w:rPr>
              <w:t>19</w:t>
            </w:r>
          </w:p>
        </w:tc>
        <w:tc>
          <w:tcPr>
            <w:tcW w:w="1336" w:type="dxa"/>
            <w:vMerge w:val="restart"/>
          </w:tcPr>
          <w:p w:rsidR="00A84FE2" w:rsidRPr="00A84FE2" w:rsidRDefault="00A84FE2" w:rsidP="00A84FE2">
            <w:pPr>
              <w:widowControl w:val="0"/>
              <w:autoSpaceDE w:val="0"/>
              <w:autoSpaceDN w:val="0"/>
              <w:spacing w:before="142"/>
              <w:rPr>
                <w:rFonts w:ascii="Arial MT" w:hAnsi="Arial MT" w:cs="Arial MT"/>
                <w:sz w:val="17"/>
                <w:szCs w:val="22"/>
                <w:lang w:val="en-US"/>
              </w:rPr>
            </w:pPr>
            <w:r w:rsidRPr="00A84FE2">
              <w:rPr>
                <w:rFonts w:ascii="Arial MT" w:hAnsi="Arial MT" w:cs="Arial MT"/>
                <w:spacing w:val="-2"/>
                <w:w w:val="95"/>
                <w:sz w:val="17"/>
                <w:szCs w:val="22"/>
                <w:lang w:val="en-US"/>
              </w:rPr>
              <w:t>Patebon</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PKMPatebon</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23</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4</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vMerge/>
            <w:tcBorders>
              <w:top w:val="nil"/>
            </w:tcBorders>
          </w:tcPr>
          <w:p w:rsidR="00A84FE2" w:rsidRPr="00A84FE2" w:rsidRDefault="00A84FE2" w:rsidP="007C694A">
            <w:pPr>
              <w:spacing w:after="200" w:line="276" w:lineRule="auto"/>
              <w:jc w:val="center"/>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PKMPatebon</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60</w:t>
            </w:r>
          </w:p>
        </w:tc>
        <w:tc>
          <w:tcPr>
            <w:tcW w:w="1565" w:type="dxa"/>
          </w:tcPr>
          <w:p w:rsidR="00A84FE2" w:rsidRPr="00A84FE2" w:rsidRDefault="00A84FE2" w:rsidP="00F90300">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12</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11</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92%</w:t>
            </w:r>
          </w:p>
        </w:tc>
      </w:tr>
      <w:tr w:rsidR="00A84FE2" w:rsidRPr="00A84FE2" w:rsidTr="00D12E16">
        <w:trPr>
          <w:trHeight w:val="231"/>
        </w:trPr>
        <w:tc>
          <w:tcPr>
            <w:tcW w:w="336" w:type="dxa"/>
            <w:vMerge w:val="restart"/>
          </w:tcPr>
          <w:p w:rsidR="00A84FE2" w:rsidRPr="00A84FE2" w:rsidRDefault="00A84FE2" w:rsidP="007C694A">
            <w:pPr>
              <w:widowControl w:val="0"/>
              <w:autoSpaceDE w:val="0"/>
              <w:autoSpaceDN w:val="0"/>
              <w:spacing w:before="74"/>
              <w:jc w:val="center"/>
              <w:rPr>
                <w:rFonts w:ascii="Arial" w:hAnsi="Arial MT" w:cs="Arial MT"/>
                <w:b/>
                <w:sz w:val="17"/>
                <w:szCs w:val="22"/>
                <w:lang w:val="en-US"/>
              </w:rPr>
            </w:pPr>
          </w:p>
          <w:p w:rsidR="00A84FE2" w:rsidRPr="00A84FE2" w:rsidRDefault="00A84FE2" w:rsidP="007C694A">
            <w:pPr>
              <w:widowControl w:val="0"/>
              <w:autoSpaceDE w:val="0"/>
              <w:autoSpaceDN w:val="0"/>
              <w:spacing w:before="1"/>
              <w:jc w:val="center"/>
              <w:rPr>
                <w:rFonts w:ascii="Arial MT" w:hAnsi="Arial MT" w:cs="Arial MT"/>
                <w:sz w:val="17"/>
                <w:szCs w:val="22"/>
                <w:lang w:val="en-US"/>
              </w:rPr>
            </w:pPr>
            <w:r w:rsidRPr="00A84FE2">
              <w:rPr>
                <w:rFonts w:ascii="Arial MT" w:hAnsi="Arial MT" w:cs="Arial MT"/>
                <w:spacing w:val="-5"/>
                <w:w w:val="95"/>
                <w:sz w:val="17"/>
                <w:szCs w:val="22"/>
                <w:lang w:val="en-US"/>
              </w:rPr>
              <w:t>20</w:t>
            </w:r>
          </w:p>
        </w:tc>
        <w:tc>
          <w:tcPr>
            <w:tcW w:w="1336" w:type="dxa"/>
            <w:vMerge w:val="restart"/>
          </w:tcPr>
          <w:p w:rsidR="00A84FE2" w:rsidRPr="00A84FE2" w:rsidRDefault="00A84FE2" w:rsidP="00A84FE2">
            <w:pPr>
              <w:widowControl w:val="0"/>
              <w:autoSpaceDE w:val="0"/>
              <w:autoSpaceDN w:val="0"/>
              <w:spacing w:before="74"/>
              <w:rPr>
                <w:rFonts w:ascii="Arial" w:hAnsi="Arial MT" w:cs="Arial MT"/>
                <w:b/>
                <w:sz w:val="17"/>
                <w:szCs w:val="22"/>
                <w:lang w:val="en-US"/>
              </w:rPr>
            </w:pPr>
          </w:p>
          <w:p w:rsidR="00A84FE2" w:rsidRPr="00A84FE2" w:rsidRDefault="00A84FE2" w:rsidP="00A84FE2">
            <w:pPr>
              <w:widowControl w:val="0"/>
              <w:autoSpaceDE w:val="0"/>
              <w:autoSpaceDN w:val="0"/>
              <w:spacing w:before="1"/>
              <w:rPr>
                <w:rFonts w:ascii="Arial MT" w:hAnsi="Arial MT" w:cs="Arial MT"/>
                <w:sz w:val="17"/>
                <w:szCs w:val="22"/>
                <w:lang w:val="en-US"/>
              </w:rPr>
            </w:pPr>
            <w:r w:rsidRPr="00A84FE2">
              <w:rPr>
                <w:rFonts w:ascii="Arial MT" w:hAnsi="Arial MT" w:cs="Arial MT"/>
                <w:spacing w:val="-2"/>
                <w:w w:val="95"/>
                <w:sz w:val="17"/>
                <w:szCs w:val="22"/>
                <w:lang w:val="en-US"/>
              </w:rPr>
              <w:t>Kendal</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PKMKendal</w:t>
            </w:r>
            <w:r w:rsidRPr="00A84FE2">
              <w:rPr>
                <w:rFonts w:ascii="Arial MT" w:hAnsi="Arial MT" w:cs="Arial MT"/>
                <w:spacing w:val="-10"/>
                <w:w w:val="80"/>
                <w:sz w:val="17"/>
                <w:szCs w:val="22"/>
                <w:lang w:val="en-US"/>
              </w:rPr>
              <w:t>I</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24</w:t>
            </w:r>
          </w:p>
        </w:tc>
        <w:tc>
          <w:tcPr>
            <w:tcW w:w="1565" w:type="dxa"/>
          </w:tcPr>
          <w:p w:rsidR="00A84FE2" w:rsidRPr="00A84FE2" w:rsidRDefault="00A84FE2" w:rsidP="00F90300">
            <w:pPr>
              <w:widowControl w:val="0"/>
              <w:autoSpaceDE w:val="0"/>
              <w:autoSpaceDN w:val="0"/>
              <w:spacing w:before="22" w:line="189" w:lineRule="exact"/>
              <w:ind w:right="7"/>
              <w:jc w:val="center"/>
              <w:rPr>
                <w:rFonts w:ascii="Arial MT" w:hAnsi="Arial MT" w:cs="Arial MT"/>
                <w:sz w:val="17"/>
                <w:szCs w:val="22"/>
                <w:lang w:val="en-US"/>
              </w:rPr>
            </w:pPr>
            <w:r w:rsidRPr="00A84FE2">
              <w:rPr>
                <w:rFonts w:ascii="Arial MT" w:hAnsi="Arial MT" w:cs="Arial MT"/>
                <w:spacing w:val="-10"/>
                <w:w w:val="95"/>
                <w:sz w:val="17"/>
                <w:szCs w:val="22"/>
                <w:lang w:val="en-US"/>
              </w:rPr>
              <w:t>5</w:t>
            </w:r>
          </w:p>
        </w:tc>
        <w:tc>
          <w:tcPr>
            <w:tcW w:w="1393" w:type="dxa"/>
          </w:tcPr>
          <w:p w:rsidR="00A84FE2" w:rsidRPr="00A84FE2" w:rsidRDefault="00A84FE2" w:rsidP="00F90300">
            <w:pPr>
              <w:widowControl w:val="0"/>
              <w:autoSpaceDE w:val="0"/>
              <w:autoSpaceDN w:val="0"/>
              <w:spacing w:before="22" w:line="189"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425" w:type="dxa"/>
          </w:tcPr>
          <w:p w:rsidR="00A84FE2" w:rsidRPr="00A84FE2" w:rsidRDefault="00A84FE2" w:rsidP="00F90300">
            <w:pPr>
              <w:widowControl w:val="0"/>
              <w:autoSpaceDE w:val="0"/>
              <w:autoSpaceDN w:val="0"/>
              <w:spacing w:before="22" w:line="189"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0%</w:t>
            </w:r>
          </w:p>
        </w:tc>
      </w:tr>
      <w:tr w:rsidR="00A84FE2" w:rsidRPr="00A84FE2" w:rsidTr="00D12E16">
        <w:trPr>
          <w:trHeight w:val="232"/>
        </w:trPr>
        <w:tc>
          <w:tcPr>
            <w:tcW w:w="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0"/>
                <w:sz w:val="17"/>
                <w:szCs w:val="22"/>
                <w:lang w:val="en-US"/>
              </w:rPr>
              <w:t>PKMKendal</w:t>
            </w:r>
            <w:r w:rsidRPr="00A84FE2">
              <w:rPr>
                <w:rFonts w:ascii="Arial MT" w:hAnsi="Arial MT" w:cs="Arial MT"/>
                <w:spacing w:val="-5"/>
                <w:w w:val="80"/>
                <w:sz w:val="17"/>
                <w:szCs w:val="22"/>
                <w:lang w:val="en-US"/>
              </w:rPr>
              <w:t>II</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195</w:t>
            </w:r>
          </w:p>
        </w:tc>
        <w:tc>
          <w:tcPr>
            <w:tcW w:w="1565" w:type="dxa"/>
          </w:tcPr>
          <w:p w:rsidR="00A84FE2" w:rsidRPr="00A84FE2" w:rsidRDefault="00A84FE2" w:rsidP="00F90300">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38</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9</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24%</w:t>
            </w:r>
          </w:p>
        </w:tc>
      </w:tr>
      <w:tr w:rsidR="00A84FE2" w:rsidRPr="00A84FE2" w:rsidTr="00D12E16">
        <w:trPr>
          <w:trHeight w:val="232"/>
        </w:trPr>
        <w:tc>
          <w:tcPr>
            <w:tcW w:w="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tcPr>
          <w:p w:rsidR="00A84FE2" w:rsidRPr="00A84FE2" w:rsidRDefault="00A84FE2" w:rsidP="00A84FE2">
            <w:pPr>
              <w:widowControl w:val="0"/>
              <w:autoSpaceDE w:val="0"/>
              <w:autoSpaceDN w:val="0"/>
              <w:spacing w:before="22" w:line="190" w:lineRule="exact"/>
              <w:rPr>
                <w:rFonts w:ascii="Arial MT" w:hAnsi="Arial MT" w:cs="Arial MT"/>
                <w:sz w:val="17"/>
                <w:szCs w:val="22"/>
                <w:lang w:val="en-US"/>
              </w:rPr>
            </w:pPr>
            <w:r w:rsidRPr="00A84FE2">
              <w:rPr>
                <w:rFonts w:ascii="Arial MT" w:hAnsi="Arial MT" w:cs="Arial MT"/>
                <w:w w:val="80"/>
                <w:sz w:val="17"/>
                <w:szCs w:val="22"/>
                <w:lang w:val="en-US"/>
              </w:rPr>
              <w:t>RSUDdr.H</w:t>
            </w:r>
            <w:r w:rsidRPr="00A84FE2">
              <w:rPr>
                <w:rFonts w:ascii="Arial MT" w:hAnsi="Arial MT" w:cs="Arial MT"/>
                <w:spacing w:val="-2"/>
                <w:w w:val="80"/>
                <w:sz w:val="17"/>
                <w:szCs w:val="22"/>
                <w:lang w:val="en-US"/>
              </w:rPr>
              <w:t>Soewondo</w:t>
            </w:r>
          </w:p>
        </w:tc>
        <w:tc>
          <w:tcPr>
            <w:tcW w:w="1072" w:type="dxa"/>
          </w:tcPr>
          <w:p w:rsidR="00A84FE2" w:rsidRPr="00A84FE2" w:rsidRDefault="00A84FE2" w:rsidP="00F90300">
            <w:pPr>
              <w:widowControl w:val="0"/>
              <w:autoSpaceDE w:val="0"/>
              <w:autoSpaceDN w:val="0"/>
              <w:spacing w:before="22" w:line="190" w:lineRule="exact"/>
              <w:ind w:right="7"/>
              <w:jc w:val="center"/>
              <w:rPr>
                <w:rFonts w:ascii="Arial MT" w:hAnsi="Arial MT" w:cs="Arial MT"/>
                <w:sz w:val="17"/>
                <w:szCs w:val="22"/>
                <w:lang w:val="en-US"/>
              </w:rPr>
            </w:pPr>
            <w:r w:rsidRPr="00A84FE2">
              <w:rPr>
                <w:rFonts w:ascii="Arial MT" w:hAnsi="Arial MT" w:cs="Arial MT"/>
                <w:spacing w:val="-5"/>
                <w:w w:val="95"/>
                <w:sz w:val="17"/>
                <w:szCs w:val="22"/>
                <w:lang w:val="en-US"/>
              </w:rPr>
              <w:t>367</w:t>
            </w:r>
          </w:p>
        </w:tc>
        <w:tc>
          <w:tcPr>
            <w:tcW w:w="1565" w:type="dxa"/>
          </w:tcPr>
          <w:p w:rsidR="00A84FE2" w:rsidRPr="00A84FE2" w:rsidRDefault="00A84FE2" w:rsidP="00F90300">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5"/>
                <w:w w:val="95"/>
                <w:sz w:val="17"/>
                <w:szCs w:val="22"/>
                <w:lang w:val="en-US"/>
              </w:rPr>
              <w:t>71</w:t>
            </w:r>
          </w:p>
        </w:tc>
        <w:tc>
          <w:tcPr>
            <w:tcW w:w="1393" w:type="dxa"/>
          </w:tcPr>
          <w:p w:rsidR="00A84FE2" w:rsidRPr="00A84FE2" w:rsidRDefault="00A84FE2" w:rsidP="00F90300">
            <w:pPr>
              <w:widowControl w:val="0"/>
              <w:autoSpaceDE w:val="0"/>
              <w:autoSpaceDN w:val="0"/>
              <w:spacing w:before="22" w:line="190" w:lineRule="exact"/>
              <w:ind w:right="16"/>
              <w:jc w:val="center"/>
              <w:rPr>
                <w:rFonts w:ascii="Arial MT" w:hAnsi="Arial MT" w:cs="Arial MT"/>
                <w:sz w:val="17"/>
                <w:szCs w:val="22"/>
                <w:lang w:val="en-US"/>
              </w:rPr>
            </w:pPr>
            <w:r w:rsidRPr="00A84FE2">
              <w:rPr>
                <w:rFonts w:ascii="Arial MT" w:hAnsi="Arial MT" w:cs="Arial MT"/>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90" w:lineRule="exact"/>
              <w:ind w:right="10"/>
              <w:jc w:val="center"/>
              <w:rPr>
                <w:rFonts w:ascii="Arial MT" w:hAnsi="Arial MT" w:cs="Arial MT"/>
                <w:sz w:val="17"/>
                <w:szCs w:val="22"/>
                <w:lang w:val="en-US"/>
              </w:rPr>
            </w:pPr>
            <w:r w:rsidRPr="00A84FE2">
              <w:rPr>
                <w:rFonts w:ascii="Arial MT" w:hAnsi="Arial MT" w:cs="Arial MT"/>
                <w:spacing w:val="-5"/>
                <w:w w:val="95"/>
                <w:sz w:val="17"/>
                <w:szCs w:val="22"/>
                <w:lang w:val="en-US"/>
              </w:rPr>
              <w:t>27</w:t>
            </w:r>
          </w:p>
        </w:tc>
        <w:tc>
          <w:tcPr>
            <w:tcW w:w="1425" w:type="dxa"/>
          </w:tcPr>
          <w:p w:rsidR="00A84FE2" w:rsidRPr="00A84FE2" w:rsidRDefault="00A84FE2" w:rsidP="00F90300">
            <w:pPr>
              <w:widowControl w:val="0"/>
              <w:autoSpaceDE w:val="0"/>
              <w:autoSpaceDN w:val="0"/>
              <w:spacing w:before="22" w:line="190" w:lineRule="exact"/>
              <w:ind w:right="17"/>
              <w:jc w:val="center"/>
              <w:rPr>
                <w:rFonts w:ascii="Arial MT" w:hAnsi="Arial MT" w:cs="Arial MT"/>
                <w:sz w:val="17"/>
                <w:szCs w:val="22"/>
                <w:lang w:val="en-US"/>
              </w:rPr>
            </w:pPr>
            <w:r w:rsidRPr="00A84FE2">
              <w:rPr>
                <w:rFonts w:ascii="Arial MT" w:hAnsi="Arial MT" w:cs="Arial MT"/>
                <w:spacing w:val="-5"/>
                <w:w w:val="95"/>
                <w:sz w:val="17"/>
                <w:szCs w:val="22"/>
                <w:lang w:val="en-US"/>
              </w:rPr>
              <w:t>38%</w:t>
            </w:r>
          </w:p>
        </w:tc>
      </w:tr>
      <w:tr w:rsidR="00A84FE2" w:rsidRPr="00A84FE2" w:rsidTr="00D12E16">
        <w:trPr>
          <w:trHeight w:val="231"/>
        </w:trPr>
        <w:tc>
          <w:tcPr>
            <w:tcW w:w="3813" w:type="dxa"/>
            <w:gridSpan w:val="3"/>
          </w:tcPr>
          <w:p w:rsidR="00A84FE2" w:rsidRPr="00A84FE2" w:rsidRDefault="00A84FE2" w:rsidP="00A84FE2">
            <w:pPr>
              <w:widowControl w:val="0"/>
              <w:autoSpaceDE w:val="0"/>
              <w:autoSpaceDN w:val="0"/>
              <w:spacing w:before="22" w:line="189" w:lineRule="exact"/>
              <w:rPr>
                <w:rFonts w:ascii="Arial" w:hAnsi="Arial MT" w:cs="Arial MT"/>
                <w:b/>
                <w:sz w:val="17"/>
                <w:szCs w:val="22"/>
                <w:lang w:val="en-US"/>
              </w:rPr>
            </w:pPr>
            <w:r w:rsidRPr="00A84FE2">
              <w:rPr>
                <w:rFonts w:ascii="Arial" w:hAnsi="Arial MT" w:cs="Arial MT"/>
                <w:b/>
                <w:w w:val="80"/>
                <w:sz w:val="17"/>
                <w:szCs w:val="22"/>
                <w:lang w:val="en-US"/>
              </w:rPr>
              <w:t>KABUPATEN</w:t>
            </w:r>
            <w:r w:rsidRPr="00A84FE2">
              <w:rPr>
                <w:rFonts w:ascii="Arial" w:hAnsi="Arial MT" w:cs="Arial MT"/>
                <w:b/>
                <w:spacing w:val="-2"/>
                <w:w w:val="95"/>
                <w:sz w:val="17"/>
                <w:szCs w:val="22"/>
                <w:lang w:val="en-US"/>
              </w:rPr>
              <w:t>KENDAL</w:t>
            </w:r>
          </w:p>
        </w:tc>
        <w:tc>
          <w:tcPr>
            <w:tcW w:w="1072" w:type="dxa"/>
          </w:tcPr>
          <w:p w:rsidR="00A84FE2" w:rsidRPr="00A84FE2" w:rsidRDefault="00A84FE2" w:rsidP="00F90300">
            <w:pPr>
              <w:widowControl w:val="0"/>
              <w:autoSpaceDE w:val="0"/>
              <w:autoSpaceDN w:val="0"/>
              <w:spacing w:before="22" w:line="189" w:lineRule="exact"/>
              <w:ind w:right="7"/>
              <w:jc w:val="center"/>
              <w:rPr>
                <w:rFonts w:ascii="Arial" w:hAnsi="Arial MT" w:cs="Arial MT"/>
                <w:b/>
                <w:sz w:val="17"/>
                <w:szCs w:val="22"/>
                <w:lang w:val="en-US"/>
              </w:rPr>
            </w:pPr>
            <w:r w:rsidRPr="00A84FE2">
              <w:rPr>
                <w:rFonts w:ascii="Arial" w:hAnsi="Arial MT" w:cs="Arial MT"/>
                <w:b/>
                <w:spacing w:val="-4"/>
                <w:w w:val="95"/>
                <w:sz w:val="17"/>
                <w:szCs w:val="22"/>
                <w:lang w:val="en-US"/>
              </w:rPr>
              <w:t>2872</w:t>
            </w:r>
          </w:p>
        </w:tc>
        <w:tc>
          <w:tcPr>
            <w:tcW w:w="1565" w:type="dxa"/>
          </w:tcPr>
          <w:p w:rsidR="00A84FE2" w:rsidRPr="00A84FE2" w:rsidRDefault="00A84FE2" w:rsidP="00F90300">
            <w:pPr>
              <w:widowControl w:val="0"/>
              <w:autoSpaceDE w:val="0"/>
              <w:autoSpaceDN w:val="0"/>
              <w:spacing w:before="22" w:line="189" w:lineRule="exact"/>
              <w:ind w:right="9"/>
              <w:jc w:val="center"/>
              <w:rPr>
                <w:rFonts w:ascii="Arial" w:hAnsi="Arial MT" w:cs="Arial MT"/>
                <w:b/>
                <w:sz w:val="17"/>
                <w:szCs w:val="22"/>
                <w:lang w:val="en-US"/>
              </w:rPr>
            </w:pPr>
            <w:r w:rsidRPr="00A84FE2">
              <w:rPr>
                <w:rFonts w:ascii="Arial" w:hAnsi="Arial MT" w:cs="Arial MT"/>
                <w:b/>
                <w:spacing w:val="-5"/>
                <w:w w:val="95"/>
                <w:sz w:val="17"/>
                <w:szCs w:val="22"/>
                <w:lang w:val="en-US"/>
              </w:rPr>
              <w:t>554</w:t>
            </w:r>
          </w:p>
        </w:tc>
        <w:tc>
          <w:tcPr>
            <w:tcW w:w="1393" w:type="dxa"/>
          </w:tcPr>
          <w:p w:rsidR="00A84FE2" w:rsidRPr="00A84FE2" w:rsidRDefault="00A84FE2" w:rsidP="00F90300">
            <w:pPr>
              <w:widowControl w:val="0"/>
              <w:autoSpaceDE w:val="0"/>
              <w:autoSpaceDN w:val="0"/>
              <w:spacing w:before="22" w:line="189" w:lineRule="exact"/>
              <w:ind w:right="8"/>
              <w:jc w:val="center"/>
              <w:rPr>
                <w:rFonts w:ascii="Arial" w:hAnsi="Arial MT" w:cs="Arial MT"/>
                <w:b/>
                <w:sz w:val="17"/>
                <w:szCs w:val="22"/>
                <w:lang w:val="en-US"/>
              </w:rPr>
            </w:pPr>
            <w:r w:rsidRPr="00A84FE2">
              <w:rPr>
                <w:rFonts w:ascii="Arial" w:hAnsi="Arial MT" w:cs="Arial MT"/>
                <w:b/>
                <w:spacing w:val="-5"/>
                <w:w w:val="95"/>
                <w:sz w:val="17"/>
                <w:szCs w:val="22"/>
                <w:lang w:val="en-US"/>
              </w:rPr>
              <w:t>90%</w:t>
            </w:r>
          </w:p>
        </w:tc>
        <w:tc>
          <w:tcPr>
            <w:tcW w:w="1213" w:type="dxa"/>
          </w:tcPr>
          <w:p w:rsidR="00A84FE2" w:rsidRPr="00A84FE2" w:rsidRDefault="00A84FE2" w:rsidP="00F90300">
            <w:pPr>
              <w:widowControl w:val="0"/>
              <w:autoSpaceDE w:val="0"/>
              <w:autoSpaceDN w:val="0"/>
              <w:spacing w:before="22" w:line="189" w:lineRule="exact"/>
              <w:ind w:right="10"/>
              <w:jc w:val="center"/>
              <w:rPr>
                <w:rFonts w:ascii="Arial" w:hAnsi="Arial MT" w:cs="Arial MT"/>
                <w:b/>
                <w:sz w:val="17"/>
                <w:szCs w:val="22"/>
                <w:lang w:val="en-US"/>
              </w:rPr>
            </w:pPr>
            <w:r w:rsidRPr="00A84FE2">
              <w:rPr>
                <w:rFonts w:ascii="Arial" w:hAnsi="Arial MT" w:cs="Arial MT"/>
                <w:b/>
                <w:spacing w:val="-5"/>
                <w:w w:val="95"/>
                <w:sz w:val="17"/>
                <w:szCs w:val="22"/>
                <w:lang w:val="en-US"/>
              </w:rPr>
              <w:t>268</w:t>
            </w:r>
          </w:p>
        </w:tc>
        <w:tc>
          <w:tcPr>
            <w:tcW w:w="1425" w:type="dxa"/>
          </w:tcPr>
          <w:p w:rsidR="00A84FE2" w:rsidRPr="00A84FE2" w:rsidRDefault="00A84FE2" w:rsidP="00F90300">
            <w:pPr>
              <w:widowControl w:val="0"/>
              <w:autoSpaceDE w:val="0"/>
              <w:autoSpaceDN w:val="0"/>
              <w:spacing w:before="22" w:line="189" w:lineRule="exact"/>
              <w:ind w:right="9"/>
              <w:jc w:val="center"/>
              <w:rPr>
                <w:rFonts w:ascii="Arial" w:hAnsi="Arial MT" w:cs="Arial MT"/>
                <w:b/>
                <w:sz w:val="17"/>
                <w:szCs w:val="22"/>
                <w:lang w:val="en-US"/>
              </w:rPr>
            </w:pPr>
            <w:r w:rsidRPr="00A84FE2">
              <w:rPr>
                <w:rFonts w:ascii="Arial" w:hAnsi="Arial MT" w:cs="Arial MT"/>
                <w:b/>
                <w:spacing w:val="-5"/>
                <w:w w:val="95"/>
                <w:sz w:val="17"/>
                <w:szCs w:val="22"/>
                <w:lang w:val="en-US"/>
              </w:rPr>
              <w:t>48%</w:t>
            </w:r>
          </w:p>
        </w:tc>
      </w:tr>
    </w:tbl>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Tabel-</w:t>
      </w:r>
      <w:r w:rsidR="008D579D">
        <w:rPr>
          <w:rFonts w:ascii="Bookman Old Style" w:hAnsi="Bookman Old Style" w:cs="Calibri"/>
          <w:color w:val="000000"/>
          <w:lang w:val="en-US"/>
        </w:rPr>
        <w:t>3</w:t>
      </w: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 xml:space="preserve">Persentase TBC Terkonfirmasi Bakteriologis Terdiagnosis Klinis </w:t>
      </w: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Kabupaten Kendal TW 2 Tahun 2025</w:t>
      </w:r>
    </w:p>
    <w:tbl>
      <w:tblPr>
        <w:tblW w:w="10544"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6"/>
        <w:gridCol w:w="1249"/>
        <w:gridCol w:w="1997"/>
        <w:gridCol w:w="1049"/>
        <w:gridCol w:w="1285"/>
        <w:gridCol w:w="1221"/>
        <w:gridCol w:w="1233"/>
        <w:gridCol w:w="1209"/>
        <w:gridCol w:w="985"/>
      </w:tblGrid>
      <w:tr w:rsidR="00A84FE2" w:rsidRPr="00A84FE2" w:rsidTr="00D12E16">
        <w:trPr>
          <w:trHeight w:val="1183"/>
        </w:trPr>
        <w:tc>
          <w:tcPr>
            <w:tcW w:w="316" w:type="dxa"/>
          </w:tcPr>
          <w:p w:rsidR="00A84FE2" w:rsidRPr="00A84FE2" w:rsidRDefault="00A84FE2" w:rsidP="00D12E16">
            <w:pPr>
              <w:widowControl w:val="0"/>
              <w:autoSpaceDE w:val="0"/>
              <w:autoSpaceDN w:val="0"/>
              <w:rPr>
                <w:rFonts w:ascii="Arial" w:hAnsi="Arial MT" w:cs="Arial MT"/>
                <w:b/>
                <w:sz w:val="16"/>
                <w:szCs w:val="22"/>
                <w:lang w:val="en-US"/>
              </w:rPr>
            </w:pPr>
          </w:p>
          <w:p w:rsidR="00A84FE2" w:rsidRPr="00A84FE2" w:rsidRDefault="00A84FE2" w:rsidP="00D12E16">
            <w:pPr>
              <w:widowControl w:val="0"/>
              <w:autoSpaceDE w:val="0"/>
              <w:autoSpaceDN w:val="0"/>
              <w:spacing w:before="135"/>
              <w:rPr>
                <w:rFonts w:ascii="Arial" w:hAnsi="Arial MT" w:cs="Arial MT"/>
                <w:b/>
                <w:sz w:val="16"/>
                <w:szCs w:val="22"/>
                <w:lang w:val="en-US"/>
              </w:rPr>
            </w:pPr>
          </w:p>
          <w:p w:rsidR="00A84FE2" w:rsidRPr="00A84FE2" w:rsidRDefault="00A84FE2" w:rsidP="00D12E16">
            <w:pPr>
              <w:widowControl w:val="0"/>
              <w:autoSpaceDE w:val="0"/>
              <w:autoSpaceDN w:val="0"/>
              <w:spacing w:before="1"/>
              <w:ind w:right="38"/>
              <w:jc w:val="right"/>
              <w:rPr>
                <w:rFonts w:ascii="Arial" w:hAnsi="Arial MT" w:cs="Arial MT"/>
                <w:b/>
                <w:sz w:val="16"/>
                <w:szCs w:val="22"/>
                <w:lang w:val="en-US"/>
              </w:rPr>
            </w:pPr>
            <w:r w:rsidRPr="00A84FE2">
              <w:rPr>
                <w:rFonts w:ascii="Arial" w:hAnsi="Arial MT" w:cs="Arial MT"/>
                <w:b/>
                <w:spacing w:val="-5"/>
                <w:sz w:val="16"/>
                <w:szCs w:val="22"/>
                <w:lang w:val="en-US"/>
              </w:rPr>
              <w:t>No</w:t>
            </w:r>
          </w:p>
        </w:tc>
        <w:tc>
          <w:tcPr>
            <w:tcW w:w="1249" w:type="dxa"/>
          </w:tcPr>
          <w:p w:rsidR="00A84FE2" w:rsidRPr="00A84FE2" w:rsidRDefault="00A84FE2" w:rsidP="00D12E16">
            <w:pPr>
              <w:widowControl w:val="0"/>
              <w:autoSpaceDE w:val="0"/>
              <w:autoSpaceDN w:val="0"/>
              <w:rPr>
                <w:rFonts w:ascii="Arial" w:hAnsi="Arial MT" w:cs="Arial MT"/>
                <w:b/>
                <w:sz w:val="16"/>
                <w:szCs w:val="22"/>
                <w:lang w:val="en-US"/>
              </w:rPr>
            </w:pPr>
          </w:p>
          <w:p w:rsidR="00A84FE2" w:rsidRPr="00A84FE2" w:rsidRDefault="00A84FE2" w:rsidP="00D12E16">
            <w:pPr>
              <w:widowControl w:val="0"/>
              <w:autoSpaceDE w:val="0"/>
              <w:autoSpaceDN w:val="0"/>
              <w:spacing w:before="135"/>
              <w:rPr>
                <w:rFonts w:ascii="Arial" w:hAnsi="Arial MT" w:cs="Arial MT"/>
                <w:b/>
                <w:sz w:val="16"/>
                <w:szCs w:val="22"/>
                <w:lang w:val="en-US"/>
              </w:rPr>
            </w:pPr>
          </w:p>
          <w:p w:rsidR="00A84FE2" w:rsidRPr="00A84FE2" w:rsidRDefault="00A84FE2" w:rsidP="00D12E16">
            <w:pPr>
              <w:widowControl w:val="0"/>
              <w:autoSpaceDE w:val="0"/>
              <w:autoSpaceDN w:val="0"/>
              <w:spacing w:before="1"/>
              <w:rPr>
                <w:rFonts w:ascii="Arial" w:hAnsi="Arial MT" w:cs="Arial MT"/>
                <w:b/>
                <w:sz w:val="16"/>
                <w:szCs w:val="22"/>
                <w:lang w:val="en-US"/>
              </w:rPr>
            </w:pPr>
            <w:r w:rsidRPr="00A84FE2">
              <w:rPr>
                <w:rFonts w:ascii="Arial" w:hAnsi="Arial MT" w:cs="Arial MT"/>
                <w:b/>
                <w:spacing w:val="-2"/>
                <w:sz w:val="16"/>
                <w:szCs w:val="22"/>
                <w:lang w:val="en-US"/>
              </w:rPr>
              <w:t>Kecamatan</w:t>
            </w:r>
          </w:p>
        </w:tc>
        <w:tc>
          <w:tcPr>
            <w:tcW w:w="1997" w:type="dxa"/>
          </w:tcPr>
          <w:p w:rsidR="00A84FE2" w:rsidRPr="00A84FE2" w:rsidRDefault="00A84FE2" w:rsidP="00D12E16">
            <w:pPr>
              <w:widowControl w:val="0"/>
              <w:autoSpaceDE w:val="0"/>
              <w:autoSpaceDN w:val="0"/>
              <w:rPr>
                <w:rFonts w:ascii="Arial" w:hAnsi="Arial MT" w:cs="Arial MT"/>
                <w:b/>
                <w:sz w:val="16"/>
                <w:szCs w:val="22"/>
                <w:lang w:val="en-US"/>
              </w:rPr>
            </w:pPr>
          </w:p>
          <w:p w:rsidR="00A84FE2" w:rsidRPr="00A84FE2" w:rsidRDefault="00A84FE2" w:rsidP="00D12E16">
            <w:pPr>
              <w:widowControl w:val="0"/>
              <w:autoSpaceDE w:val="0"/>
              <w:autoSpaceDN w:val="0"/>
              <w:spacing w:before="135"/>
              <w:rPr>
                <w:rFonts w:ascii="Arial" w:hAnsi="Arial MT" w:cs="Arial MT"/>
                <w:b/>
                <w:sz w:val="16"/>
                <w:szCs w:val="22"/>
                <w:lang w:val="en-US"/>
              </w:rPr>
            </w:pPr>
          </w:p>
          <w:p w:rsidR="00A84FE2" w:rsidRPr="00A84FE2" w:rsidRDefault="00A84FE2" w:rsidP="00D12E16">
            <w:pPr>
              <w:widowControl w:val="0"/>
              <w:autoSpaceDE w:val="0"/>
              <w:autoSpaceDN w:val="0"/>
              <w:spacing w:before="1"/>
              <w:rPr>
                <w:rFonts w:ascii="Arial" w:hAnsi="Arial MT" w:cs="Arial MT"/>
                <w:b/>
                <w:sz w:val="16"/>
                <w:szCs w:val="22"/>
                <w:lang w:val="en-US"/>
              </w:rPr>
            </w:pPr>
            <w:r w:rsidRPr="00A84FE2">
              <w:rPr>
                <w:rFonts w:ascii="Arial" w:hAnsi="Arial MT" w:cs="Arial MT"/>
                <w:b/>
                <w:spacing w:val="-2"/>
                <w:sz w:val="16"/>
                <w:szCs w:val="22"/>
                <w:lang w:val="en-US"/>
              </w:rPr>
              <w:t>Fasyankes</w:t>
            </w:r>
          </w:p>
        </w:tc>
        <w:tc>
          <w:tcPr>
            <w:tcW w:w="1049" w:type="dxa"/>
          </w:tcPr>
          <w:p w:rsidR="00A84FE2" w:rsidRPr="00A84FE2" w:rsidRDefault="00A84FE2" w:rsidP="00D12E16">
            <w:pPr>
              <w:widowControl w:val="0"/>
              <w:autoSpaceDE w:val="0"/>
              <w:autoSpaceDN w:val="0"/>
              <w:spacing w:line="152" w:lineRule="exact"/>
              <w:jc w:val="center"/>
              <w:rPr>
                <w:rFonts w:ascii="Arial" w:hAnsi="Arial MT" w:cs="Arial MT"/>
                <w:b/>
                <w:sz w:val="16"/>
                <w:szCs w:val="22"/>
                <w:lang w:val="en-US"/>
              </w:rPr>
            </w:pPr>
            <w:r w:rsidRPr="00A84FE2">
              <w:rPr>
                <w:rFonts w:ascii="Arial" w:hAnsi="Arial MT" w:cs="Arial MT"/>
                <w:b/>
                <w:spacing w:val="-2"/>
                <w:sz w:val="16"/>
                <w:szCs w:val="22"/>
                <w:lang w:val="en-US"/>
              </w:rPr>
              <w:t>Jumlah</w:t>
            </w:r>
          </w:p>
          <w:p w:rsidR="00A84FE2" w:rsidRPr="00A84FE2" w:rsidRDefault="00A84FE2" w:rsidP="00D12E16">
            <w:pPr>
              <w:widowControl w:val="0"/>
              <w:autoSpaceDE w:val="0"/>
              <w:autoSpaceDN w:val="0"/>
              <w:spacing w:line="210" w:lineRule="atLeast"/>
              <w:ind w:right="64"/>
              <w:jc w:val="center"/>
              <w:rPr>
                <w:rFonts w:ascii="Arial" w:hAnsi="Arial MT" w:cs="Arial MT"/>
                <w:b/>
                <w:sz w:val="16"/>
                <w:szCs w:val="22"/>
                <w:lang w:val="en-US"/>
              </w:rPr>
            </w:pPr>
            <w:r w:rsidRPr="00A84FE2">
              <w:rPr>
                <w:rFonts w:ascii="Arial" w:hAnsi="Arial MT" w:cs="Arial MT"/>
                <w:b/>
                <w:spacing w:val="-2"/>
                <w:sz w:val="16"/>
                <w:szCs w:val="22"/>
                <w:lang w:val="en-US"/>
              </w:rPr>
              <w:t xml:space="preserve">Kasus </w:t>
            </w:r>
            <w:r w:rsidRPr="00A84FE2">
              <w:rPr>
                <w:rFonts w:ascii="Arial" w:hAnsi="Arial MT" w:cs="Arial MT"/>
                <w:b/>
                <w:spacing w:val="-4"/>
                <w:sz w:val="16"/>
                <w:szCs w:val="22"/>
                <w:lang w:val="en-US"/>
              </w:rPr>
              <w:t xml:space="preserve">Semua </w:t>
            </w:r>
            <w:r w:rsidRPr="00A84FE2">
              <w:rPr>
                <w:rFonts w:ascii="Arial" w:hAnsi="Arial MT" w:cs="Arial MT"/>
                <w:b/>
                <w:sz w:val="16"/>
                <w:szCs w:val="22"/>
                <w:lang w:val="en-US"/>
              </w:rPr>
              <w:t xml:space="preserve">KasusTBC </w:t>
            </w:r>
            <w:r w:rsidRPr="00A84FE2">
              <w:rPr>
                <w:rFonts w:ascii="Arial" w:hAnsi="Arial MT" w:cs="Arial MT"/>
                <w:b/>
                <w:spacing w:val="-4"/>
                <w:sz w:val="16"/>
                <w:szCs w:val="22"/>
                <w:lang w:val="en-US"/>
              </w:rPr>
              <w:t xml:space="preserve">yang </w:t>
            </w:r>
            <w:r w:rsidRPr="00A84FE2">
              <w:rPr>
                <w:rFonts w:ascii="Arial" w:hAnsi="Arial MT" w:cs="Arial MT"/>
                <w:b/>
                <w:spacing w:val="-2"/>
                <w:sz w:val="16"/>
                <w:szCs w:val="22"/>
                <w:lang w:val="en-US"/>
              </w:rPr>
              <w:t>ditemukan</w:t>
            </w:r>
          </w:p>
        </w:tc>
        <w:tc>
          <w:tcPr>
            <w:tcW w:w="1285" w:type="dxa"/>
          </w:tcPr>
          <w:p w:rsidR="00A84FE2" w:rsidRPr="00A84FE2" w:rsidRDefault="00A84FE2" w:rsidP="00D12E16">
            <w:pPr>
              <w:widowControl w:val="0"/>
              <w:autoSpaceDE w:val="0"/>
              <w:autoSpaceDN w:val="0"/>
              <w:spacing w:before="180" w:line="280" w:lineRule="auto"/>
              <w:ind w:right="14"/>
              <w:jc w:val="center"/>
              <w:rPr>
                <w:rFonts w:ascii="Arial" w:hAnsi="Arial MT" w:cs="Arial MT"/>
                <w:b/>
                <w:sz w:val="16"/>
                <w:szCs w:val="22"/>
                <w:lang w:val="en-US"/>
              </w:rPr>
            </w:pPr>
            <w:r w:rsidRPr="00A84FE2">
              <w:rPr>
                <w:rFonts w:ascii="Arial" w:hAnsi="Arial MT" w:cs="Arial MT"/>
                <w:b/>
                <w:sz w:val="16"/>
                <w:szCs w:val="22"/>
                <w:lang w:val="en-US"/>
              </w:rPr>
              <w:t xml:space="preserve">JumlahKasus </w:t>
            </w:r>
            <w:r w:rsidRPr="00A84FE2">
              <w:rPr>
                <w:rFonts w:ascii="Arial" w:hAnsi="Arial MT" w:cs="Arial MT"/>
                <w:b/>
                <w:spacing w:val="-4"/>
                <w:sz w:val="16"/>
                <w:szCs w:val="22"/>
                <w:lang w:val="en-US"/>
              </w:rPr>
              <w:t>TBC</w:t>
            </w:r>
          </w:p>
          <w:p w:rsidR="00A84FE2" w:rsidRPr="00A84FE2" w:rsidRDefault="00A84FE2" w:rsidP="00D12E16">
            <w:pPr>
              <w:widowControl w:val="0"/>
              <w:autoSpaceDE w:val="0"/>
              <w:autoSpaceDN w:val="0"/>
              <w:spacing w:before="1" w:line="280" w:lineRule="auto"/>
              <w:ind w:right="12"/>
              <w:jc w:val="center"/>
              <w:rPr>
                <w:rFonts w:ascii="Arial" w:hAnsi="Arial MT" w:cs="Arial MT"/>
                <w:b/>
                <w:sz w:val="16"/>
                <w:szCs w:val="22"/>
                <w:lang w:val="en-US"/>
              </w:rPr>
            </w:pPr>
            <w:r w:rsidRPr="00A84FE2">
              <w:rPr>
                <w:rFonts w:ascii="Arial" w:hAnsi="Arial MT" w:cs="Arial MT"/>
                <w:b/>
                <w:spacing w:val="-2"/>
                <w:sz w:val="16"/>
                <w:szCs w:val="22"/>
                <w:lang w:val="en-US"/>
              </w:rPr>
              <w:t>Terkonfirmasi Bakteriologis</w:t>
            </w:r>
          </w:p>
        </w:tc>
        <w:tc>
          <w:tcPr>
            <w:tcW w:w="1221" w:type="dxa"/>
          </w:tcPr>
          <w:p w:rsidR="00A84FE2" w:rsidRPr="00A84FE2" w:rsidRDefault="00A84FE2" w:rsidP="00D12E16">
            <w:pPr>
              <w:widowControl w:val="0"/>
              <w:autoSpaceDE w:val="0"/>
              <w:autoSpaceDN w:val="0"/>
              <w:spacing w:before="180" w:line="280" w:lineRule="auto"/>
              <w:rPr>
                <w:rFonts w:ascii="Arial" w:hAnsi="Arial MT" w:cs="Arial MT"/>
                <w:b/>
                <w:sz w:val="16"/>
                <w:szCs w:val="22"/>
                <w:lang w:val="en-US"/>
              </w:rPr>
            </w:pPr>
            <w:r w:rsidRPr="00A84FE2">
              <w:rPr>
                <w:rFonts w:ascii="Arial" w:hAnsi="Arial MT" w:cs="Arial MT"/>
                <w:b/>
                <w:sz w:val="16"/>
                <w:szCs w:val="22"/>
                <w:lang w:val="en-US"/>
              </w:rPr>
              <w:t xml:space="preserve">JumlahKasus </w:t>
            </w:r>
            <w:r w:rsidRPr="00A84FE2">
              <w:rPr>
                <w:rFonts w:ascii="Arial" w:hAnsi="Arial MT" w:cs="Arial MT"/>
                <w:b/>
                <w:spacing w:val="-4"/>
                <w:sz w:val="16"/>
                <w:szCs w:val="22"/>
                <w:lang w:val="en-US"/>
              </w:rPr>
              <w:t>TBC</w:t>
            </w:r>
          </w:p>
          <w:p w:rsidR="00A84FE2" w:rsidRPr="00A84FE2" w:rsidRDefault="00A84FE2" w:rsidP="00D12E16">
            <w:pPr>
              <w:widowControl w:val="0"/>
              <w:autoSpaceDE w:val="0"/>
              <w:autoSpaceDN w:val="0"/>
              <w:spacing w:before="1" w:line="280" w:lineRule="auto"/>
              <w:rPr>
                <w:rFonts w:ascii="Arial" w:hAnsi="Arial MT" w:cs="Arial MT"/>
                <w:b/>
                <w:sz w:val="16"/>
                <w:szCs w:val="22"/>
                <w:lang w:val="en-US"/>
              </w:rPr>
            </w:pPr>
            <w:r w:rsidRPr="00A84FE2">
              <w:rPr>
                <w:rFonts w:ascii="Arial" w:hAnsi="Arial MT" w:cs="Arial MT"/>
                <w:b/>
                <w:spacing w:val="-2"/>
                <w:sz w:val="16"/>
                <w:szCs w:val="22"/>
                <w:lang w:val="en-US"/>
              </w:rPr>
              <w:t>Terdiagnosis Klinis</w:t>
            </w:r>
          </w:p>
        </w:tc>
        <w:tc>
          <w:tcPr>
            <w:tcW w:w="1233" w:type="dxa"/>
          </w:tcPr>
          <w:p w:rsidR="00A84FE2" w:rsidRPr="00A84FE2" w:rsidRDefault="00A84FE2" w:rsidP="00D12E16">
            <w:pPr>
              <w:widowControl w:val="0"/>
              <w:autoSpaceDE w:val="0"/>
              <w:autoSpaceDN w:val="0"/>
              <w:spacing w:before="103"/>
              <w:rPr>
                <w:rFonts w:ascii="Arial" w:hAnsi="Arial MT" w:cs="Arial MT"/>
                <w:b/>
                <w:sz w:val="16"/>
                <w:szCs w:val="22"/>
                <w:lang w:val="en-US"/>
              </w:rPr>
            </w:pPr>
          </w:p>
          <w:p w:rsidR="00A84FE2" w:rsidRPr="00A84FE2" w:rsidRDefault="00A84FE2" w:rsidP="00D12E16">
            <w:pPr>
              <w:widowControl w:val="0"/>
              <w:autoSpaceDE w:val="0"/>
              <w:autoSpaceDN w:val="0"/>
              <w:spacing w:before="1" w:line="280" w:lineRule="auto"/>
              <w:ind w:right="28"/>
              <w:jc w:val="center"/>
              <w:rPr>
                <w:rFonts w:ascii="Arial" w:hAnsi="Arial MT" w:cs="Arial MT"/>
                <w:b/>
                <w:sz w:val="16"/>
                <w:szCs w:val="22"/>
                <w:lang w:val="en-US"/>
              </w:rPr>
            </w:pPr>
            <w:r w:rsidRPr="00A84FE2">
              <w:rPr>
                <w:rFonts w:ascii="Arial" w:hAnsi="Arial MT" w:cs="Arial MT"/>
                <w:b/>
                <w:spacing w:val="-2"/>
                <w:sz w:val="16"/>
                <w:szCs w:val="22"/>
                <w:lang w:val="en-US"/>
              </w:rPr>
              <w:t xml:space="preserve">Target </w:t>
            </w:r>
            <w:r w:rsidRPr="00A84FE2">
              <w:rPr>
                <w:rFonts w:ascii="Arial" w:hAnsi="Arial MT" w:cs="Arial MT"/>
                <w:b/>
                <w:sz w:val="16"/>
                <w:szCs w:val="22"/>
                <w:lang w:val="en-US"/>
              </w:rPr>
              <w:t xml:space="preserve">Bakteriologis: </w:t>
            </w:r>
            <w:r w:rsidRPr="00A84FE2">
              <w:rPr>
                <w:rFonts w:ascii="Arial" w:hAnsi="Arial MT" w:cs="Arial MT"/>
                <w:b/>
                <w:spacing w:val="-2"/>
                <w:sz w:val="16"/>
                <w:szCs w:val="22"/>
                <w:lang w:val="en-US"/>
              </w:rPr>
              <w:t>Klinis</w:t>
            </w:r>
          </w:p>
        </w:tc>
        <w:tc>
          <w:tcPr>
            <w:tcW w:w="1209" w:type="dxa"/>
          </w:tcPr>
          <w:p w:rsidR="00A84FE2" w:rsidRPr="00A84FE2" w:rsidRDefault="00A84FE2" w:rsidP="00D12E16">
            <w:pPr>
              <w:widowControl w:val="0"/>
              <w:autoSpaceDE w:val="0"/>
              <w:autoSpaceDN w:val="0"/>
              <w:rPr>
                <w:rFonts w:ascii="Arial" w:hAnsi="Arial MT" w:cs="Arial MT"/>
                <w:b/>
                <w:sz w:val="16"/>
                <w:szCs w:val="22"/>
                <w:lang w:val="en-US"/>
              </w:rPr>
            </w:pPr>
          </w:p>
          <w:p w:rsidR="00A84FE2" w:rsidRPr="00A84FE2" w:rsidRDefault="00A84FE2" w:rsidP="00D12E16">
            <w:pPr>
              <w:widowControl w:val="0"/>
              <w:autoSpaceDE w:val="0"/>
              <w:autoSpaceDN w:val="0"/>
              <w:spacing w:before="27"/>
              <w:rPr>
                <w:rFonts w:ascii="Arial" w:hAnsi="Arial MT" w:cs="Arial MT"/>
                <w:b/>
                <w:sz w:val="16"/>
                <w:szCs w:val="22"/>
                <w:lang w:val="en-US"/>
              </w:rPr>
            </w:pPr>
          </w:p>
          <w:p w:rsidR="00A84FE2" w:rsidRPr="00A84FE2" w:rsidRDefault="00A84FE2" w:rsidP="00D12E16">
            <w:pPr>
              <w:widowControl w:val="0"/>
              <w:autoSpaceDE w:val="0"/>
              <w:autoSpaceDN w:val="0"/>
              <w:spacing w:before="1" w:line="280" w:lineRule="auto"/>
              <w:rPr>
                <w:rFonts w:ascii="Arial" w:hAnsi="Arial MT" w:cs="Arial MT"/>
                <w:b/>
                <w:sz w:val="16"/>
                <w:szCs w:val="22"/>
                <w:lang w:val="en-US"/>
              </w:rPr>
            </w:pPr>
            <w:r w:rsidRPr="00A84FE2">
              <w:rPr>
                <w:rFonts w:ascii="Arial" w:hAnsi="Arial MT" w:cs="Arial MT"/>
                <w:b/>
                <w:spacing w:val="-2"/>
                <w:sz w:val="16"/>
                <w:szCs w:val="22"/>
                <w:lang w:val="en-US"/>
              </w:rPr>
              <w:t>Persentase Bakteriologis</w:t>
            </w:r>
          </w:p>
        </w:tc>
        <w:tc>
          <w:tcPr>
            <w:tcW w:w="985" w:type="dxa"/>
          </w:tcPr>
          <w:p w:rsidR="00A84FE2" w:rsidRPr="00A84FE2" w:rsidRDefault="00A84FE2" w:rsidP="00D12E16">
            <w:pPr>
              <w:widowControl w:val="0"/>
              <w:autoSpaceDE w:val="0"/>
              <w:autoSpaceDN w:val="0"/>
              <w:rPr>
                <w:rFonts w:ascii="Arial" w:hAnsi="Arial MT" w:cs="Arial MT"/>
                <w:b/>
                <w:sz w:val="16"/>
                <w:szCs w:val="22"/>
                <w:lang w:val="en-US"/>
              </w:rPr>
            </w:pPr>
          </w:p>
          <w:p w:rsidR="00A84FE2" w:rsidRPr="00A84FE2" w:rsidRDefault="00A84FE2" w:rsidP="00D12E16">
            <w:pPr>
              <w:widowControl w:val="0"/>
              <w:autoSpaceDE w:val="0"/>
              <w:autoSpaceDN w:val="0"/>
              <w:spacing w:before="27"/>
              <w:rPr>
                <w:rFonts w:ascii="Arial" w:hAnsi="Arial MT" w:cs="Arial MT"/>
                <w:b/>
                <w:sz w:val="16"/>
                <w:szCs w:val="22"/>
                <w:lang w:val="en-US"/>
              </w:rPr>
            </w:pPr>
          </w:p>
          <w:p w:rsidR="00A84FE2" w:rsidRPr="00A84FE2" w:rsidRDefault="00A84FE2" w:rsidP="00D12E16">
            <w:pPr>
              <w:widowControl w:val="0"/>
              <w:autoSpaceDE w:val="0"/>
              <w:autoSpaceDN w:val="0"/>
              <w:spacing w:before="1" w:line="280" w:lineRule="auto"/>
              <w:rPr>
                <w:rFonts w:ascii="Arial" w:hAnsi="Arial MT" w:cs="Arial MT"/>
                <w:b/>
                <w:sz w:val="16"/>
                <w:szCs w:val="22"/>
                <w:lang w:val="en-US"/>
              </w:rPr>
            </w:pPr>
            <w:r w:rsidRPr="00A84FE2">
              <w:rPr>
                <w:rFonts w:ascii="Arial" w:hAnsi="Arial MT" w:cs="Arial MT"/>
                <w:b/>
                <w:spacing w:val="-2"/>
                <w:sz w:val="16"/>
                <w:szCs w:val="22"/>
                <w:lang w:val="en-US"/>
              </w:rPr>
              <w:t>Persentase Klinis</w:t>
            </w:r>
          </w:p>
        </w:tc>
      </w:tr>
      <w:tr w:rsidR="00A84FE2" w:rsidRPr="00A84FE2" w:rsidTr="00D12E16">
        <w:trPr>
          <w:trHeight w:val="198"/>
        </w:trPr>
        <w:tc>
          <w:tcPr>
            <w:tcW w:w="316" w:type="dxa"/>
          </w:tcPr>
          <w:p w:rsidR="00A84FE2" w:rsidRPr="00A84FE2" w:rsidRDefault="00A84FE2" w:rsidP="00D12E16">
            <w:pPr>
              <w:widowControl w:val="0"/>
              <w:autoSpaceDE w:val="0"/>
              <w:autoSpaceDN w:val="0"/>
              <w:spacing w:before="2" w:line="176" w:lineRule="exact"/>
              <w:ind w:right="80"/>
              <w:jc w:val="right"/>
              <w:rPr>
                <w:rFonts w:ascii="Arial" w:hAnsi="Arial MT" w:cs="Arial MT"/>
                <w:b/>
                <w:sz w:val="16"/>
                <w:szCs w:val="22"/>
                <w:lang w:val="en-US"/>
              </w:rPr>
            </w:pPr>
            <w:r w:rsidRPr="00A84FE2">
              <w:rPr>
                <w:rFonts w:ascii="Arial" w:hAnsi="Arial MT" w:cs="Arial MT"/>
                <w:b/>
                <w:spacing w:val="-10"/>
                <w:sz w:val="16"/>
                <w:szCs w:val="22"/>
                <w:lang w:val="en-US"/>
              </w:rPr>
              <w:t>1</w:t>
            </w:r>
          </w:p>
        </w:tc>
        <w:tc>
          <w:tcPr>
            <w:tcW w:w="1249" w:type="dxa"/>
          </w:tcPr>
          <w:p w:rsidR="00A84FE2" w:rsidRPr="00A84FE2" w:rsidRDefault="00A84FE2" w:rsidP="00D12E16">
            <w:pPr>
              <w:widowControl w:val="0"/>
              <w:autoSpaceDE w:val="0"/>
              <w:autoSpaceDN w:val="0"/>
              <w:spacing w:before="2" w:line="176" w:lineRule="exact"/>
              <w:jc w:val="center"/>
              <w:rPr>
                <w:rFonts w:ascii="Arial" w:hAnsi="Arial MT" w:cs="Arial MT"/>
                <w:b/>
                <w:sz w:val="16"/>
                <w:szCs w:val="22"/>
                <w:lang w:val="en-US"/>
              </w:rPr>
            </w:pPr>
            <w:r w:rsidRPr="00A84FE2">
              <w:rPr>
                <w:rFonts w:ascii="Arial" w:hAnsi="Arial MT" w:cs="Arial MT"/>
                <w:b/>
                <w:spacing w:val="-10"/>
                <w:sz w:val="16"/>
                <w:szCs w:val="22"/>
                <w:lang w:val="en-US"/>
              </w:rPr>
              <w:t>2</w:t>
            </w:r>
          </w:p>
        </w:tc>
        <w:tc>
          <w:tcPr>
            <w:tcW w:w="1997" w:type="dxa"/>
          </w:tcPr>
          <w:p w:rsidR="00A84FE2" w:rsidRPr="00A84FE2" w:rsidRDefault="00A84FE2" w:rsidP="00D12E16">
            <w:pPr>
              <w:widowControl w:val="0"/>
              <w:autoSpaceDE w:val="0"/>
              <w:autoSpaceDN w:val="0"/>
              <w:spacing w:before="2" w:line="176" w:lineRule="exact"/>
              <w:jc w:val="center"/>
              <w:rPr>
                <w:rFonts w:ascii="Arial" w:hAnsi="Arial MT" w:cs="Arial MT"/>
                <w:b/>
                <w:sz w:val="16"/>
                <w:szCs w:val="22"/>
                <w:lang w:val="en-US"/>
              </w:rPr>
            </w:pPr>
            <w:r w:rsidRPr="00A84FE2">
              <w:rPr>
                <w:rFonts w:ascii="Arial" w:hAnsi="Arial MT" w:cs="Arial MT"/>
                <w:b/>
                <w:spacing w:val="-10"/>
                <w:sz w:val="16"/>
                <w:szCs w:val="22"/>
                <w:lang w:val="en-US"/>
              </w:rPr>
              <w:t>3</w:t>
            </w:r>
          </w:p>
        </w:tc>
        <w:tc>
          <w:tcPr>
            <w:tcW w:w="1049" w:type="dxa"/>
          </w:tcPr>
          <w:p w:rsidR="00A84FE2" w:rsidRPr="00A84FE2" w:rsidRDefault="00A84FE2" w:rsidP="00D12E16">
            <w:pPr>
              <w:widowControl w:val="0"/>
              <w:autoSpaceDE w:val="0"/>
              <w:autoSpaceDN w:val="0"/>
              <w:spacing w:line="174" w:lineRule="exact"/>
              <w:jc w:val="center"/>
              <w:rPr>
                <w:rFonts w:ascii="Arial" w:hAnsi="Arial MT" w:cs="Arial MT"/>
                <w:b/>
                <w:sz w:val="16"/>
                <w:szCs w:val="22"/>
                <w:lang w:val="en-US"/>
              </w:rPr>
            </w:pPr>
            <w:r w:rsidRPr="00A84FE2">
              <w:rPr>
                <w:rFonts w:ascii="Arial" w:hAnsi="Arial MT" w:cs="Arial MT"/>
                <w:b/>
                <w:spacing w:val="-10"/>
                <w:sz w:val="16"/>
                <w:szCs w:val="22"/>
                <w:lang w:val="en-US"/>
              </w:rPr>
              <w:t>4</w:t>
            </w:r>
          </w:p>
        </w:tc>
        <w:tc>
          <w:tcPr>
            <w:tcW w:w="1285" w:type="dxa"/>
          </w:tcPr>
          <w:p w:rsidR="00A84FE2" w:rsidRPr="00A84FE2" w:rsidRDefault="00A84FE2" w:rsidP="00D12E16">
            <w:pPr>
              <w:widowControl w:val="0"/>
              <w:autoSpaceDE w:val="0"/>
              <w:autoSpaceDN w:val="0"/>
              <w:spacing w:line="174" w:lineRule="exact"/>
              <w:ind w:right="10"/>
              <w:jc w:val="center"/>
              <w:rPr>
                <w:rFonts w:ascii="Arial" w:hAnsi="Arial MT" w:cs="Arial MT"/>
                <w:b/>
                <w:sz w:val="16"/>
                <w:szCs w:val="22"/>
                <w:lang w:val="en-US"/>
              </w:rPr>
            </w:pPr>
            <w:r w:rsidRPr="00A84FE2">
              <w:rPr>
                <w:rFonts w:ascii="Arial" w:hAnsi="Arial MT" w:cs="Arial MT"/>
                <w:b/>
                <w:spacing w:val="-10"/>
                <w:sz w:val="16"/>
                <w:szCs w:val="22"/>
                <w:lang w:val="en-US"/>
              </w:rPr>
              <w:t>5</w:t>
            </w:r>
          </w:p>
        </w:tc>
        <w:tc>
          <w:tcPr>
            <w:tcW w:w="1221" w:type="dxa"/>
          </w:tcPr>
          <w:p w:rsidR="00A84FE2" w:rsidRPr="00A84FE2" w:rsidRDefault="00A84FE2" w:rsidP="00D12E16">
            <w:pPr>
              <w:widowControl w:val="0"/>
              <w:autoSpaceDE w:val="0"/>
              <w:autoSpaceDN w:val="0"/>
              <w:spacing w:line="174" w:lineRule="exact"/>
              <w:jc w:val="center"/>
              <w:rPr>
                <w:rFonts w:ascii="Arial" w:hAnsi="Arial MT" w:cs="Arial MT"/>
                <w:b/>
                <w:sz w:val="16"/>
                <w:szCs w:val="22"/>
                <w:lang w:val="en-US"/>
              </w:rPr>
            </w:pPr>
            <w:r w:rsidRPr="00A84FE2">
              <w:rPr>
                <w:rFonts w:ascii="Arial" w:hAnsi="Arial MT" w:cs="Arial MT"/>
                <w:b/>
                <w:spacing w:val="-10"/>
                <w:sz w:val="16"/>
                <w:szCs w:val="22"/>
                <w:lang w:val="en-US"/>
              </w:rPr>
              <w:t>6</w:t>
            </w:r>
          </w:p>
        </w:tc>
        <w:tc>
          <w:tcPr>
            <w:tcW w:w="1233" w:type="dxa"/>
          </w:tcPr>
          <w:p w:rsidR="00A84FE2" w:rsidRPr="00A84FE2" w:rsidRDefault="00A84FE2" w:rsidP="00D12E16">
            <w:pPr>
              <w:widowControl w:val="0"/>
              <w:autoSpaceDE w:val="0"/>
              <w:autoSpaceDN w:val="0"/>
              <w:spacing w:line="174" w:lineRule="exact"/>
              <w:ind w:right="29"/>
              <w:jc w:val="center"/>
              <w:rPr>
                <w:rFonts w:ascii="Arial" w:hAnsi="Arial MT" w:cs="Arial MT"/>
                <w:b/>
                <w:sz w:val="16"/>
                <w:szCs w:val="22"/>
                <w:lang w:val="en-US"/>
              </w:rPr>
            </w:pPr>
            <w:r w:rsidRPr="00A84FE2">
              <w:rPr>
                <w:rFonts w:ascii="Arial" w:hAnsi="Arial MT" w:cs="Arial MT"/>
                <w:b/>
                <w:spacing w:val="-10"/>
                <w:sz w:val="16"/>
                <w:szCs w:val="22"/>
                <w:lang w:val="en-US"/>
              </w:rPr>
              <w:t>7</w:t>
            </w:r>
          </w:p>
        </w:tc>
        <w:tc>
          <w:tcPr>
            <w:tcW w:w="1209" w:type="dxa"/>
          </w:tcPr>
          <w:p w:rsidR="00A84FE2" w:rsidRPr="00A84FE2" w:rsidRDefault="00A84FE2" w:rsidP="00D12E16">
            <w:pPr>
              <w:widowControl w:val="0"/>
              <w:autoSpaceDE w:val="0"/>
              <w:autoSpaceDN w:val="0"/>
              <w:spacing w:line="174" w:lineRule="exact"/>
              <w:jc w:val="center"/>
              <w:rPr>
                <w:rFonts w:ascii="Arial" w:hAnsi="Arial MT" w:cs="Arial MT"/>
                <w:b/>
                <w:sz w:val="16"/>
                <w:szCs w:val="22"/>
                <w:lang w:val="en-US"/>
              </w:rPr>
            </w:pPr>
            <w:r w:rsidRPr="00A84FE2">
              <w:rPr>
                <w:rFonts w:ascii="Arial" w:hAnsi="Arial MT" w:cs="Arial MT"/>
                <w:b/>
                <w:spacing w:val="-10"/>
                <w:sz w:val="16"/>
                <w:szCs w:val="22"/>
                <w:lang w:val="en-US"/>
              </w:rPr>
              <w:t>8</w:t>
            </w:r>
          </w:p>
        </w:tc>
        <w:tc>
          <w:tcPr>
            <w:tcW w:w="985" w:type="dxa"/>
          </w:tcPr>
          <w:p w:rsidR="00A84FE2" w:rsidRPr="00A84FE2" w:rsidRDefault="00A84FE2" w:rsidP="00D12E16">
            <w:pPr>
              <w:widowControl w:val="0"/>
              <w:autoSpaceDE w:val="0"/>
              <w:autoSpaceDN w:val="0"/>
              <w:spacing w:line="174" w:lineRule="exact"/>
              <w:jc w:val="center"/>
              <w:rPr>
                <w:rFonts w:ascii="Arial" w:hAnsi="Arial MT" w:cs="Arial MT"/>
                <w:b/>
                <w:sz w:val="16"/>
                <w:szCs w:val="22"/>
                <w:lang w:val="en-US"/>
              </w:rPr>
            </w:pPr>
            <w:r w:rsidRPr="00A84FE2">
              <w:rPr>
                <w:rFonts w:ascii="Arial" w:hAnsi="Arial MT" w:cs="Arial MT"/>
                <w:b/>
                <w:spacing w:val="-10"/>
                <w:sz w:val="16"/>
                <w:szCs w:val="22"/>
                <w:lang w:val="en-US"/>
              </w:rPr>
              <w:t>9</w:t>
            </w:r>
          </w:p>
        </w:tc>
      </w:tr>
      <w:tr w:rsidR="00A84FE2" w:rsidRPr="00A84FE2" w:rsidTr="00D12E16">
        <w:trPr>
          <w:trHeight w:val="215"/>
        </w:trPr>
        <w:tc>
          <w:tcPr>
            <w:tcW w:w="316" w:type="dxa"/>
          </w:tcPr>
          <w:p w:rsidR="00A84FE2" w:rsidRPr="00A84FE2" w:rsidRDefault="00A84FE2" w:rsidP="00D12E16">
            <w:pPr>
              <w:widowControl w:val="0"/>
              <w:autoSpaceDE w:val="0"/>
              <w:autoSpaceDN w:val="0"/>
              <w:spacing w:before="20" w:line="176" w:lineRule="exact"/>
              <w:ind w:right="89"/>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Plantungan</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Plantungan</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13</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85%</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15%</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10"/>
                <w:w w:val="95"/>
                <w:sz w:val="16"/>
                <w:szCs w:val="22"/>
                <w:lang w:val="en-US"/>
              </w:rPr>
              <w:lastRenderedPageBreak/>
              <w:t>2</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Sukorejo</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68</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10</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58</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15%</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85%</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19"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85"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57%</w:t>
            </w:r>
          </w:p>
        </w:tc>
        <w:tc>
          <w:tcPr>
            <w:tcW w:w="985"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43%</w:t>
            </w:r>
          </w:p>
        </w:tc>
      </w:tr>
      <w:tr w:rsidR="00A84FE2" w:rsidRPr="00A84FE2" w:rsidTr="00D12E16">
        <w:trPr>
          <w:trHeight w:val="216"/>
        </w:trPr>
        <w:tc>
          <w:tcPr>
            <w:tcW w:w="316" w:type="dxa"/>
          </w:tcPr>
          <w:p w:rsidR="00A84FE2" w:rsidRPr="00A84FE2" w:rsidRDefault="00B3232F" w:rsidP="00D12E16">
            <w:pPr>
              <w:widowControl w:val="0"/>
              <w:autoSpaceDE w:val="0"/>
              <w:autoSpaceDN w:val="0"/>
              <w:spacing w:before="20" w:line="176" w:lineRule="exact"/>
              <w:ind w:right="89"/>
              <w:jc w:val="center"/>
              <w:rPr>
                <w:rFonts w:ascii="Arial MT" w:hAnsi="Arial MT" w:cs="Arial MT"/>
                <w:sz w:val="16"/>
                <w:szCs w:val="22"/>
                <w:lang w:val="en-US"/>
              </w:rPr>
            </w:pPr>
            <w:r>
              <w:rPr>
                <w:rFonts w:ascii="Arial MT" w:hAnsi="Arial MT" w:cs="Arial MT"/>
                <w:spacing w:val="-10"/>
                <w:w w:val="95"/>
                <w:sz w:val="16"/>
                <w:szCs w:val="22"/>
                <w:lang w:val="en-US"/>
              </w:rPr>
              <w:t xml:space="preserve"> </w:t>
            </w:r>
            <w:r w:rsidR="00A84FE2" w:rsidRPr="00A84FE2">
              <w:rPr>
                <w:rFonts w:ascii="Arial MT" w:hAnsi="Arial MT" w:cs="Arial MT"/>
                <w:spacing w:val="-10"/>
                <w:w w:val="95"/>
                <w:sz w:val="16"/>
                <w:szCs w:val="22"/>
                <w:lang w:val="en-US"/>
              </w:rPr>
              <w:t>3</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Pageruyung</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Pageruyung</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27%</w:t>
            </w:r>
          </w:p>
        </w:tc>
      </w:tr>
      <w:tr w:rsidR="00A84FE2" w:rsidRPr="00A84FE2" w:rsidTr="00D12E16">
        <w:trPr>
          <w:trHeight w:val="216"/>
        </w:trPr>
        <w:tc>
          <w:tcPr>
            <w:tcW w:w="316" w:type="dxa"/>
          </w:tcPr>
          <w:p w:rsidR="00A84FE2" w:rsidRPr="00A84FE2" w:rsidRDefault="00B3232F" w:rsidP="00D12E16">
            <w:pPr>
              <w:widowControl w:val="0"/>
              <w:autoSpaceDE w:val="0"/>
              <w:autoSpaceDN w:val="0"/>
              <w:spacing w:before="20" w:line="176" w:lineRule="exact"/>
              <w:ind w:right="89"/>
              <w:jc w:val="center"/>
              <w:rPr>
                <w:rFonts w:ascii="Arial MT" w:hAnsi="Arial MT" w:cs="Arial MT"/>
                <w:sz w:val="16"/>
                <w:szCs w:val="22"/>
                <w:lang w:val="en-US"/>
              </w:rPr>
            </w:pPr>
            <w:r>
              <w:rPr>
                <w:rFonts w:ascii="Arial MT" w:hAnsi="Arial MT" w:cs="Arial MT"/>
                <w:spacing w:val="-10"/>
                <w:w w:val="95"/>
                <w:sz w:val="16"/>
                <w:szCs w:val="22"/>
                <w:lang w:val="en-US"/>
              </w:rPr>
              <w:t xml:space="preserve"> </w:t>
            </w:r>
            <w:r w:rsidR="00A84FE2" w:rsidRPr="00A84FE2">
              <w:rPr>
                <w:rFonts w:ascii="Arial MT" w:hAnsi="Arial MT" w:cs="Arial MT"/>
                <w:spacing w:val="-10"/>
                <w:w w:val="95"/>
                <w:sz w:val="16"/>
                <w:szCs w:val="22"/>
                <w:lang w:val="en-US"/>
              </w:rPr>
              <w:t>4</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Patean</w:t>
            </w: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Patean</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71%</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29%</w:t>
            </w:r>
          </w:p>
        </w:tc>
      </w:tr>
      <w:tr w:rsidR="00A84FE2" w:rsidRPr="00A84FE2" w:rsidTr="00D12E16">
        <w:trPr>
          <w:trHeight w:val="215"/>
        </w:trPr>
        <w:tc>
          <w:tcPr>
            <w:tcW w:w="316" w:type="dxa"/>
            <w:vMerge w:val="restart"/>
          </w:tcPr>
          <w:p w:rsidR="00A84FE2" w:rsidRPr="00A84FE2" w:rsidRDefault="00A84FE2" w:rsidP="00B3232F">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Singorojo</w:t>
            </w: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25%</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75%</w:t>
            </w:r>
          </w:p>
        </w:tc>
      </w:tr>
      <w:tr w:rsidR="00A84FE2" w:rsidRPr="00A84FE2" w:rsidTr="00D12E16">
        <w:trPr>
          <w:trHeight w:val="216"/>
        </w:trPr>
        <w:tc>
          <w:tcPr>
            <w:tcW w:w="316" w:type="dxa"/>
          </w:tcPr>
          <w:p w:rsidR="00A84FE2" w:rsidRPr="00A84FE2" w:rsidRDefault="00A84FE2" w:rsidP="00D12E16">
            <w:pPr>
              <w:widowControl w:val="0"/>
              <w:autoSpaceDE w:val="0"/>
              <w:autoSpaceDN w:val="0"/>
              <w:spacing w:before="20" w:line="176" w:lineRule="exact"/>
              <w:ind w:right="89"/>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Limbangan</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Limbangan</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2</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71%</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29%</w:t>
            </w:r>
          </w:p>
        </w:tc>
      </w:tr>
      <w:tr w:rsidR="00A84FE2" w:rsidRPr="00A84FE2" w:rsidTr="00D12E16">
        <w:trPr>
          <w:trHeight w:val="215"/>
        </w:trPr>
        <w:tc>
          <w:tcPr>
            <w:tcW w:w="316" w:type="dxa"/>
            <w:vMerge w:val="restart"/>
          </w:tcPr>
          <w:p w:rsidR="00A84FE2" w:rsidRPr="00A84FE2" w:rsidRDefault="00A84FE2" w:rsidP="00D12E16">
            <w:pPr>
              <w:widowControl w:val="0"/>
              <w:autoSpaceDE w:val="0"/>
              <w:autoSpaceDN w:val="0"/>
              <w:spacing w:before="179"/>
              <w:jc w:val="center"/>
              <w:rPr>
                <w:rFonts w:ascii="Arial" w:hAnsi="Arial MT" w:cs="Arial MT"/>
                <w:b/>
                <w:sz w:val="16"/>
                <w:szCs w:val="22"/>
                <w:lang w:val="en-US"/>
              </w:rPr>
            </w:pPr>
          </w:p>
          <w:p w:rsidR="00A84FE2" w:rsidRPr="00A84FE2" w:rsidRDefault="00A84FE2" w:rsidP="00D12E16">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49" w:type="dxa"/>
            <w:vMerge w:val="restart"/>
          </w:tcPr>
          <w:p w:rsidR="00A84FE2" w:rsidRPr="00A84FE2" w:rsidRDefault="00A84FE2" w:rsidP="00D12E16">
            <w:pPr>
              <w:widowControl w:val="0"/>
              <w:autoSpaceDE w:val="0"/>
              <w:autoSpaceDN w:val="0"/>
              <w:spacing w:before="179"/>
              <w:rPr>
                <w:rFonts w:ascii="Arial" w:hAnsi="Arial MT" w:cs="Arial MT"/>
                <w:b/>
                <w:sz w:val="16"/>
                <w:szCs w:val="22"/>
                <w:lang w:val="en-US"/>
              </w:rPr>
            </w:pPr>
          </w:p>
          <w:p w:rsidR="00A84FE2" w:rsidRPr="00A84FE2" w:rsidRDefault="00A84FE2" w:rsidP="00D12E16">
            <w:pPr>
              <w:widowControl w:val="0"/>
              <w:autoSpaceDE w:val="0"/>
              <w:autoSpaceDN w:val="0"/>
              <w:spacing w:before="1"/>
              <w:rPr>
                <w:rFonts w:ascii="Arial MT" w:hAnsi="Arial MT" w:cs="Arial MT"/>
                <w:sz w:val="16"/>
                <w:szCs w:val="22"/>
                <w:lang w:val="en-US"/>
              </w:rPr>
            </w:pPr>
            <w:r w:rsidRPr="00A84FE2">
              <w:rPr>
                <w:rFonts w:ascii="Arial MT" w:hAnsi="Arial MT" w:cs="Arial MT"/>
                <w:spacing w:val="-4"/>
                <w:w w:val="95"/>
                <w:sz w:val="16"/>
                <w:szCs w:val="22"/>
                <w:lang w:val="en-US"/>
              </w:rPr>
              <w:t>Boja</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PKMBoja</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35</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21</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60%</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w w:val="80"/>
                <w:sz w:val="16"/>
                <w:szCs w:val="22"/>
                <w:lang w:val="en-US"/>
              </w:rPr>
              <w:t>RSPKUMuhammadiyah</w:t>
            </w:r>
            <w:r w:rsidRPr="00A84FE2">
              <w:rPr>
                <w:rFonts w:ascii="Arial MT" w:hAnsi="Arial MT" w:cs="Arial MT"/>
                <w:spacing w:val="-4"/>
                <w:w w:val="80"/>
                <w:sz w:val="16"/>
                <w:szCs w:val="22"/>
                <w:lang w:val="en-US"/>
              </w:rPr>
              <w:t>Boja</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0</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4"/>
                <w:sz w:val="16"/>
                <w:szCs w:val="22"/>
                <w:lang w:val="en-US"/>
              </w:rPr>
              <w:t>100%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0%</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PKMBoja</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17%</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5"/>
                <w:sz w:val="16"/>
                <w:szCs w:val="22"/>
                <w:lang w:val="en-US"/>
              </w:rPr>
              <w:t>Charlie</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10</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41%</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59%</w:t>
            </w:r>
          </w:p>
        </w:tc>
      </w:tr>
      <w:tr w:rsidR="00A84FE2" w:rsidRPr="00A84FE2" w:rsidTr="00D12E16">
        <w:trPr>
          <w:trHeight w:val="215"/>
        </w:trPr>
        <w:tc>
          <w:tcPr>
            <w:tcW w:w="316" w:type="dxa"/>
          </w:tcPr>
          <w:p w:rsidR="00A84FE2" w:rsidRPr="00A84FE2" w:rsidRDefault="00A84FE2" w:rsidP="00D12E16">
            <w:pPr>
              <w:widowControl w:val="0"/>
              <w:autoSpaceDE w:val="0"/>
              <w:autoSpaceDN w:val="0"/>
              <w:spacing w:before="20" w:line="176" w:lineRule="exact"/>
              <w:ind w:right="89"/>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Kaliwungu</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Kaliwungu</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24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17%</w:t>
            </w:r>
          </w:p>
        </w:tc>
      </w:tr>
      <w:tr w:rsidR="00A84FE2" w:rsidRPr="00A84FE2" w:rsidTr="00D12E16">
        <w:trPr>
          <w:trHeight w:val="215"/>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w w:val="80"/>
                <w:sz w:val="16"/>
                <w:szCs w:val="22"/>
                <w:lang w:val="en-US"/>
              </w:rPr>
              <w:t>Kaliwungu</w:t>
            </w:r>
            <w:r w:rsidRPr="00A84FE2">
              <w:rPr>
                <w:rFonts w:ascii="Arial MT" w:hAnsi="Arial MT" w:cs="Arial MT"/>
                <w:spacing w:val="-2"/>
                <w:w w:val="95"/>
                <w:sz w:val="16"/>
                <w:szCs w:val="22"/>
                <w:lang w:val="en-US"/>
              </w:rPr>
              <w:t>Selatan</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PKMKaliwungu</w:t>
            </w:r>
            <w:r w:rsidRPr="00A84FE2">
              <w:rPr>
                <w:rFonts w:ascii="Arial MT" w:hAnsi="Arial MT" w:cs="Arial MT"/>
                <w:spacing w:val="-2"/>
                <w:w w:val="80"/>
                <w:sz w:val="16"/>
                <w:szCs w:val="22"/>
                <w:lang w:val="en-US"/>
              </w:rPr>
              <w:t>Selatan</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21</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16</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76%</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24%</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RSDarul</w:t>
            </w:r>
            <w:r w:rsidRPr="00A84FE2">
              <w:rPr>
                <w:rFonts w:ascii="Arial MT" w:hAnsi="Arial MT" w:cs="Arial MT"/>
                <w:spacing w:val="-2"/>
                <w:w w:val="80"/>
                <w:sz w:val="16"/>
                <w:szCs w:val="22"/>
                <w:lang w:val="en-US"/>
              </w:rPr>
              <w:t>Istiqomah</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63</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46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27%</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73%</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5"/>
                <w:w w:val="95"/>
                <w:sz w:val="16"/>
                <w:szCs w:val="22"/>
                <w:lang w:val="en-US"/>
              </w:rPr>
              <w:t>10</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Brangsong</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0</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4"/>
                <w:sz w:val="16"/>
                <w:szCs w:val="22"/>
                <w:lang w:val="en-US"/>
              </w:rPr>
              <w:t>100%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0%</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19"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85"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21"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0</w:t>
            </w:r>
          </w:p>
        </w:tc>
        <w:tc>
          <w:tcPr>
            <w:tcW w:w="1233"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4"/>
                <w:sz w:val="16"/>
                <w:szCs w:val="22"/>
                <w:lang w:val="en-US"/>
              </w:rPr>
              <w:t>100%</w:t>
            </w:r>
          </w:p>
        </w:tc>
        <w:tc>
          <w:tcPr>
            <w:tcW w:w="985"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0%</w:t>
            </w:r>
          </w:p>
        </w:tc>
      </w:tr>
      <w:tr w:rsidR="00A84FE2" w:rsidRPr="00A84FE2" w:rsidTr="00D12E16">
        <w:trPr>
          <w:trHeight w:val="216"/>
        </w:trPr>
        <w:tc>
          <w:tcPr>
            <w:tcW w:w="316" w:type="dxa"/>
          </w:tcPr>
          <w:p w:rsidR="00A84FE2" w:rsidRPr="00A84FE2" w:rsidRDefault="00A84FE2" w:rsidP="00D12E16">
            <w:pPr>
              <w:widowControl w:val="0"/>
              <w:autoSpaceDE w:val="0"/>
              <w:autoSpaceDN w:val="0"/>
              <w:spacing w:before="20" w:line="176" w:lineRule="exact"/>
              <w:ind w:right="53"/>
              <w:jc w:val="center"/>
              <w:rPr>
                <w:rFonts w:ascii="Arial MT" w:hAnsi="Arial MT" w:cs="Arial MT"/>
                <w:sz w:val="16"/>
                <w:szCs w:val="22"/>
                <w:lang w:val="en-US"/>
              </w:rPr>
            </w:pPr>
            <w:r w:rsidRPr="00A84FE2">
              <w:rPr>
                <w:rFonts w:ascii="Arial MT" w:hAnsi="Arial MT" w:cs="Arial MT"/>
                <w:spacing w:val="-5"/>
                <w:w w:val="95"/>
                <w:sz w:val="16"/>
                <w:szCs w:val="22"/>
                <w:lang w:val="en-US"/>
              </w:rPr>
              <w:t>11</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Pegandon</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Pegandon</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20%</w:t>
            </w:r>
          </w:p>
        </w:tc>
      </w:tr>
      <w:tr w:rsidR="00A84FE2" w:rsidRPr="00A84FE2" w:rsidTr="00D12E16">
        <w:trPr>
          <w:trHeight w:val="216"/>
        </w:trPr>
        <w:tc>
          <w:tcPr>
            <w:tcW w:w="316" w:type="dxa"/>
          </w:tcPr>
          <w:p w:rsidR="00A84FE2" w:rsidRPr="00A84FE2" w:rsidRDefault="00A84FE2" w:rsidP="00D12E16">
            <w:pPr>
              <w:widowControl w:val="0"/>
              <w:autoSpaceDE w:val="0"/>
              <w:autoSpaceDN w:val="0"/>
              <w:spacing w:before="19" w:line="176" w:lineRule="exact"/>
              <w:ind w:right="53"/>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1249" w:type="dxa"/>
          </w:tcPr>
          <w:p w:rsidR="00A84FE2" w:rsidRPr="00A84FE2" w:rsidRDefault="00A84FE2" w:rsidP="00D12E16">
            <w:pPr>
              <w:widowControl w:val="0"/>
              <w:autoSpaceDE w:val="0"/>
              <w:autoSpaceDN w:val="0"/>
              <w:spacing w:before="19" w:line="176" w:lineRule="exact"/>
              <w:rPr>
                <w:rFonts w:ascii="Arial MT" w:hAnsi="Arial MT" w:cs="Arial MT"/>
                <w:sz w:val="16"/>
                <w:szCs w:val="22"/>
                <w:lang w:val="en-US"/>
              </w:rPr>
            </w:pPr>
            <w:r w:rsidRPr="00A84FE2">
              <w:rPr>
                <w:rFonts w:ascii="Arial MT" w:hAnsi="Arial MT" w:cs="Arial MT"/>
                <w:spacing w:val="-2"/>
                <w:w w:val="95"/>
                <w:sz w:val="16"/>
                <w:szCs w:val="22"/>
                <w:lang w:val="en-US"/>
              </w:rPr>
              <w:t>Ngampel</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Ngampel</w:t>
            </w:r>
          </w:p>
        </w:tc>
        <w:tc>
          <w:tcPr>
            <w:tcW w:w="1049" w:type="dxa"/>
          </w:tcPr>
          <w:p w:rsidR="00A84FE2" w:rsidRPr="00A84FE2" w:rsidRDefault="00A84FE2" w:rsidP="00B3232F">
            <w:pPr>
              <w:widowControl w:val="0"/>
              <w:autoSpaceDE w:val="0"/>
              <w:autoSpaceDN w:val="0"/>
              <w:spacing w:before="19"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29</w:t>
            </w:r>
          </w:p>
        </w:tc>
        <w:tc>
          <w:tcPr>
            <w:tcW w:w="1285"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21" w:type="dxa"/>
          </w:tcPr>
          <w:p w:rsidR="00A84FE2" w:rsidRPr="00A84FE2" w:rsidRDefault="00A84FE2" w:rsidP="00B3232F">
            <w:pPr>
              <w:widowControl w:val="0"/>
              <w:autoSpaceDE w:val="0"/>
              <w:autoSpaceDN w:val="0"/>
              <w:spacing w:before="19"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23</w:t>
            </w:r>
          </w:p>
        </w:tc>
        <w:tc>
          <w:tcPr>
            <w:tcW w:w="1233"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21%</w:t>
            </w:r>
          </w:p>
        </w:tc>
        <w:tc>
          <w:tcPr>
            <w:tcW w:w="985"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79%</w:t>
            </w:r>
          </w:p>
        </w:tc>
      </w:tr>
      <w:tr w:rsidR="00A84FE2" w:rsidRPr="00A84FE2" w:rsidTr="00D12E16">
        <w:trPr>
          <w:trHeight w:val="215"/>
        </w:trPr>
        <w:tc>
          <w:tcPr>
            <w:tcW w:w="316" w:type="dxa"/>
            <w:vMerge w:val="restart"/>
          </w:tcPr>
          <w:p w:rsidR="00A84FE2" w:rsidRPr="00A84FE2" w:rsidRDefault="00A84FE2" w:rsidP="00D12E16">
            <w:pPr>
              <w:widowControl w:val="0"/>
              <w:autoSpaceDE w:val="0"/>
              <w:autoSpaceDN w:val="0"/>
              <w:spacing w:before="179"/>
              <w:jc w:val="center"/>
              <w:rPr>
                <w:rFonts w:ascii="Arial" w:hAnsi="Arial MT" w:cs="Arial MT"/>
                <w:b/>
                <w:sz w:val="16"/>
                <w:szCs w:val="22"/>
                <w:lang w:val="en-US"/>
              </w:rPr>
            </w:pPr>
          </w:p>
          <w:p w:rsidR="00A84FE2" w:rsidRPr="00A84FE2" w:rsidRDefault="00A84FE2" w:rsidP="00D12E16">
            <w:pPr>
              <w:widowControl w:val="0"/>
              <w:autoSpaceDE w:val="0"/>
              <w:autoSpaceDN w:val="0"/>
              <w:jc w:val="center"/>
              <w:rPr>
                <w:rFonts w:ascii="Arial MT" w:hAnsi="Arial MT" w:cs="Arial MT"/>
                <w:sz w:val="16"/>
                <w:szCs w:val="22"/>
                <w:lang w:val="en-US"/>
              </w:rPr>
            </w:pPr>
            <w:r w:rsidRPr="00A84FE2">
              <w:rPr>
                <w:rFonts w:ascii="Arial MT" w:hAnsi="Arial MT" w:cs="Arial MT"/>
                <w:spacing w:val="-5"/>
                <w:w w:val="95"/>
                <w:sz w:val="16"/>
                <w:szCs w:val="22"/>
                <w:lang w:val="en-US"/>
              </w:rPr>
              <w:t>13</w:t>
            </w:r>
          </w:p>
        </w:tc>
        <w:tc>
          <w:tcPr>
            <w:tcW w:w="1249" w:type="dxa"/>
            <w:vMerge w:val="restart"/>
          </w:tcPr>
          <w:p w:rsidR="00A84FE2" w:rsidRPr="00A84FE2" w:rsidRDefault="00A84FE2" w:rsidP="00D12E16">
            <w:pPr>
              <w:widowControl w:val="0"/>
              <w:autoSpaceDE w:val="0"/>
              <w:autoSpaceDN w:val="0"/>
              <w:spacing w:before="179"/>
              <w:rPr>
                <w:rFonts w:ascii="Arial" w:hAnsi="Arial MT" w:cs="Arial MT"/>
                <w:b/>
                <w:sz w:val="16"/>
                <w:szCs w:val="22"/>
                <w:lang w:val="en-US"/>
              </w:rPr>
            </w:pPr>
          </w:p>
          <w:p w:rsidR="00A84FE2" w:rsidRPr="00A84FE2" w:rsidRDefault="00A84FE2" w:rsidP="00D12E16">
            <w:pPr>
              <w:widowControl w:val="0"/>
              <w:autoSpaceDE w:val="0"/>
              <w:autoSpaceDN w:val="0"/>
              <w:rPr>
                <w:rFonts w:ascii="Arial MT" w:hAnsi="Arial MT" w:cs="Arial MT"/>
                <w:sz w:val="16"/>
                <w:szCs w:val="22"/>
                <w:lang w:val="en-US"/>
              </w:rPr>
            </w:pPr>
            <w:r w:rsidRPr="00A84FE2">
              <w:rPr>
                <w:rFonts w:ascii="Arial MT" w:hAnsi="Arial MT" w:cs="Arial MT"/>
                <w:spacing w:val="-2"/>
                <w:w w:val="95"/>
                <w:sz w:val="16"/>
                <w:szCs w:val="22"/>
                <w:lang w:val="en-US"/>
              </w:rPr>
              <w:t>Gemuh</w:t>
            </w: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28</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57%</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67%</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33%</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RSBaitul</w:t>
            </w:r>
            <w:r w:rsidRPr="00A84FE2">
              <w:rPr>
                <w:rFonts w:ascii="Arial MT" w:hAnsi="Arial MT" w:cs="Arial MT"/>
                <w:spacing w:val="-2"/>
                <w:w w:val="80"/>
                <w:sz w:val="16"/>
                <w:szCs w:val="22"/>
                <w:lang w:val="en-US"/>
              </w:rPr>
              <w:t>Hikmah</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71</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25</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46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35%</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65%</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RSPKU</w:t>
            </w:r>
            <w:r w:rsidRPr="00A84FE2">
              <w:rPr>
                <w:rFonts w:ascii="Arial MT" w:hAnsi="Arial MT" w:cs="Arial MT"/>
                <w:spacing w:val="-2"/>
                <w:w w:val="80"/>
                <w:sz w:val="16"/>
                <w:szCs w:val="22"/>
                <w:lang w:val="en-US"/>
              </w:rPr>
              <w:t>Aisyiyah</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7</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r>
      <w:tr w:rsidR="00A84FE2" w:rsidRPr="00A84FE2" w:rsidTr="00D12E16">
        <w:trPr>
          <w:trHeight w:val="216"/>
        </w:trPr>
        <w:tc>
          <w:tcPr>
            <w:tcW w:w="316" w:type="dxa"/>
          </w:tcPr>
          <w:p w:rsidR="00A84FE2" w:rsidRPr="00A84FE2" w:rsidRDefault="00A84FE2" w:rsidP="00D12E16">
            <w:pPr>
              <w:widowControl w:val="0"/>
              <w:autoSpaceDE w:val="0"/>
              <w:autoSpaceDN w:val="0"/>
              <w:spacing w:before="19" w:line="177" w:lineRule="exact"/>
              <w:ind w:right="53"/>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1249" w:type="dxa"/>
          </w:tcPr>
          <w:p w:rsidR="00A84FE2" w:rsidRPr="00A84FE2" w:rsidRDefault="00A84FE2" w:rsidP="00D12E16">
            <w:pPr>
              <w:widowControl w:val="0"/>
              <w:autoSpaceDE w:val="0"/>
              <w:autoSpaceDN w:val="0"/>
              <w:spacing w:before="19" w:line="177" w:lineRule="exact"/>
              <w:rPr>
                <w:rFonts w:ascii="Arial MT" w:hAnsi="Arial MT" w:cs="Arial MT"/>
                <w:sz w:val="16"/>
                <w:szCs w:val="22"/>
                <w:lang w:val="en-US"/>
              </w:rPr>
            </w:pPr>
            <w:r w:rsidRPr="00A84FE2">
              <w:rPr>
                <w:rFonts w:ascii="Arial MT" w:hAnsi="Arial MT" w:cs="Arial MT"/>
                <w:spacing w:val="-2"/>
                <w:w w:val="95"/>
                <w:sz w:val="16"/>
                <w:szCs w:val="22"/>
                <w:lang w:val="en-US"/>
              </w:rPr>
              <w:t>Ringinarum</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Ringinarum</w:t>
            </w:r>
          </w:p>
        </w:tc>
        <w:tc>
          <w:tcPr>
            <w:tcW w:w="1049" w:type="dxa"/>
          </w:tcPr>
          <w:p w:rsidR="00A84FE2" w:rsidRPr="00A84FE2" w:rsidRDefault="00A84FE2" w:rsidP="00B3232F">
            <w:pPr>
              <w:widowControl w:val="0"/>
              <w:autoSpaceDE w:val="0"/>
              <w:autoSpaceDN w:val="0"/>
              <w:spacing w:before="19" w:line="177"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85" w:type="dxa"/>
          </w:tcPr>
          <w:p w:rsidR="00A84FE2" w:rsidRPr="00A84FE2" w:rsidRDefault="00A84FE2" w:rsidP="00B3232F">
            <w:pPr>
              <w:widowControl w:val="0"/>
              <w:autoSpaceDE w:val="0"/>
              <w:autoSpaceDN w:val="0"/>
              <w:spacing w:before="19" w:line="177"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21" w:type="dxa"/>
          </w:tcPr>
          <w:p w:rsidR="00A84FE2" w:rsidRPr="00A84FE2" w:rsidRDefault="00A84FE2" w:rsidP="00B3232F">
            <w:pPr>
              <w:widowControl w:val="0"/>
              <w:autoSpaceDE w:val="0"/>
              <w:autoSpaceDN w:val="0"/>
              <w:spacing w:before="19" w:line="177"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5</w:t>
            </w:r>
          </w:p>
        </w:tc>
        <w:tc>
          <w:tcPr>
            <w:tcW w:w="1233" w:type="dxa"/>
          </w:tcPr>
          <w:p w:rsidR="00A84FE2" w:rsidRPr="00A84FE2" w:rsidRDefault="00A84FE2" w:rsidP="00B3232F">
            <w:pPr>
              <w:widowControl w:val="0"/>
              <w:autoSpaceDE w:val="0"/>
              <w:autoSpaceDN w:val="0"/>
              <w:spacing w:before="19" w:line="177"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7"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38%</w:t>
            </w:r>
          </w:p>
        </w:tc>
        <w:tc>
          <w:tcPr>
            <w:tcW w:w="985" w:type="dxa"/>
          </w:tcPr>
          <w:p w:rsidR="00A84FE2" w:rsidRPr="00A84FE2" w:rsidRDefault="00A84FE2" w:rsidP="00B3232F">
            <w:pPr>
              <w:widowControl w:val="0"/>
              <w:autoSpaceDE w:val="0"/>
              <w:autoSpaceDN w:val="0"/>
              <w:spacing w:before="19" w:line="177"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63%</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59"/>
              <w:jc w:val="center"/>
              <w:rPr>
                <w:rFonts w:ascii="Arial" w:hAnsi="Arial MT" w:cs="Arial MT"/>
                <w:b/>
                <w:sz w:val="16"/>
                <w:szCs w:val="22"/>
                <w:lang w:val="en-US"/>
              </w:rPr>
            </w:pPr>
          </w:p>
          <w:p w:rsidR="00A84FE2" w:rsidRPr="00A84FE2" w:rsidRDefault="00B3232F" w:rsidP="00D12E16">
            <w:pPr>
              <w:widowControl w:val="0"/>
              <w:autoSpaceDE w:val="0"/>
              <w:autoSpaceDN w:val="0"/>
              <w:spacing w:before="1"/>
              <w:jc w:val="center"/>
              <w:rPr>
                <w:rFonts w:ascii="Arial MT" w:hAnsi="Arial MT" w:cs="Arial MT"/>
                <w:sz w:val="16"/>
                <w:szCs w:val="22"/>
                <w:lang w:val="en-US"/>
              </w:rPr>
            </w:pPr>
            <w:r>
              <w:rPr>
                <w:rFonts w:ascii="Arial MT" w:hAnsi="Arial MT" w:cs="Arial MT"/>
                <w:spacing w:val="-5"/>
                <w:w w:val="95"/>
                <w:sz w:val="16"/>
                <w:szCs w:val="22"/>
                <w:lang w:val="en-US"/>
              </w:rPr>
              <w:t>1</w:t>
            </w:r>
            <w:r w:rsidR="00A84FE2" w:rsidRPr="00A84FE2">
              <w:rPr>
                <w:rFonts w:ascii="Arial MT" w:hAnsi="Arial MT" w:cs="Arial MT"/>
                <w:spacing w:val="-5"/>
                <w:w w:val="95"/>
                <w:sz w:val="16"/>
                <w:szCs w:val="22"/>
                <w:lang w:val="en-US"/>
              </w:rPr>
              <w:t>5</w:t>
            </w:r>
          </w:p>
        </w:tc>
        <w:tc>
          <w:tcPr>
            <w:tcW w:w="1249" w:type="dxa"/>
            <w:vMerge w:val="restart"/>
          </w:tcPr>
          <w:p w:rsidR="00A84FE2" w:rsidRPr="00A84FE2" w:rsidRDefault="00A84FE2" w:rsidP="00D12E16">
            <w:pPr>
              <w:widowControl w:val="0"/>
              <w:autoSpaceDE w:val="0"/>
              <w:autoSpaceDN w:val="0"/>
              <w:spacing w:before="59"/>
              <w:rPr>
                <w:rFonts w:ascii="Arial" w:hAnsi="Arial MT" w:cs="Arial MT"/>
                <w:b/>
                <w:sz w:val="16"/>
                <w:szCs w:val="22"/>
                <w:lang w:val="en-US"/>
              </w:rPr>
            </w:pPr>
          </w:p>
          <w:p w:rsidR="00A84FE2" w:rsidRPr="00A84FE2" w:rsidRDefault="00A84FE2" w:rsidP="00D12E16">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5"/>
                <w:sz w:val="16"/>
                <w:szCs w:val="22"/>
                <w:lang w:val="en-US"/>
              </w:rPr>
              <w:t>Weleri</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75%</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25%</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5"/>
                <w:sz w:val="16"/>
                <w:szCs w:val="22"/>
                <w:lang w:val="en-US"/>
              </w:rPr>
              <w:t>Islam</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305</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71</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234</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77%</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12</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60%</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5"/>
                <w:w w:val="95"/>
                <w:sz w:val="16"/>
                <w:szCs w:val="22"/>
                <w:lang w:val="en-US"/>
              </w:rPr>
              <w:t>16</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Rowosari</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89%</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11%</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89%</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11%</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5"/>
                <w:w w:val="95"/>
                <w:sz w:val="16"/>
                <w:szCs w:val="22"/>
                <w:lang w:val="en-US"/>
              </w:rPr>
              <w:t>17</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Kangkung</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33%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67%</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3</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33%</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67%</w:t>
            </w:r>
          </w:p>
        </w:tc>
      </w:tr>
      <w:tr w:rsidR="00A84FE2" w:rsidRPr="00A84FE2" w:rsidTr="00D12E16">
        <w:trPr>
          <w:trHeight w:val="216"/>
        </w:trPr>
        <w:tc>
          <w:tcPr>
            <w:tcW w:w="316" w:type="dxa"/>
          </w:tcPr>
          <w:p w:rsidR="00A84FE2" w:rsidRPr="00A84FE2" w:rsidRDefault="00A84FE2" w:rsidP="00D12E16">
            <w:pPr>
              <w:widowControl w:val="0"/>
              <w:autoSpaceDE w:val="0"/>
              <w:autoSpaceDN w:val="0"/>
              <w:spacing w:before="20" w:line="176" w:lineRule="exact"/>
              <w:ind w:right="53"/>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1249"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spacing w:val="-2"/>
                <w:w w:val="95"/>
                <w:sz w:val="16"/>
                <w:szCs w:val="22"/>
                <w:lang w:val="en-US"/>
              </w:rPr>
              <w:t>Cepiring</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5"/>
                <w:sz w:val="16"/>
                <w:szCs w:val="22"/>
                <w:lang w:val="en-US"/>
              </w:rPr>
              <w:t>Cepiring</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30</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15</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15</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50%</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128"/>
              <w:jc w:val="center"/>
              <w:rPr>
                <w:rFonts w:ascii="Arial MT" w:hAnsi="Arial MT" w:cs="Arial MT"/>
                <w:sz w:val="16"/>
                <w:szCs w:val="22"/>
                <w:lang w:val="en-US"/>
              </w:rPr>
            </w:pPr>
            <w:r w:rsidRPr="00A84FE2">
              <w:rPr>
                <w:rFonts w:ascii="Arial MT" w:hAnsi="Arial MT" w:cs="Arial MT"/>
                <w:spacing w:val="-5"/>
                <w:w w:val="95"/>
                <w:sz w:val="16"/>
                <w:szCs w:val="22"/>
                <w:lang w:val="en-US"/>
              </w:rPr>
              <w:t>19</w:t>
            </w:r>
          </w:p>
        </w:tc>
        <w:tc>
          <w:tcPr>
            <w:tcW w:w="1249" w:type="dxa"/>
            <w:vMerge w:val="restart"/>
          </w:tcPr>
          <w:p w:rsidR="00A84FE2" w:rsidRPr="00A84FE2" w:rsidRDefault="00A84FE2" w:rsidP="00D12E16">
            <w:pPr>
              <w:widowControl w:val="0"/>
              <w:autoSpaceDE w:val="0"/>
              <w:autoSpaceDN w:val="0"/>
              <w:spacing w:before="128"/>
              <w:rPr>
                <w:rFonts w:ascii="Arial MT" w:hAnsi="Arial MT" w:cs="Arial MT"/>
                <w:sz w:val="16"/>
                <w:szCs w:val="22"/>
                <w:lang w:val="en-US"/>
              </w:rPr>
            </w:pPr>
            <w:r w:rsidRPr="00A84FE2">
              <w:rPr>
                <w:rFonts w:ascii="Arial MT" w:hAnsi="Arial MT" w:cs="Arial MT"/>
                <w:spacing w:val="-2"/>
                <w:w w:val="95"/>
                <w:sz w:val="16"/>
                <w:szCs w:val="22"/>
                <w:lang w:val="en-US"/>
              </w:rPr>
              <w:t>Patebon</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0</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4"/>
                <w:sz w:val="16"/>
                <w:szCs w:val="22"/>
                <w:lang w:val="en-US"/>
              </w:rPr>
              <w:t>100%</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0%</w:t>
            </w:r>
          </w:p>
        </w:tc>
      </w:tr>
      <w:tr w:rsidR="00A84FE2" w:rsidRPr="00A84FE2" w:rsidTr="00D12E16">
        <w:trPr>
          <w:trHeight w:val="216"/>
        </w:trPr>
        <w:tc>
          <w:tcPr>
            <w:tcW w:w="316" w:type="dxa"/>
            <w:vMerge/>
            <w:tcBorders>
              <w:top w:val="nil"/>
            </w:tcBorders>
          </w:tcPr>
          <w:p w:rsidR="00A84FE2" w:rsidRPr="00A84FE2" w:rsidRDefault="00A84FE2" w:rsidP="00D12E16">
            <w:pPr>
              <w:spacing w:after="200" w:line="276" w:lineRule="auto"/>
              <w:jc w:val="center"/>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4</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14</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22%</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78%</w:t>
            </w:r>
          </w:p>
        </w:tc>
      </w:tr>
      <w:tr w:rsidR="00A84FE2" w:rsidRPr="00A84FE2" w:rsidTr="00D12E16">
        <w:trPr>
          <w:trHeight w:val="216"/>
        </w:trPr>
        <w:tc>
          <w:tcPr>
            <w:tcW w:w="316" w:type="dxa"/>
            <w:vMerge w:val="restart"/>
          </w:tcPr>
          <w:p w:rsidR="00A84FE2" w:rsidRPr="00A84FE2" w:rsidRDefault="00A84FE2" w:rsidP="00D12E16">
            <w:pPr>
              <w:widowControl w:val="0"/>
              <w:autoSpaceDE w:val="0"/>
              <w:autoSpaceDN w:val="0"/>
              <w:spacing w:before="59"/>
              <w:jc w:val="center"/>
              <w:rPr>
                <w:rFonts w:ascii="Arial" w:hAnsi="Arial MT" w:cs="Arial MT"/>
                <w:b/>
                <w:sz w:val="16"/>
                <w:szCs w:val="22"/>
                <w:lang w:val="en-US"/>
              </w:rPr>
            </w:pPr>
          </w:p>
          <w:p w:rsidR="00A84FE2" w:rsidRPr="00A84FE2" w:rsidRDefault="00A84FE2" w:rsidP="00D12E16">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5"/>
                <w:w w:val="95"/>
                <w:sz w:val="16"/>
                <w:szCs w:val="22"/>
                <w:lang w:val="en-US"/>
              </w:rPr>
              <w:t>20</w:t>
            </w:r>
          </w:p>
        </w:tc>
        <w:tc>
          <w:tcPr>
            <w:tcW w:w="1249" w:type="dxa"/>
            <w:vMerge w:val="restart"/>
          </w:tcPr>
          <w:p w:rsidR="00A84FE2" w:rsidRPr="00A84FE2" w:rsidRDefault="00A84FE2" w:rsidP="00D12E16">
            <w:pPr>
              <w:widowControl w:val="0"/>
              <w:autoSpaceDE w:val="0"/>
              <w:autoSpaceDN w:val="0"/>
              <w:spacing w:before="59"/>
              <w:rPr>
                <w:rFonts w:ascii="Arial" w:hAnsi="Arial MT" w:cs="Arial MT"/>
                <w:b/>
                <w:sz w:val="16"/>
                <w:szCs w:val="22"/>
                <w:lang w:val="en-US"/>
              </w:rPr>
            </w:pPr>
          </w:p>
          <w:p w:rsidR="00A84FE2" w:rsidRPr="00A84FE2" w:rsidRDefault="00A84FE2" w:rsidP="00D12E16">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5"/>
                <w:sz w:val="16"/>
                <w:szCs w:val="22"/>
                <w:lang w:val="en-US"/>
              </w:rPr>
              <w:t>Kendal</w:t>
            </w:r>
          </w:p>
        </w:tc>
        <w:tc>
          <w:tcPr>
            <w:tcW w:w="1997" w:type="dxa"/>
          </w:tcPr>
          <w:p w:rsidR="00A84FE2" w:rsidRPr="00A84FE2" w:rsidRDefault="00A84FE2" w:rsidP="00D12E16">
            <w:pPr>
              <w:widowControl w:val="0"/>
              <w:autoSpaceDE w:val="0"/>
              <w:autoSpaceDN w:val="0"/>
              <w:spacing w:before="4"/>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10"/>
                <w:w w:val="80"/>
                <w:sz w:val="16"/>
                <w:szCs w:val="22"/>
                <w:lang w:val="en-US"/>
              </w:rPr>
              <w:t>I</w:t>
            </w:r>
          </w:p>
        </w:tc>
        <w:tc>
          <w:tcPr>
            <w:tcW w:w="1049" w:type="dxa"/>
          </w:tcPr>
          <w:p w:rsidR="00A84FE2" w:rsidRPr="00A84FE2" w:rsidRDefault="00A84FE2" w:rsidP="00B3232F">
            <w:pPr>
              <w:widowControl w:val="0"/>
              <w:autoSpaceDE w:val="0"/>
              <w:autoSpaceDN w:val="0"/>
              <w:spacing w:before="19" w:line="176" w:lineRule="exact"/>
              <w:ind w:right="10"/>
              <w:jc w:val="center"/>
              <w:rPr>
                <w:rFonts w:ascii="Arial MT" w:hAnsi="Arial MT" w:cs="Arial MT"/>
                <w:sz w:val="16"/>
                <w:szCs w:val="22"/>
                <w:lang w:val="en-US"/>
              </w:rPr>
            </w:pPr>
            <w:r w:rsidRPr="00A84FE2">
              <w:rPr>
                <w:rFonts w:ascii="Arial MT" w:hAnsi="Arial MT" w:cs="Arial MT"/>
                <w:spacing w:val="-10"/>
                <w:w w:val="95"/>
                <w:sz w:val="16"/>
                <w:szCs w:val="22"/>
                <w:lang w:val="en-US"/>
              </w:rPr>
              <w:t>9</w:t>
            </w:r>
          </w:p>
        </w:tc>
        <w:tc>
          <w:tcPr>
            <w:tcW w:w="1285"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1</w:t>
            </w:r>
          </w:p>
        </w:tc>
        <w:tc>
          <w:tcPr>
            <w:tcW w:w="1233"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89%</w:t>
            </w:r>
          </w:p>
        </w:tc>
        <w:tc>
          <w:tcPr>
            <w:tcW w:w="985"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11%</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3"/>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5"/>
                <w:w w:val="80"/>
                <w:sz w:val="16"/>
                <w:szCs w:val="22"/>
                <w:lang w:val="en-US"/>
              </w:rPr>
              <w:t>II</w:t>
            </w:r>
          </w:p>
        </w:tc>
        <w:tc>
          <w:tcPr>
            <w:tcW w:w="1049" w:type="dxa"/>
          </w:tcPr>
          <w:p w:rsidR="00A84FE2" w:rsidRPr="00A84FE2" w:rsidRDefault="00A84FE2" w:rsidP="00B3232F">
            <w:pPr>
              <w:widowControl w:val="0"/>
              <w:autoSpaceDE w:val="0"/>
              <w:autoSpaceDN w:val="0"/>
              <w:spacing w:before="19"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18</w:t>
            </w:r>
          </w:p>
        </w:tc>
        <w:tc>
          <w:tcPr>
            <w:tcW w:w="1285"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pacing w:val="-10"/>
                <w:w w:val="95"/>
                <w:sz w:val="16"/>
                <w:szCs w:val="22"/>
                <w:lang w:val="en-US"/>
              </w:rPr>
              <w:t>8</w:t>
            </w:r>
          </w:p>
        </w:tc>
        <w:tc>
          <w:tcPr>
            <w:tcW w:w="1221" w:type="dxa"/>
          </w:tcPr>
          <w:p w:rsidR="00A84FE2" w:rsidRPr="00A84FE2" w:rsidRDefault="00A84FE2" w:rsidP="00B3232F">
            <w:pPr>
              <w:widowControl w:val="0"/>
              <w:autoSpaceDE w:val="0"/>
              <w:autoSpaceDN w:val="0"/>
              <w:spacing w:before="19"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10</w:t>
            </w:r>
          </w:p>
        </w:tc>
        <w:tc>
          <w:tcPr>
            <w:tcW w:w="1233" w:type="dxa"/>
          </w:tcPr>
          <w:p w:rsidR="00A84FE2" w:rsidRPr="00A84FE2" w:rsidRDefault="00A84FE2" w:rsidP="00B3232F">
            <w:pPr>
              <w:widowControl w:val="0"/>
              <w:autoSpaceDE w:val="0"/>
              <w:autoSpaceDN w:val="0"/>
              <w:spacing w:before="19"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44%</w:t>
            </w:r>
          </w:p>
        </w:tc>
        <w:tc>
          <w:tcPr>
            <w:tcW w:w="985" w:type="dxa"/>
          </w:tcPr>
          <w:p w:rsidR="00A84FE2" w:rsidRPr="00A84FE2" w:rsidRDefault="00A84FE2" w:rsidP="00B3232F">
            <w:pPr>
              <w:widowControl w:val="0"/>
              <w:autoSpaceDE w:val="0"/>
              <w:autoSpaceDN w:val="0"/>
              <w:spacing w:before="19"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56%</w:t>
            </w:r>
          </w:p>
        </w:tc>
      </w:tr>
      <w:tr w:rsidR="00A84FE2" w:rsidRPr="00A84FE2" w:rsidTr="00D12E16">
        <w:trPr>
          <w:trHeight w:val="215"/>
        </w:trPr>
        <w:tc>
          <w:tcPr>
            <w:tcW w:w="316"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249" w:type="dxa"/>
            <w:vMerge/>
            <w:tcBorders>
              <w:top w:val="nil"/>
            </w:tcBorders>
          </w:tcPr>
          <w:p w:rsidR="00A84FE2" w:rsidRPr="00A84FE2" w:rsidRDefault="00A84FE2" w:rsidP="00D12E16">
            <w:pPr>
              <w:spacing w:after="200" w:line="276" w:lineRule="auto"/>
              <w:rPr>
                <w:rFonts w:ascii="Calibri" w:hAnsi="Calibri"/>
                <w:sz w:val="2"/>
                <w:szCs w:val="2"/>
                <w:lang w:val="en-US"/>
              </w:rPr>
            </w:pPr>
          </w:p>
        </w:tc>
        <w:tc>
          <w:tcPr>
            <w:tcW w:w="1997" w:type="dxa"/>
          </w:tcPr>
          <w:p w:rsidR="00A84FE2" w:rsidRPr="00A84FE2" w:rsidRDefault="00A84FE2" w:rsidP="00D12E16">
            <w:pPr>
              <w:widowControl w:val="0"/>
              <w:autoSpaceDE w:val="0"/>
              <w:autoSpaceDN w:val="0"/>
              <w:spacing w:before="20" w:line="176" w:lineRule="exact"/>
              <w:rPr>
                <w:rFonts w:ascii="Arial MT" w:hAnsi="Arial MT" w:cs="Arial MT"/>
                <w:sz w:val="16"/>
                <w:szCs w:val="22"/>
                <w:lang w:val="en-US"/>
              </w:rPr>
            </w:pPr>
            <w:r w:rsidRPr="00A84FE2">
              <w:rPr>
                <w:rFonts w:ascii="Arial MT" w:hAnsi="Arial MT" w:cs="Arial MT"/>
                <w:w w:val="80"/>
                <w:sz w:val="16"/>
                <w:szCs w:val="22"/>
                <w:lang w:val="en-US"/>
              </w:rPr>
              <w:t>RSUDdr.H</w:t>
            </w:r>
            <w:r w:rsidRPr="00A84FE2">
              <w:rPr>
                <w:rFonts w:ascii="Arial MT" w:hAnsi="Arial MT" w:cs="Arial MT"/>
                <w:spacing w:val="-2"/>
                <w:w w:val="80"/>
                <w:sz w:val="16"/>
                <w:szCs w:val="22"/>
                <w:lang w:val="en-US"/>
              </w:rPr>
              <w:t>Soewondo</w:t>
            </w:r>
          </w:p>
        </w:tc>
        <w:tc>
          <w:tcPr>
            <w:tcW w:w="1049" w:type="dxa"/>
          </w:tcPr>
          <w:p w:rsidR="00A84FE2" w:rsidRPr="00A84FE2" w:rsidRDefault="00A84FE2" w:rsidP="00B3232F">
            <w:pPr>
              <w:widowControl w:val="0"/>
              <w:autoSpaceDE w:val="0"/>
              <w:autoSpaceDN w:val="0"/>
              <w:spacing w:before="20" w:line="176" w:lineRule="exact"/>
              <w:ind w:right="9"/>
              <w:jc w:val="center"/>
              <w:rPr>
                <w:rFonts w:ascii="Arial MT" w:hAnsi="Arial MT" w:cs="Arial MT"/>
                <w:sz w:val="16"/>
                <w:szCs w:val="22"/>
                <w:lang w:val="en-US"/>
              </w:rPr>
            </w:pPr>
            <w:r w:rsidRPr="00A84FE2">
              <w:rPr>
                <w:rFonts w:ascii="Arial MT" w:hAnsi="Arial MT" w:cs="Arial MT"/>
                <w:spacing w:val="-5"/>
                <w:w w:val="95"/>
                <w:sz w:val="16"/>
                <w:szCs w:val="22"/>
                <w:lang w:val="en-US"/>
              </w:rPr>
              <w:t>197</w:t>
            </w:r>
          </w:p>
        </w:tc>
        <w:tc>
          <w:tcPr>
            <w:tcW w:w="1285"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pacing w:val="-5"/>
                <w:w w:val="95"/>
                <w:sz w:val="16"/>
                <w:szCs w:val="22"/>
                <w:lang w:val="en-US"/>
              </w:rPr>
              <w:t>51</w:t>
            </w:r>
          </w:p>
        </w:tc>
        <w:tc>
          <w:tcPr>
            <w:tcW w:w="1221" w:type="dxa"/>
          </w:tcPr>
          <w:p w:rsidR="00A84FE2" w:rsidRPr="00A84FE2" w:rsidRDefault="00A84FE2" w:rsidP="00B3232F">
            <w:pPr>
              <w:widowControl w:val="0"/>
              <w:autoSpaceDE w:val="0"/>
              <w:autoSpaceDN w:val="0"/>
              <w:spacing w:before="20" w:line="176" w:lineRule="exact"/>
              <w:ind w:right="10"/>
              <w:jc w:val="center"/>
              <w:rPr>
                <w:rFonts w:ascii="Arial MT" w:hAnsi="Arial MT" w:cs="Arial MT"/>
                <w:sz w:val="16"/>
                <w:szCs w:val="22"/>
                <w:lang w:val="en-US"/>
              </w:rPr>
            </w:pPr>
            <w:r w:rsidRPr="00A84FE2">
              <w:rPr>
                <w:rFonts w:ascii="Arial MT" w:hAnsi="Arial MT" w:cs="Arial MT"/>
                <w:spacing w:val="-5"/>
                <w:w w:val="95"/>
                <w:sz w:val="16"/>
                <w:szCs w:val="22"/>
                <w:lang w:val="en-US"/>
              </w:rPr>
              <w:t>146</w:t>
            </w:r>
          </w:p>
        </w:tc>
        <w:tc>
          <w:tcPr>
            <w:tcW w:w="1233" w:type="dxa"/>
          </w:tcPr>
          <w:p w:rsidR="00A84FE2" w:rsidRPr="00A84FE2" w:rsidRDefault="00A84FE2" w:rsidP="00B3232F">
            <w:pPr>
              <w:widowControl w:val="0"/>
              <w:autoSpaceDE w:val="0"/>
              <w:autoSpaceDN w:val="0"/>
              <w:spacing w:before="20" w:line="176" w:lineRule="exact"/>
              <w:ind w:right="11"/>
              <w:jc w:val="center"/>
              <w:rPr>
                <w:rFonts w:ascii="Arial MT" w:hAnsi="Arial MT" w:cs="Arial MT"/>
                <w:sz w:val="16"/>
                <w:szCs w:val="22"/>
                <w:lang w:val="en-US"/>
              </w:rPr>
            </w:pPr>
            <w:r w:rsidRPr="00A84FE2">
              <w:rPr>
                <w:rFonts w:ascii="Arial MT" w:hAnsi="Arial MT" w:cs="Arial MT"/>
                <w:sz w:val="16"/>
                <w:szCs w:val="22"/>
                <w:lang w:val="en-US"/>
              </w:rPr>
              <w:t>60% :</w:t>
            </w:r>
            <w:r w:rsidRPr="00A84FE2">
              <w:rPr>
                <w:rFonts w:ascii="Arial MT" w:hAnsi="Arial MT" w:cs="Arial MT"/>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26%</w:t>
            </w:r>
          </w:p>
        </w:tc>
        <w:tc>
          <w:tcPr>
            <w:tcW w:w="985" w:type="dxa"/>
          </w:tcPr>
          <w:p w:rsidR="00A84FE2" w:rsidRPr="00A84FE2" w:rsidRDefault="00A84FE2" w:rsidP="00B3232F">
            <w:pPr>
              <w:widowControl w:val="0"/>
              <w:autoSpaceDE w:val="0"/>
              <w:autoSpaceDN w:val="0"/>
              <w:spacing w:before="20" w:line="176" w:lineRule="exact"/>
              <w:ind w:right="13"/>
              <w:jc w:val="center"/>
              <w:rPr>
                <w:rFonts w:ascii="Arial MT" w:hAnsi="Arial MT" w:cs="Arial MT"/>
                <w:sz w:val="16"/>
                <w:szCs w:val="22"/>
                <w:lang w:val="en-US"/>
              </w:rPr>
            </w:pPr>
            <w:r w:rsidRPr="00A84FE2">
              <w:rPr>
                <w:rFonts w:ascii="Arial MT" w:hAnsi="Arial MT" w:cs="Arial MT"/>
                <w:spacing w:val="-5"/>
                <w:sz w:val="16"/>
                <w:szCs w:val="22"/>
                <w:lang w:val="en-US"/>
              </w:rPr>
              <w:t>74%</w:t>
            </w:r>
          </w:p>
        </w:tc>
      </w:tr>
      <w:tr w:rsidR="00A84FE2" w:rsidRPr="00A84FE2" w:rsidTr="00D12E16">
        <w:trPr>
          <w:trHeight w:val="216"/>
        </w:trPr>
        <w:tc>
          <w:tcPr>
            <w:tcW w:w="3562" w:type="dxa"/>
            <w:gridSpan w:val="3"/>
          </w:tcPr>
          <w:p w:rsidR="00A84FE2" w:rsidRPr="00A84FE2" w:rsidRDefault="00A84FE2" w:rsidP="00D12E16">
            <w:pPr>
              <w:widowControl w:val="0"/>
              <w:autoSpaceDE w:val="0"/>
              <w:autoSpaceDN w:val="0"/>
              <w:spacing w:before="8"/>
              <w:rPr>
                <w:rFonts w:ascii="Arial" w:hAnsi="Arial MT" w:cs="Arial MT"/>
                <w:b/>
                <w:sz w:val="16"/>
                <w:szCs w:val="22"/>
                <w:lang w:val="en-US"/>
              </w:rPr>
            </w:pPr>
            <w:r w:rsidRPr="00A84FE2">
              <w:rPr>
                <w:rFonts w:ascii="Arial" w:hAnsi="Arial MT" w:cs="Arial MT"/>
                <w:b/>
                <w:sz w:val="16"/>
                <w:szCs w:val="22"/>
                <w:lang w:val="en-US"/>
              </w:rPr>
              <w:t xml:space="preserve">KABUPATEN </w:t>
            </w:r>
            <w:r w:rsidRPr="00A84FE2">
              <w:rPr>
                <w:rFonts w:ascii="Arial" w:hAnsi="Arial MT" w:cs="Arial MT"/>
                <w:b/>
                <w:spacing w:val="-2"/>
                <w:sz w:val="16"/>
                <w:szCs w:val="22"/>
                <w:lang w:val="en-US"/>
              </w:rPr>
              <w:t>KENDAL</w:t>
            </w:r>
          </w:p>
        </w:tc>
        <w:tc>
          <w:tcPr>
            <w:tcW w:w="1049" w:type="dxa"/>
          </w:tcPr>
          <w:p w:rsidR="00A84FE2" w:rsidRPr="00A84FE2" w:rsidRDefault="00A84FE2" w:rsidP="00B3232F">
            <w:pPr>
              <w:widowControl w:val="0"/>
              <w:autoSpaceDE w:val="0"/>
              <w:autoSpaceDN w:val="0"/>
              <w:spacing w:before="20" w:line="176" w:lineRule="exact"/>
              <w:ind w:right="13"/>
              <w:jc w:val="center"/>
              <w:rPr>
                <w:rFonts w:ascii="Arial" w:hAnsi="Arial MT" w:cs="Arial MT"/>
                <w:b/>
                <w:sz w:val="16"/>
                <w:szCs w:val="22"/>
                <w:lang w:val="en-US"/>
              </w:rPr>
            </w:pPr>
            <w:r w:rsidRPr="00A84FE2">
              <w:rPr>
                <w:rFonts w:ascii="Arial" w:hAnsi="Arial MT" w:cs="Arial MT"/>
                <w:b/>
                <w:spacing w:val="-4"/>
                <w:sz w:val="16"/>
                <w:szCs w:val="22"/>
                <w:lang w:val="en-US"/>
              </w:rPr>
              <w:t>1124</w:t>
            </w:r>
          </w:p>
        </w:tc>
        <w:tc>
          <w:tcPr>
            <w:tcW w:w="1285" w:type="dxa"/>
          </w:tcPr>
          <w:p w:rsidR="00A84FE2" w:rsidRPr="00A84FE2" w:rsidRDefault="00A84FE2" w:rsidP="00B3232F">
            <w:pPr>
              <w:widowControl w:val="0"/>
              <w:autoSpaceDE w:val="0"/>
              <w:autoSpaceDN w:val="0"/>
              <w:spacing w:before="20" w:line="176" w:lineRule="exact"/>
              <w:ind w:right="15"/>
              <w:jc w:val="center"/>
              <w:rPr>
                <w:rFonts w:ascii="Arial" w:hAnsi="Arial MT" w:cs="Arial MT"/>
                <w:b/>
                <w:sz w:val="16"/>
                <w:szCs w:val="22"/>
                <w:lang w:val="en-US"/>
              </w:rPr>
            </w:pPr>
            <w:r w:rsidRPr="00A84FE2">
              <w:rPr>
                <w:rFonts w:ascii="Arial" w:hAnsi="Arial MT" w:cs="Arial MT"/>
                <w:b/>
                <w:spacing w:val="-5"/>
                <w:sz w:val="16"/>
                <w:szCs w:val="22"/>
                <w:lang w:val="en-US"/>
              </w:rPr>
              <w:t>409</w:t>
            </w:r>
          </w:p>
        </w:tc>
        <w:tc>
          <w:tcPr>
            <w:tcW w:w="1221" w:type="dxa"/>
          </w:tcPr>
          <w:p w:rsidR="00A84FE2" w:rsidRPr="00A84FE2" w:rsidRDefault="00A84FE2" w:rsidP="00B3232F">
            <w:pPr>
              <w:widowControl w:val="0"/>
              <w:autoSpaceDE w:val="0"/>
              <w:autoSpaceDN w:val="0"/>
              <w:spacing w:before="20" w:line="176" w:lineRule="exact"/>
              <w:ind w:right="14"/>
              <w:jc w:val="center"/>
              <w:rPr>
                <w:rFonts w:ascii="Arial" w:hAnsi="Arial MT" w:cs="Arial MT"/>
                <w:b/>
                <w:sz w:val="16"/>
                <w:szCs w:val="22"/>
                <w:lang w:val="en-US"/>
              </w:rPr>
            </w:pPr>
            <w:r w:rsidRPr="00A84FE2">
              <w:rPr>
                <w:rFonts w:ascii="Arial" w:hAnsi="Arial MT" w:cs="Arial MT"/>
                <w:b/>
                <w:spacing w:val="-5"/>
                <w:sz w:val="16"/>
                <w:szCs w:val="22"/>
                <w:lang w:val="en-US"/>
              </w:rPr>
              <w:t>715</w:t>
            </w:r>
          </w:p>
        </w:tc>
        <w:tc>
          <w:tcPr>
            <w:tcW w:w="1233" w:type="dxa"/>
          </w:tcPr>
          <w:p w:rsidR="00A84FE2" w:rsidRPr="00A84FE2" w:rsidRDefault="00A84FE2" w:rsidP="00B3232F">
            <w:pPr>
              <w:widowControl w:val="0"/>
              <w:autoSpaceDE w:val="0"/>
              <w:autoSpaceDN w:val="0"/>
              <w:spacing w:before="20" w:line="176" w:lineRule="exact"/>
              <w:jc w:val="center"/>
              <w:rPr>
                <w:rFonts w:ascii="Arial" w:hAnsi="Arial MT" w:cs="Arial MT"/>
                <w:b/>
                <w:sz w:val="16"/>
                <w:szCs w:val="22"/>
                <w:lang w:val="en-US"/>
              </w:rPr>
            </w:pPr>
            <w:r w:rsidRPr="00A84FE2">
              <w:rPr>
                <w:rFonts w:ascii="Arial" w:hAnsi="Arial MT" w:cs="Arial MT"/>
                <w:b/>
                <w:sz w:val="16"/>
                <w:szCs w:val="22"/>
                <w:lang w:val="en-US"/>
              </w:rPr>
              <w:t>60%:</w:t>
            </w:r>
            <w:r w:rsidRPr="00A84FE2">
              <w:rPr>
                <w:rFonts w:ascii="Arial" w:hAnsi="Arial MT" w:cs="Arial MT"/>
                <w:b/>
                <w:spacing w:val="-5"/>
                <w:sz w:val="16"/>
                <w:szCs w:val="22"/>
                <w:lang w:val="en-US"/>
              </w:rPr>
              <w:t>40%</w:t>
            </w:r>
          </w:p>
        </w:tc>
        <w:tc>
          <w:tcPr>
            <w:tcW w:w="1209" w:type="dxa"/>
          </w:tcPr>
          <w:p w:rsidR="00A84FE2" w:rsidRPr="00A84FE2" w:rsidRDefault="00A84FE2" w:rsidP="00B3232F">
            <w:pPr>
              <w:widowControl w:val="0"/>
              <w:autoSpaceDE w:val="0"/>
              <w:autoSpaceDN w:val="0"/>
              <w:spacing w:before="20" w:line="176" w:lineRule="exact"/>
              <w:ind w:right="5"/>
              <w:jc w:val="center"/>
              <w:rPr>
                <w:rFonts w:ascii="Arial" w:hAnsi="Arial MT" w:cs="Arial MT"/>
                <w:b/>
                <w:sz w:val="16"/>
                <w:szCs w:val="22"/>
                <w:lang w:val="en-US"/>
              </w:rPr>
            </w:pPr>
            <w:r w:rsidRPr="00A84FE2">
              <w:rPr>
                <w:rFonts w:ascii="Arial" w:hAnsi="Arial MT" w:cs="Arial MT"/>
                <w:b/>
                <w:spacing w:val="-5"/>
                <w:sz w:val="16"/>
                <w:szCs w:val="22"/>
                <w:lang w:val="en-US"/>
              </w:rPr>
              <w:t>36%</w:t>
            </w:r>
          </w:p>
        </w:tc>
        <w:tc>
          <w:tcPr>
            <w:tcW w:w="985" w:type="dxa"/>
          </w:tcPr>
          <w:p w:rsidR="00A84FE2" w:rsidRPr="00A84FE2" w:rsidRDefault="00A84FE2" w:rsidP="00B3232F">
            <w:pPr>
              <w:widowControl w:val="0"/>
              <w:autoSpaceDE w:val="0"/>
              <w:autoSpaceDN w:val="0"/>
              <w:spacing w:before="20" w:line="176" w:lineRule="exact"/>
              <w:ind w:right="5"/>
              <w:jc w:val="center"/>
              <w:rPr>
                <w:rFonts w:ascii="Arial" w:hAnsi="Arial MT" w:cs="Arial MT"/>
                <w:b/>
                <w:sz w:val="16"/>
                <w:szCs w:val="22"/>
                <w:lang w:val="en-US"/>
              </w:rPr>
            </w:pPr>
            <w:r w:rsidRPr="00A84FE2">
              <w:rPr>
                <w:rFonts w:ascii="Arial" w:hAnsi="Arial MT" w:cs="Arial MT"/>
                <w:b/>
                <w:spacing w:val="-5"/>
                <w:sz w:val="16"/>
                <w:szCs w:val="22"/>
                <w:lang w:val="en-US"/>
              </w:rPr>
              <w:t>64%</w:t>
            </w:r>
          </w:p>
        </w:tc>
      </w:tr>
    </w:tbl>
    <w:p w:rsidR="00A84FE2" w:rsidRPr="00A84FE2" w:rsidRDefault="00A84FE2" w:rsidP="00D12E16">
      <w:pPr>
        <w:widowControl w:val="0"/>
        <w:autoSpaceDE w:val="0"/>
        <w:autoSpaceDN w:val="0"/>
        <w:adjustRightInd w:val="0"/>
        <w:spacing w:line="360" w:lineRule="auto"/>
        <w:jc w:val="both"/>
        <w:rPr>
          <w:rFonts w:ascii="Bookman Old Style" w:hAnsi="Bookman Old Style" w:cs="Calibri"/>
          <w:color w:val="000000"/>
          <w:lang w:val="en-US"/>
        </w:rPr>
      </w:pPr>
    </w:p>
    <w:p w:rsidR="00A84FE2" w:rsidRDefault="00A84FE2" w:rsidP="00C8062A">
      <w:pPr>
        <w:widowControl w:val="0"/>
        <w:autoSpaceDE w:val="0"/>
        <w:autoSpaceDN w:val="0"/>
        <w:adjustRightInd w:val="0"/>
        <w:spacing w:line="360" w:lineRule="auto"/>
        <w:ind w:left="284"/>
        <w:jc w:val="both"/>
        <w:rPr>
          <w:rFonts w:ascii="Bookman Old Style" w:hAnsi="Bookman Old Style" w:cs="Calibri"/>
          <w:color w:val="000000"/>
          <w:lang w:val="en-US"/>
        </w:rPr>
      </w:pPr>
      <w:r w:rsidRPr="00A84FE2">
        <w:rPr>
          <w:rFonts w:ascii="Bookman Old Style" w:hAnsi="Bookman Old Style" w:cs="Calibri"/>
          <w:color w:val="000000"/>
          <w:lang w:val="en-US"/>
        </w:rPr>
        <w:t>Total penemuan kasus TBC di Kabupaten Kendal sebanyak 1124 kasus, dengan sebaran penemuan terbanyak dari RS Islam 234 kasus, RSUD dr. H. Soewondo 146 kasus. Faskes dengan penemuan kasus TBC rendah adalah Puskesmas Sukorejo 1, Puskesmas Singorojo II, dan Puskesmas Petbon 2</w:t>
      </w:r>
    </w:p>
    <w:p w:rsidR="008D579D" w:rsidRPr="00A84FE2" w:rsidRDefault="008D579D" w:rsidP="00A84FE2">
      <w:pPr>
        <w:widowControl w:val="0"/>
        <w:autoSpaceDE w:val="0"/>
        <w:autoSpaceDN w:val="0"/>
        <w:adjustRightInd w:val="0"/>
        <w:spacing w:line="360" w:lineRule="auto"/>
        <w:jc w:val="both"/>
        <w:rPr>
          <w:rFonts w:ascii="Bookman Old Style" w:hAnsi="Bookman Old Style" w:cs="Calibri"/>
          <w:color w:val="000000"/>
          <w:lang w:val="en-US"/>
        </w:rPr>
      </w:pP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Tabel-</w:t>
      </w:r>
      <w:r w:rsidR="008D579D">
        <w:rPr>
          <w:rFonts w:ascii="Bookman Old Style" w:hAnsi="Bookman Old Style" w:cs="Calibri"/>
          <w:color w:val="000000"/>
          <w:lang w:val="en-US"/>
        </w:rPr>
        <w:t>4</w:t>
      </w: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Angka Keberhasilan Pengobatan /Treatment Success Rate TBC Sensitive Obat Kabupaten Kendal TW2 Tahun 2025</w:t>
      </w:r>
    </w:p>
    <w:tbl>
      <w:tblPr>
        <w:tblW w:w="10666"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
        <w:gridCol w:w="1200"/>
        <w:gridCol w:w="1920"/>
        <w:gridCol w:w="1036"/>
        <w:gridCol w:w="744"/>
        <w:gridCol w:w="644"/>
        <w:gridCol w:w="897"/>
        <w:gridCol w:w="468"/>
        <w:gridCol w:w="784"/>
        <w:gridCol w:w="896"/>
        <w:gridCol w:w="773"/>
        <w:gridCol w:w="1000"/>
      </w:tblGrid>
      <w:tr w:rsidR="00A84FE2" w:rsidRPr="00A84FE2" w:rsidTr="003F0399">
        <w:trPr>
          <w:trHeight w:val="208"/>
        </w:trPr>
        <w:tc>
          <w:tcPr>
            <w:tcW w:w="304"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91"/>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5"/>
                <w:w w:val="90"/>
                <w:sz w:val="16"/>
                <w:szCs w:val="22"/>
                <w:lang w:val="en-US"/>
              </w:rPr>
              <w:t>No</w:t>
            </w:r>
          </w:p>
        </w:tc>
        <w:tc>
          <w:tcPr>
            <w:tcW w:w="1200"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91"/>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2"/>
                <w:w w:val="90"/>
                <w:sz w:val="16"/>
                <w:szCs w:val="22"/>
                <w:lang w:val="en-US"/>
              </w:rPr>
              <w:t>Kecamatan</w:t>
            </w:r>
          </w:p>
        </w:tc>
        <w:tc>
          <w:tcPr>
            <w:tcW w:w="1920" w:type="dxa"/>
            <w:vMerge w:val="restart"/>
          </w:tcPr>
          <w:p w:rsidR="00A84FE2" w:rsidRPr="00A84FE2" w:rsidRDefault="00A84FE2" w:rsidP="00A84FE2">
            <w:pPr>
              <w:widowControl w:val="0"/>
              <w:autoSpaceDE w:val="0"/>
              <w:autoSpaceDN w:val="0"/>
              <w:rPr>
                <w:rFonts w:ascii="Arial" w:hAnsi="Arial MT" w:cs="Arial MT"/>
                <w:b/>
                <w:sz w:val="16"/>
                <w:szCs w:val="22"/>
                <w:lang w:val="en-US"/>
              </w:rPr>
            </w:pPr>
          </w:p>
          <w:p w:rsidR="00A84FE2" w:rsidRPr="00A84FE2" w:rsidRDefault="00A84FE2" w:rsidP="00A84FE2">
            <w:pPr>
              <w:widowControl w:val="0"/>
              <w:autoSpaceDE w:val="0"/>
              <w:autoSpaceDN w:val="0"/>
              <w:spacing w:before="91"/>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w:hAnsi="Arial MT" w:cs="Arial MT"/>
                <w:b/>
                <w:sz w:val="16"/>
                <w:szCs w:val="22"/>
                <w:lang w:val="en-US"/>
              </w:rPr>
            </w:pPr>
            <w:r w:rsidRPr="00A84FE2">
              <w:rPr>
                <w:rFonts w:ascii="Arial" w:hAnsi="Arial MT" w:cs="Arial MT"/>
                <w:b/>
                <w:spacing w:val="-2"/>
                <w:w w:val="90"/>
                <w:sz w:val="16"/>
                <w:szCs w:val="22"/>
                <w:lang w:val="en-US"/>
              </w:rPr>
              <w:t>Fasyankes</w:t>
            </w:r>
          </w:p>
        </w:tc>
        <w:tc>
          <w:tcPr>
            <w:tcW w:w="1036" w:type="dxa"/>
            <w:vMerge w:val="restart"/>
          </w:tcPr>
          <w:p w:rsidR="00A84FE2" w:rsidRPr="00A84FE2" w:rsidRDefault="00A84FE2" w:rsidP="00A84FE2">
            <w:pPr>
              <w:widowControl w:val="0"/>
              <w:autoSpaceDE w:val="0"/>
              <w:autoSpaceDN w:val="0"/>
              <w:spacing w:before="164" w:line="261" w:lineRule="auto"/>
              <w:jc w:val="center"/>
              <w:rPr>
                <w:rFonts w:ascii="Arial" w:hAnsi="Arial MT" w:cs="Arial MT"/>
                <w:b/>
                <w:sz w:val="16"/>
                <w:szCs w:val="22"/>
                <w:lang w:val="en-US"/>
              </w:rPr>
            </w:pPr>
            <w:r w:rsidRPr="00A84FE2">
              <w:rPr>
                <w:rFonts w:ascii="Arial" w:hAnsi="Arial MT" w:cs="Arial MT"/>
                <w:b/>
                <w:w w:val="80"/>
                <w:sz w:val="16"/>
                <w:szCs w:val="22"/>
                <w:lang w:val="en-US"/>
              </w:rPr>
              <w:t>TargetAngka</w:t>
            </w:r>
            <w:r w:rsidRPr="00A84FE2">
              <w:rPr>
                <w:rFonts w:ascii="Arial" w:hAnsi="Arial MT" w:cs="Arial MT"/>
                <w:b/>
                <w:spacing w:val="-2"/>
                <w:w w:val="80"/>
                <w:sz w:val="16"/>
                <w:szCs w:val="22"/>
                <w:lang w:val="en-US"/>
              </w:rPr>
              <w:t>Keberhasilan</w:t>
            </w:r>
            <w:r w:rsidRPr="00A84FE2">
              <w:rPr>
                <w:rFonts w:ascii="Arial" w:hAnsi="Arial MT" w:cs="Arial MT"/>
                <w:b/>
                <w:spacing w:val="-2"/>
                <w:w w:val="90"/>
                <w:sz w:val="16"/>
                <w:szCs w:val="22"/>
                <w:lang w:val="en-US"/>
              </w:rPr>
              <w:t>Pengobatan</w:t>
            </w:r>
            <w:r w:rsidRPr="00A84FE2">
              <w:rPr>
                <w:rFonts w:ascii="Arial" w:hAnsi="Arial MT" w:cs="Arial MT"/>
                <w:b/>
                <w:w w:val="90"/>
                <w:sz w:val="16"/>
                <w:szCs w:val="22"/>
                <w:lang w:val="en-US"/>
              </w:rPr>
              <w:t>TBCSO</w:t>
            </w:r>
          </w:p>
        </w:tc>
        <w:tc>
          <w:tcPr>
            <w:tcW w:w="744" w:type="dxa"/>
            <w:vMerge w:val="restart"/>
          </w:tcPr>
          <w:p w:rsidR="00A84FE2" w:rsidRPr="00A84FE2" w:rsidRDefault="00A84FE2" w:rsidP="00A84FE2">
            <w:pPr>
              <w:widowControl w:val="0"/>
              <w:autoSpaceDE w:val="0"/>
              <w:autoSpaceDN w:val="0"/>
              <w:spacing w:before="164" w:line="261" w:lineRule="auto"/>
              <w:ind w:right="2"/>
              <w:jc w:val="center"/>
              <w:rPr>
                <w:rFonts w:ascii="Arial" w:hAnsi="Arial MT" w:cs="Arial MT"/>
                <w:b/>
                <w:sz w:val="16"/>
                <w:szCs w:val="22"/>
                <w:lang w:val="en-US"/>
              </w:rPr>
            </w:pPr>
            <w:r w:rsidRPr="00A84FE2">
              <w:rPr>
                <w:rFonts w:ascii="Arial" w:hAnsi="Arial MT" w:cs="Arial MT"/>
                <w:b/>
                <w:spacing w:val="-2"/>
                <w:w w:val="90"/>
                <w:sz w:val="16"/>
                <w:szCs w:val="22"/>
                <w:lang w:val="en-US"/>
              </w:rPr>
              <w:t>JumlahKasus</w:t>
            </w:r>
            <w:r w:rsidRPr="00A84FE2">
              <w:rPr>
                <w:rFonts w:ascii="Arial" w:hAnsi="Arial MT" w:cs="Arial MT"/>
                <w:b/>
                <w:spacing w:val="-6"/>
                <w:w w:val="85"/>
                <w:sz w:val="16"/>
                <w:szCs w:val="22"/>
                <w:lang w:val="en-US"/>
              </w:rPr>
              <w:t>TBCSOyg</w:t>
            </w:r>
          </w:p>
          <w:p w:rsidR="00A84FE2" w:rsidRPr="00A84FE2" w:rsidRDefault="00A84FE2" w:rsidP="00A84FE2">
            <w:pPr>
              <w:widowControl w:val="0"/>
              <w:autoSpaceDE w:val="0"/>
              <w:autoSpaceDN w:val="0"/>
              <w:spacing w:line="182" w:lineRule="exact"/>
              <w:jc w:val="center"/>
              <w:rPr>
                <w:rFonts w:ascii="Arial" w:hAnsi="Arial MT" w:cs="Arial MT"/>
                <w:b/>
                <w:sz w:val="16"/>
                <w:szCs w:val="22"/>
                <w:lang w:val="en-US"/>
              </w:rPr>
            </w:pPr>
            <w:r w:rsidRPr="00A84FE2">
              <w:rPr>
                <w:rFonts w:ascii="Arial" w:hAnsi="Arial MT" w:cs="Arial MT"/>
                <w:b/>
                <w:spacing w:val="-2"/>
                <w:w w:val="90"/>
                <w:sz w:val="16"/>
                <w:szCs w:val="22"/>
                <w:lang w:val="en-US"/>
              </w:rPr>
              <w:t>diobati</w:t>
            </w:r>
          </w:p>
        </w:tc>
        <w:tc>
          <w:tcPr>
            <w:tcW w:w="4462" w:type="dxa"/>
            <w:gridSpan w:val="6"/>
          </w:tcPr>
          <w:p w:rsidR="00A84FE2" w:rsidRPr="00A84FE2" w:rsidRDefault="00A84FE2" w:rsidP="00A84FE2">
            <w:pPr>
              <w:widowControl w:val="0"/>
              <w:autoSpaceDE w:val="0"/>
              <w:autoSpaceDN w:val="0"/>
              <w:spacing w:before="12" w:line="176" w:lineRule="exact"/>
              <w:rPr>
                <w:rFonts w:ascii="Arial" w:hAnsi="Arial MT" w:cs="Arial MT"/>
                <w:b/>
                <w:sz w:val="16"/>
                <w:szCs w:val="22"/>
                <w:lang w:val="en-US"/>
              </w:rPr>
            </w:pPr>
            <w:r w:rsidRPr="00A84FE2">
              <w:rPr>
                <w:rFonts w:ascii="Arial" w:hAnsi="Arial MT" w:cs="Arial MT"/>
                <w:b/>
                <w:w w:val="80"/>
                <w:sz w:val="16"/>
                <w:szCs w:val="22"/>
                <w:lang w:val="en-US"/>
              </w:rPr>
              <w:t>HasilAkhir</w:t>
            </w:r>
            <w:r w:rsidRPr="00A84FE2">
              <w:rPr>
                <w:rFonts w:ascii="Arial" w:hAnsi="Arial MT" w:cs="Arial MT"/>
                <w:b/>
                <w:spacing w:val="-2"/>
                <w:w w:val="80"/>
                <w:sz w:val="16"/>
                <w:szCs w:val="22"/>
                <w:lang w:val="en-US"/>
              </w:rPr>
              <w:t>Pengobatan</w:t>
            </w:r>
          </w:p>
        </w:tc>
        <w:tc>
          <w:tcPr>
            <w:tcW w:w="1000" w:type="dxa"/>
            <w:vMerge w:val="restart"/>
          </w:tcPr>
          <w:p w:rsidR="00A84FE2" w:rsidRPr="00A84FE2" w:rsidRDefault="00A84FE2" w:rsidP="00A84FE2">
            <w:pPr>
              <w:widowControl w:val="0"/>
              <w:autoSpaceDE w:val="0"/>
              <w:autoSpaceDN w:val="0"/>
              <w:spacing w:line="148" w:lineRule="exact"/>
              <w:ind w:right="16"/>
              <w:jc w:val="center"/>
              <w:rPr>
                <w:rFonts w:ascii="Arial" w:hAnsi="Arial MT" w:cs="Arial MT"/>
                <w:b/>
                <w:sz w:val="16"/>
                <w:szCs w:val="22"/>
                <w:lang w:val="en-US"/>
              </w:rPr>
            </w:pPr>
            <w:r w:rsidRPr="00A84FE2">
              <w:rPr>
                <w:rFonts w:ascii="Arial" w:hAnsi="Arial MT" w:cs="Arial MT"/>
                <w:b/>
                <w:spacing w:val="-2"/>
                <w:w w:val="90"/>
                <w:sz w:val="16"/>
                <w:szCs w:val="22"/>
                <w:lang w:val="en-US"/>
              </w:rPr>
              <w:t>Angka</w:t>
            </w:r>
          </w:p>
          <w:p w:rsidR="00A84FE2" w:rsidRPr="00A84FE2" w:rsidRDefault="00A84FE2" w:rsidP="00A84FE2">
            <w:pPr>
              <w:widowControl w:val="0"/>
              <w:autoSpaceDE w:val="0"/>
              <w:autoSpaceDN w:val="0"/>
              <w:spacing w:line="200" w:lineRule="atLeast"/>
              <w:ind w:right="13"/>
              <w:jc w:val="center"/>
              <w:rPr>
                <w:rFonts w:ascii="Arial" w:hAnsi="Arial MT" w:cs="Arial MT"/>
                <w:b/>
                <w:sz w:val="16"/>
                <w:szCs w:val="22"/>
                <w:lang w:val="en-US"/>
              </w:rPr>
            </w:pPr>
            <w:r w:rsidRPr="00A84FE2">
              <w:rPr>
                <w:rFonts w:ascii="Arial" w:hAnsi="Arial MT" w:cs="Arial MT"/>
                <w:b/>
                <w:spacing w:val="-2"/>
                <w:w w:val="90"/>
                <w:sz w:val="16"/>
                <w:szCs w:val="22"/>
                <w:lang w:val="en-US"/>
              </w:rPr>
              <w:t>KeberhasilanPengobatan(Treatment</w:t>
            </w:r>
            <w:r w:rsidRPr="00A84FE2">
              <w:rPr>
                <w:rFonts w:ascii="Arial" w:hAnsi="Arial MT" w:cs="Arial MT"/>
                <w:b/>
                <w:w w:val="80"/>
                <w:sz w:val="16"/>
                <w:szCs w:val="22"/>
                <w:lang w:val="en-US"/>
              </w:rPr>
              <w:t>SuccessRate/</w:t>
            </w:r>
            <w:r w:rsidRPr="00A84FE2">
              <w:rPr>
                <w:rFonts w:ascii="Arial" w:hAnsi="Arial MT" w:cs="Arial MT"/>
                <w:b/>
                <w:w w:val="90"/>
                <w:sz w:val="16"/>
                <w:szCs w:val="22"/>
                <w:lang w:val="en-US"/>
              </w:rPr>
              <w:t>TSR)(%)</w:t>
            </w:r>
          </w:p>
        </w:tc>
      </w:tr>
      <w:tr w:rsidR="00A84FE2" w:rsidRPr="00A84FE2" w:rsidTr="003F0399">
        <w:trPr>
          <w:trHeight w:val="900"/>
        </w:trPr>
        <w:tc>
          <w:tcPr>
            <w:tcW w:w="30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0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74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644" w:type="dxa"/>
          </w:tcPr>
          <w:p w:rsidR="00A84FE2" w:rsidRPr="00A84FE2" w:rsidRDefault="00A84FE2" w:rsidP="00A84FE2">
            <w:pPr>
              <w:widowControl w:val="0"/>
              <w:autoSpaceDE w:val="0"/>
              <w:autoSpaceDN w:val="0"/>
              <w:spacing w:before="175"/>
              <w:rPr>
                <w:rFonts w:ascii="Arial" w:hAnsi="Arial MT" w:cs="Arial MT"/>
                <w:b/>
                <w:sz w:val="16"/>
                <w:szCs w:val="22"/>
                <w:lang w:val="en-US"/>
              </w:rPr>
            </w:pPr>
          </w:p>
          <w:p w:rsidR="00A84FE2" w:rsidRPr="00A84FE2" w:rsidRDefault="00A84FE2" w:rsidP="00A84FE2">
            <w:pPr>
              <w:widowControl w:val="0"/>
              <w:autoSpaceDE w:val="0"/>
              <w:autoSpaceDN w:val="0"/>
              <w:spacing w:before="1"/>
              <w:ind w:right="37"/>
              <w:jc w:val="right"/>
              <w:rPr>
                <w:rFonts w:ascii="Arial" w:hAnsi="Arial MT" w:cs="Arial MT"/>
                <w:b/>
                <w:sz w:val="16"/>
                <w:szCs w:val="22"/>
                <w:lang w:val="en-US"/>
              </w:rPr>
            </w:pPr>
            <w:r w:rsidRPr="00A84FE2">
              <w:rPr>
                <w:rFonts w:ascii="Arial" w:hAnsi="Arial MT" w:cs="Arial MT"/>
                <w:b/>
                <w:spacing w:val="-2"/>
                <w:w w:val="90"/>
                <w:sz w:val="16"/>
                <w:szCs w:val="22"/>
                <w:lang w:val="en-US"/>
              </w:rPr>
              <w:t>Sembuh</w:t>
            </w:r>
          </w:p>
        </w:tc>
        <w:tc>
          <w:tcPr>
            <w:tcW w:w="897" w:type="dxa"/>
          </w:tcPr>
          <w:p w:rsidR="00A84FE2" w:rsidRPr="00A84FE2" w:rsidRDefault="00A84FE2" w:rsidP="00A84FE2">
            <w:pPr>
              <w:widowControl w:val="0"/>
              <w:autoSpaceDE w:val="0"/>
              <w:autoSpaceDN w:val="0"/>
              <w:spacing w:before="75"/>
              <w:rPr>
                <w:rFonts w:ascii="Arial" w:hAnsi="Arial MT" w:cs="Arial MT"/>
                <w:b/>
                <w:sz w:val="16"/>
                <w:szCs w:val="22"/>
                <w:lang w:val="en-US"/>
              </w:rPr>
            </w:pPr>
          </w:p>
          <w:p w:rsidR="00A84FE2" w:rsidRPr="00A84FE2" w:rsidRDefault="00A84FE2" w:rsidP="00A84FE2">
            <w:pPr>
              <w:widowControl w:val="0"/>
              <w:autoSpaceDE w:val="0"/>
              <w:autoSpaceDN w:val="0"/>
              <w:spacing w:before="1" w:line="261" w:lineRule="auto"/>
              <w:rPr>
                <w:rFonts w:ascii="Arial" w:hAnsi="Arial MT" w:cs="Arial MT"/>
                <w:b/>
                <w:sz w:val="16"/>
                <w:szCs w:val="22"/>
                <w:lang w:val="en-US"/>
              </w:rPr>
            </w:pPr>
            <w:r w:rsidRPr="00A84FE2">
              <w:rPr>
                <w:rFonts w:ascii="Arial" w:hAnsi="Arial MT" w:cs="Arial MT"/>
                <w:b/>
                <w:spacing w:val="-2"/>
                <w:w w:val="80"/>
                <w:sz w:val="16"/>
                <w:szCs w:val="22"/>
                <w:lang w:val="en-US"/>
              </w:rPr>
              <w:t>Pengobatan</w:t>
            </w:r>
            <w:r w:rsidRPr="00A84FE2">
              <w:rPr>
                <w:rFonts w:ascii="Arial" w:hAnsi="Arial MT" w:cs="Arial MT"/>
                <w:b/>
                <w:spacing w:val="-2"/>
                <w:w w:val="90"/>
                <w:sz w:val="16"/>
                <w:szCs w:val="22"/>
                <w:lang w:val="en-US"/>
              </w:rPr>
              <w:t>Lengkap</w:t>
            </w:r>
          </w:p>
        </w:tc>
        <w:tc>
          <w:tcPr>
            <w:tcW w:w="468" w:type="dxa"/>
          </w:tcPr>
          <w:p w:rsidR="00A84FE2" w:rsidRPr="00A84FE2" w:rsidRDefault="00A84FE2" w:rsidP="00A84FE2">
            <w:pPr>
              <w:widowControl w:val="0"/>
              <w:autoSpaceDE w:val="0"/>
              <w:autoSpaceDN w:val="0"/>
              <w:spacing w:before="175"/>
              <w:rPr>
                <w:rFonts w:ascii="Arial" w:hAnsi="Arial MT" w:cs="Arial MT"/>
                <w:b/>
                <w:sz w:val="16"/>
                <w:szCs w:val="22"/>
                <w:lang w:val="en-US"/>
              </w:rPr>
            </w:pPr>
          </w:p>
          <w:p w:rsidR="00A84FE2" w:rsidRPr="00A84FE2" w:rsidRDefault="00A84FE2" w:rsidP="00A84FE2">
            <w:pPr>
              <w:widowControl w:val="0"/>
              <w:autoSpaceDE w:val="0"/>
              <w:autoSpaceDN w:val="0"/>
              <w:spacing w:before="1"/>
              <w:ind w:right="26"/>
              <w:jc w:val="right"/>
              <w:rPr>
                <w:rFonts w:ascii="Arial" w:hAnsi="Arial MT" w:cs="Arial MT"/>
                <w:b/>
                <w:sz w:val="16"/>
                <w:szCs w:val="22"/>
                <w:lang w:val="en-US"/>
              </w:rPr>
            </w:pPr>
            <w:r w:rsidRPr="00A84FE2">
              <w:rPr>
                <w:rFonts w:ascii="Arial" w:hAnsi="Arial MT" w:cs="Arial MT"/>
                <w:b/>
                <w:spacing w:val="-2"/>
                <w:w w:val="90"/>
                <w:sz w:val="16"/>
                <w:szCs w:val="22"/>
                <w:lang w:val="en-US"/>
              </w:rPr>
              <w:t>Gagal</w:t>
            </w:r>
          </w:p>
        </w:tc>
        <w:tc>
          <w:tcPr>
            <w:tcW w:w="784" w:type="dxa"/>
          </w:tcPr>
          <w:p w:rsidR="00A84FE2" w:rsidRPr="00A84FE2" w:rsidRDefault="00A84FE2" w:rsidP="00A84FE2">
            <w:pPr>
              <w:widowControl w:val="0"/>
              <w:autoSpaceDE w:val="0"/>
              <w:autoSpaceDN w:val="0"/>
              <w:spacing w:before="175"/>
              <w:rPr>
                <w:rFonts w:ascii="Arial" w:hAnsi="Arial MT" w:cs="Arial MT"/>
                <w:b/>
                <w:sz w:val="16"/>
                <w:szCs w:val="22"/>
                <w:lang w:val="en-US"/>
              </w:rPr>
            </w:pPr>
          </w:p>
          <w:p w:rsidR="00A84FE2" w:rsidRPr="00A84FE2" w:rsidRDefault="00A84FE2" w:rsidP="00A84FE2">
            <w:pPr>
              <w:widowControl w:val="0"/>
              <w:autoSpaceDE w:val="0"/>
              <w:autoSpaceDN w:val="0"/>
              <w:spacing w:before="1"/>
              <w:ind w:right="45"/>
              <w:jc w:val="right"/>
              <w:rPr>
                <w:rFonts w:ascii="Arial" w:hAnsi="Arial MT" w:cs="Arial MT"/>
                <w:b/>
                <w:sz w:val="16"/>
                <w:szCs w:val="22"/>
                <w:lang w:val="en-US"/>
              </w:rPr>
            </w:pPr>
            <w:r w:rsidRPr="00A84FE2">
              <w:rPr>
                <w:rFonts w:ascii="Arial" w:hAnsi="Arial MT" w:cs="Arial MT"/>
                <w:b/>
                <w:spacing w:val="-2"/>
                <w:w w:val="90"/>
                <w:sz w:val="16"/>
                <w:szCs w:val="22"/>
                <w:lang w:val="en-US"/>
              </w:rPr>
              <w:t>Meninggal</w:t>
            </w:r>
          </w:p>
        </w:tc>
        <w:tc>
          <w:tcPr>
            <w:tcW w:w="896" w:type="dxa"/>
          </w:tcPr>
          <w:p w:rsidR="00A84FE2" w:rsidRPr="00A84FE2" w:rsidRDefault="00A84FE2" w:rsidP="00A84FE2">
            <w:pPr>
              <w:widowControl w:val="0"/>
              <w:autoSpaceDE w:val="0"/>
              <w:autoSpaceDN w:val="0"/>
              <w:spacing w:before="60" w:line="261" w:lineRule="auto"/>
              <w:ind w:right="19"/>
              <w:jc w:val="center"/>
              <w:rPr>
                <w:rFonts w:ascii="Arial" w:hAnsi="Arial MT" w:cs="Arial MT"/>
                <w:b/>
                <w:sz w:val="16"/>
                <w:szCs w:val="22"/>
                <w:lang w:val="en-US"/>
              </w:rPr>
            </w:pPr>
            <w:r w:rsidRPr="00A84FE2">
              <w:rPr>
                <w:rFonts w:ascii="Arial" w:hAnsi="Arial MT" w:cs="Arial MT"/>
                <w:b/>
                <w:spacing w:val="-2"/>
                <w:w w:val="90"/>
                <w:sz w:val="16"/>
                <w:szCs w:val="22"/>
                <w:lang w:val="en-US"/>
              </w:rPr>
              <w:t>Putus</w:t>
            </w:r>
            <w:r w:rsidRPr="00A84FE2">
              <w:rPr>
                <w:rFonts w:ascii="Arial" w:hAnsi="Arial MT" w:cs="Arial MT"/>
                <w:b/>
                <w:spacing w:val="-2"/>
                <w:w w:val="80"/>
                <w:sz w:val="16"/>
                <w:szCs w:val="22"/>
                <w:lang w:val="en-US"/>
              </w:rPr>
              <w:t>Pengobatan</w:t>
            </w:r>
            <w:r w:rsidRPr="00A84FE2">
              <w:rPr>
                <w:rFonts w:ascii="Arial" w:hAnsi="Arial MT" w:cs="Arial MT"/>
                <w:b/>
                <w:w w:val="90"/>
                <w:sz w:val="16"/>
                <w:szCs w:val="22"/>
                <w:lang w:val="en-US"/>
              </w:rPr>
              <w:t>(LostToFollowUp)</w:t>
            </w:r>
          </w:p>
        </w:tc>
        <w:tc>
          <w:tcPr>
            <w:tcW w:w="773" w:type="dxa"/>
          </w:tcPr>
          <w:p w:rsidR="00A84FE2" w:rsidRPr="00A84FE2" w:rsidRDefault="00A84FE2" w:rsidP="00A84FE2">
            <w:pPr>
              <w:widowControl w:val="0"/>
              <w:autoSpaceDE w:val="0"/>
              <w:autoSpaceDN w:val="0"/>
              <w:spacing w:before="75"/>
              <w:rPr>
                <w:rFonts w:ascii="Arial" w:hAnsi="Arial MT" w:cs="Arial MT"/>
                <w:b/>
                <w:sz w:val="16"/>
                <w:szCs w:val="22"/>
                <w:lang w:val="en-US"/>
              </w:rPr>
            </w:pPr>
          </w:p>
          <w:p w:rsidR="00A84FE2" w:rsidRPr="00A84FE2" w:rsidRDefault="00A84FE2" w:rsidP="00A84FE2">
            <w:pPr>
              <w:widowControl w:val="0"/>
              <w:autoSpaceDE w:val="0"/>
              <w:autoSpaceDN w:val="0"/>
              <w:spacing w:before="1" w:line="261" w:lineRule="auto"/>
              <w:rPr>
                <w:rFonts w:ascii="Arial" w:hAnsi="Arial MT" w:cs="Arial MT"/>
                <w:b/>
                <w:sz w:val="16"/>
                <w:szCs w:val="22"/>
                <w:lang w:val="en-US"/>
              </w:rPr>
            </w:pPr>
            <w:r w:rsidRPr="00A84FE2">
              <w:rPr>
                <w:rFonts w:ascii="Arial" w:hAnsi="Arial MT" w:cs="Arial MT"/>
                <w:b/>
                <w:spacing w:val="-2"/>
                <w:w w:val="90"/>
                <w:sz w:val="16"/>
                <w:szCs w:val="22"/>
                <w:lang w:val="en-US"/>
              </w:rPr>
              <w:t>Tidak</w:t>
            </w:r>
            <w:r w:rsidRPr="00A84FE2">
              <w:rPr>
                <w:rFonts w:ascii="Arial" w:hAnsi="Arial MT" w:cs="Arial MT"/>
                <w:b/>
                <w:spacing w:val="-2"/>
                <w:w w:val="80"/>
                <w:sz w:val="16"/>
                <w:szCs w:val="22"/>
                <w:lang w:val="en-US"/>
              </w:rPr>
              <w:t>Dievaluasi</w:t>
            </w:r>
          </w:p>
        </w:tc>
        <w:tc>
          <w:tcPr>
            <w:tcW w:w="1000" w:type="dxa"/>
            <w:vMerge/>
            <w:tcBorders>
              <w:top w:val="nil"/>
            </w:tcBorders>
          </w:tcPr>
          <w:p w:rsidR="00A84FE2" w:rsidRPr="00A84FE2" w:rsidRDefault="00A84FE2" w:rsidP="00A84FE2">
            <w:pPr>
              <w:spacing w:after="200" w:line="276" w:lineRule="auto"/>
              <w:rPr>
                <w:rFonts w:ascii="Calibri" w:hAnsi="Calibri"/>
                <w:sz w:val="2"/>
                <w:szCs w:val="2"/>
                <w:lang w:val="en-US"/>
              </w:rPr>
            </w:pPr>
          </w:p>
        </w:tc>
      </w:tr>
      <w:tr w:rsidR="00A84FE2" w:rsidRPr="00A84FE2" w:rsidTr="003F0399">
        <w:trPr>
          <w:trHeight w:val="187"/>
        </w:trPr>
        <w:tc>
          <w:tcPr>
            <w:tcW w:w="304"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1</w:t>
            </w:r>
          </w:p>
        </w:tc>
        <w:tc>
          <w:tcPr>
            <w:tcW w:w="1200"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2</w:t>
            </w:r>
          </w:p>
        </w:tc>
        <w:tc>
          <w:tcPr>
            <w:tcW w:w="1920"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3</w:t>
            </w:r>
          </w:p>
        </w:tc>
        <w:tc>
          <w:tcPr>
            <w:tcW w:w="1036" w:type="dxa"/>
          </w:tcPr>
          <w:p w:rsidR="00A84FE2" w:rsidRPr="00A84FE2" w:rsidRDefault="00A84FE2" w:rsidP="00A84FE2">
            <w:pPr>
              <w:widowControl w:val="0"/>
              <w:autoSpaceDE w:val="0"/>
              <w:autoSpaceDN w:val="0"/>
              <w:spacing w:line="160" w:lineRule="exact"/>
              <w:ind w:right="5"/>
              <w:jc w:val="center"/>
              <w:rPr>
                <w:rFonts w:ascii="Arial" w:hAnsi="Arial MT" w:cs="Arial MT"/>
                <w:b/>
                <w:sz w:val="16"/>
                <w:szCs w:val="22"/>
                <w:lang w:val="en-US"/>
              </w:rPr>
            </w:pPr>
            <w:r w:rsidRPr="00A84FE2">
              <w:rPr>
                <w:rFonts w:ascii="Arial" w:hAnsi="Arial MT" w:cs="Arial MT"/>
                <w:b/>
                <w:spacing w:val="-10"/>
                <w:w w:val="90"/>
                <w:sz w:val="16"/>
                <w:szCs w:val="22"/>
                <w:lang w:val="en-US"/>
              </w:rPr>
              <w:t>4</w:t>
            </w:r>
          </w:p>
        </w:tc>
        <w:tc>
          <w:tcPr>
            <w:tcW w:w="744"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5</w:t>
            </w:r>
          </w:p>
        </w:tc>
        <w:tc>
          <w:tcPr>
            <w:tcW w:w="644"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6</w:t>
            </w:r>
          </w:p>
        </w:tc>
        <w:tc>
          <w:tcPr>
            <w:tcW w:w="897"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7</w:t>
            </w:r>
          </w:p>
        </w:tc>
        <w:tc>
          <w:tcPr>
            <w:tcW w:w="468"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8</w:t>
            </w:r>
          </w:p>
        </w:tc>
        <w:tc>
          <w:tcPr>
            <w:tcW w:w="784"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10"/>
                <w:w w:val="90"/>
                <w:sz w:val="16"/>
                <w:szCs w:val="22"/>
                <w:lang w:val="en-US"/>
              </w:rPr>
              <w:t>9</w:t>
            </w:r>
          </w:p>
        </w:tc>
        <w:tc>
          <w:tcPr>
            <w:tcW w:w="896"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5"/>
                <w:w w:val="90"/>
                <w:sz w:val="16"/>
                <w:szCs w:val="22"/>
                <w:lang w:val="en-US"/>
              </w:rPr>
              <w:t>10</w:t>
            </w:r>
          </w:p>
        </w:tc>
        <w:tc>
          <w:tcPr>
            <w:tcW w:w="773"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5"/>
                <w:w w:val="90"/>
                <w:sz w:val="16"/>
                <w:szCs w:val="22"/>
                <w:lang w:val="en-US"/>
              </w:rPr>
              <w:t>11</w:t>
            </w:r>
          </w:p>
        </w:tc>
        <w:tc>
          <w:tcPr>
            <w:tcW w:w="1000" w:type="dxa"/>
          </w:tcPr>
          <w:p w:rsidR="00A84FE2" w:rsidRPr="00A84FE2" w:rsidRDefault="00A84FE2" w:rsidP="00A84FE2">
            <w:pPr>
              <w:widowControl w:val="0"/>
              <w:autoSpaceDE w:val="0"/>
              <w:autoSpaceDN w:val="0"/>
              <w:spacing w:line="168" w:lineRule="exact"/>
              <w:jc w:val="center"/>
              <w:rPr>
                <w:rFonts w:ascii="Arial" w:hAnsi="Arial MT" w:cs="Arial MT"/>
                <w:b/>
                <w:sz w:val="16"/>
                <w:szCs w:val="22"/>
                <w:lang w:val="en-US"/>
              </w:rPr>
            </w:pPr>
            <w:r w:rsidRPr="00A84FE2">
              <w:rPr>
                <w:rFonts w:ascii="Arial" w:hAnsi="Arial MT" w:cs="Arial MT"/>
                <w:b/>
                <w:spacing w:val="-5"/>
                <w:w w:val="90"/>
                <w:sz w:val="16"/>
                <w:szCs w:val="22"/>
                <w:lang w:val="en-US"/>
              </w:rPr>
              <w:t>12</w:t>
            </w:r>
          </w:p>
        </w:tc>
      </w:tr>
      <w:tr w:rsidR="00A84FE2" w:rsidRPr="00A84FE2" w:rsidTr="003F0399">
        <w:trPr>
          <w:trHeight w:val="208"/>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Plantungan</w:t>
            </w:r>
          </w:p>
        </w:tc>
        <w:tc>
          <w:tcPr>
            <w:tcW w:w="1920" w:type="dxa"/>
          </w:tcPr>
          <w:p w:rsidR="00A84FE2" w:rsidRPr="00A84FE2" w:rsidRDefault="00A84FE2" w:rsidP="00A84FE2">
            <w:pPr>
              <w:widowControl w:val="0"/>
              <w:autoSpaceDE w:val="0"/>
              <w:autoSpaceDN w:val="0"/>
              <w:spacing w:line="181"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Plantungan</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10</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85,7%</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Sukorejo</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33</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PKMSukorejo</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Pageruyung</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Pageruyung</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12</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9</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1" w:line="176" w:lineRule="exact"/>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1200" w:type="dxa"/>
          </w:tcPr>
          <w:p w:rsidR="00A84FE2" w:rsidRPr="00A84FE2" w:rsidRDefault="00A84FE2" w:rsidP="00A84FE2">
            <w:pPr>
              <w:widowControl w:val="0"/>
              <w:autoSpaceDE w:val="0"/>
              <w:autoSpaceDN w:val="0"/>
              <w:spacing w:before="11" w:line="176" w:lineRule="exact"/>
              <w:rPr>
                <w:rFonts w:ascii="Arial MT" w:hAnsi="Arial MT" w:cs="Arial MT"/>
                <w:sz w:val="16"/>
                <w:szCs w:val="22"/>
                <w:lang w:val="en-US"/>
              </w:rPr>
            </w:pPr>
            <w:r w:rsidRPr="00A84FE2">
              <w:rPr>
                <w:rFonts w:ascii="Arial MT" w:hAnsi="Arial MT" w:cs="Arial MT"/>
                <w:spacing w:val="-2"/>
                <w:w w:val="90"/>
                <w:sz w:val="16"/>
                <w:szCs w:val="22"/>
                <w:lang w:val="en-US"/>
              </w:rPr>
              <w:t>Patean</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85"/>
                <w:sz w:val="16"/>
                <w:szCs w:val="22"/>
                <w:lang w:val="en-US"/>
              </w:rPr>
              <w:t>Patean</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897"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1"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93,3%</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10"/>
                <w:w w:val="90"/>
                <w:sz w:val="16"/>
                <w:szCs w:val="22"/>
                <w:lang w:val="en-US"/>
              </w:rPr>
              <w:t>5</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Singorojo</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PKMSingorojo</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1" w:line="176" w:lineRule="exact"/>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1200" w:type="dxa"/>
          </w:tcPr>
          <w:p w:rsidR="00A84FE2" w:rsidRPr="00A84FE2" w:rsidRDefault="00A84FE2" w:rsidP="00A84FE2">
            <w:pPr>
              <w:widowControl w:val="0"/>
              <w:autoSpaceDE w:val="0"/>
              <w:autoSpaceDN w:val="0"/>
              <w:spacing w:before="11" w:line="176" w:lineRule="exact"/>
              <w:rPr>
                <w:rFonts w:ascii="Arial MT" w:hAnsi="Arial MT" w:cs="Arial MT"/>
                <w:sz w:val="16"/>
                <w:szCs w:val="22"/>
                <w:lang w:val="en-US"/>
              </w:rPr>
            </w:pPr>
            <w:r w:rsidRPr="00A84FE2">
              <w:rPr>
                <w:rFonts w:ascii="Arial MT" w:hAnsi="Arial MT" w:cs="Arial MT"/>
                <w:spacing w:val="-2"/>
                <w:w w:val="90"/>
                <w:sz w:val="16"/>
                <w:szCs w:val="22"/>
                <w:lang w:val="en-US"/>
              </w:rPr>
              <w:t>Limbangan</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Limbangan</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13</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897"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1"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92,3%</w:t>
            </w:r>
          </w:p>
        </w:tc>
      </w:tr>
      <w:tr w:rsidR="00A84FE2" w:rsidRPr="00A84FE2" w:rsidTr="003F0399">
        <w:trPr>
          <w:trHeight w:val="208"/>
        </w:trPr>
        <w:tc>
          <w:tcPr>
            <w:tcW w:w="304" w:type="dxa"/>
            <w:vMerge w:val="restart"/>
          </w:tcPr>
          <w:p w:rsidR="00A84FE2" w:rsidRPr="00A84FE2" w:rsidRDefault="00A84FE2" w:rsidP="003F0399">
            <w:pPr>
              <w:widowControl w:val="0"/>
              <w:autoSpaceDE w:val="0"/>
              <w:autoSpaceDN w:val="0"/>
              <w:spacing w:before="160"/>
              <w:jc w:val="center"/>
              <w:rPr>
                <w:rFonts w:ascii="Arial" w:hAnsi="Arial MT" w:cs="Arial MT"/>
                <w:b/>
                <w:sz w:val="16"/>
                <w:szCs w:val="22"/>
                <w:lang w:val="en-US"/>
              </w:rPr>
            </w:pPr>
          </w:p>
          <w:p w:rsidR="00A84FE2" w:rsidRPr="00A84FE2" w:rsidRDefault="00A84FE2" w:rsidP="003F0399">
            <w:pPr>
              <w:widowControl w:val="0"/>
              <w:autoSpaceDE w:val="0"/>
              <w:autoSpaceDN w:val="0"/>
              <w:jc w:val="center"/>
              <w:rPr>
                <w:rFonts w:ascii="Arial MT" w:hAnsi="Arial MT" w:cs="Arial MT"/>
                <w:sz w:val="16"/>
                <w:szCs w:val="22"/>
                <w:lang w:val="en-US"/>
              </w:rPr>
            </w:pPr>
            <w:r w:rsidRPr="00A84FE2">
              <w:rPr>
                <w:rFonts w:ascii="Arial MT" w:hAnsi="Arial MT" w:cs="Arial MT"/>
                <w:spacing w:val="-10"/>
                <w:w w:val="90"/>
                <w:sz w:val="16"/>
                <w:szCs w:val="22"/>
                <w:lang w:val="en-US"/>
              </w:rPr>
              <w:lastRenderedPageBreak/>
              <w:t>7</w:t>
            </w:r>
          </w:p>
        </w:tc>
        <w:tc>
          <w:tcPr>
            <w:tcW w:w="1200" w:type="dxa"/>
            <w:vMerge w:val="restart"/>
          </w:tcPr>
          <w:p w:rsidR="00A84FE2" w:rsidRPr="00A84FE2" w:rsidRDefault="00A84FE2" w:rsidP="00A84FE2">
            <w:pPr>
              <w:widowControl w:val="0"/>
              <w:autoSpaceDE w:val="0"/>
              <w:autoSpaceDN w:val="0"/>
              <w:spacing w:before="160"/>
              <w:rPr>
                <w:rFonts w:ascii="Arial" w:hAnsi="Arial MT" w:cs="Arial MT"/>
                <w:b/>
                <w:sz w:val="16"/>
                <w:szCs w:val="22"/>
                <w:lang w:val="en-US"/>
              </w:rPr>
            </w:pPr>
          </w:p>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spacing w:val="-4"/>
                <w:w w:val="90"/>
                <w:sz w:val="16"/>
                <w:szCs w:val="22"/>
                <w:lang w:val="en-US"/>
              </w:rPr>
              <w:lastRenderedPageBreak/>
              <w:t>Boja</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lastRenderedPageBreak/>
              <w:t>PKMBoja</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37</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9</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28</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w w:val="80"/>
                <w:sz w:val="16"/>
                <w:szCs w:val="22"/>
                <w:lang w:val="en-US"/>
              </w:rPr>
              <w:t>RSPKUMuhammadiyah</w:t>
            </w:r>
            <w:r w:rsidRPr="00A84FE2">
              <w:rPr>
                <w:rFonts w:ascii="Arial MT" w:hAnsi="Arial MT" w:cs="Arial MT"/>
                <w:spacing w:val="-4"/>
                <w:w w:val="80"/>
                <w:sz w:val="16"/>
                <w:szCs w:val="22"/>
                <w:lang w:val="en-US"/>
              </w:rPr>
              <w:t>Boja</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20</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80%</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PKMBoja</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71%</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0"/>
                <w:sz w:val="16"/>
                <w:szCs w:val="22"/>
                <w:lang w:val="en-US"/>
              </w:rPr>
              <w:t>Charlie</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Kaliwungu</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Kaliwungu</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40</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31</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92,5%</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10"/>
                <w:w w:val="90"/>
                <w:sz w:val="16"/>
                <w:szCs w:val="22"/>
                <w:lang w:val="en-US"/>
              </w:rPr>
              <w:t>9</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w w:val="80"/>
                <w:sz w:val="16"/>
                <w:szCs w:val="22"/>
                <w:lang w:val="en-US"/>
              </w:rPr>
              <w:t>Kaliwungu</w:t>
            </w:r>
            <w:r w:rsidRPr="00A84FE2">
              <w:rPr>
                <w:rFonts w:ascii="Arial MT" w:hAnsi="Arial MT" w:cs="Arial MT"/>
                <w:spacing w:val="-2"/>
                <w:w w:val="90"/>
                <w:sz w:val="16"/>
                <w:szCs w:val="22"/>
                <w:lang w:val="en-US"/>
              </w:rPr>
              <w:t>Selatan</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PKMKaliwungu</w:t>
            </w:r>
            <w:r w:rsidRPr="00A84FE2">
              <w:rPr>
                <w:rFonts w:ascii="Arial MT" w:hAnsi="Arial MT" w:cs="Arial MT"/>
                <w:spacing w:val="-2"/>
                <w:w w:val="80"/>
                <w:sz w:val="16"/>
                <w:szCs w:val="22"/>
                <w:lang w:val="en-US"/>
              </w:rPr>
              <w:t>Selatan</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12</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10</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RSDarul</w:t>
            </w:r>
            <w:r w:rsidRPr="00A84FE2">
              <w:rPr>
                <w:rFonts w:ascii="Arial MT" w:hAnsi="Arial MT" w:cs="Arial MT"/>
                <w:spacing w:val="-2"/>
                <w:w w:val="80"/>
                <w:sz w:val="16"/>
                <w:szCs w:val="22"/>
                <w:lang w:val="en-US"/>
              </w:rPr>
              <w:t>Istiqomah</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57</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56</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98,2%</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5"/>
                <w:w w:val="90"/>
                <w:sz w:val="16"/>
                <w:szCs w:val="22"/>
                <w:lang w:val="en-US"/>
              </w:rPr>
              <w:t>10</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Brangsong</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75%</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PKMBrangsong</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7"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7"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11</w:t>
            </w:r>
          </w:p>
        </w:tc>
        <w:tc>
          <w:tcPr>
            <w:tcW w:w="644"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468"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7"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7"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5"/>
                <w:w w:val="90"/>
                <w:sz w:val="16"/>
                <w:szCs w:val="22"/>
                <w:lang w:val="en-US"/>
              </w:rPr>
              <w:t>11</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Pegandon</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Pegandon</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11</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11</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5"/>
                <w:w w:val="90"/>
                <w:sz w:val="16"/>
                <w:szCs w:val="22"/>
                <w:lang w:val="en-US"/>
              </w:rPr>
              <w:t>12</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Ngampel</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85"/>
                <w:sz w:val="16"/>
                <w:szCs w:val="22"/>
                <w:lang w:val="en-US"/>
              </w:rPr>
              <w:t>Ngampel</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5</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val="restart"/>
          </w:tcPr>
          <w:p w:rsidR="00A84FE2" w:rsidRPr="00A84FE2" w:rsidRDefault="00A84FE2" w:rsidP="003F0399">
            <w:pPr>
              <w:widowControl w:val="0"/>
              <w:autoSpaceDE w:val="0"/>
              <w:autoSpaceDN w:val="0"/>
              <w:spacing w:before="160"/>
              <w:jc w:val="center"/>
              <w:rPr>
                <w:rFonts w:ascii="Arial" w:hAnsi="Arial MT" w:cs="Arial MT"/>
                <w:b/>
                <w:sz w:val="16"/>
                <w:szCs w:val="22"/>
                <w:lang w:val="en-US"/>
              </w:rPr>
            </w:pPr>
          </w:p>
          <w:p w:rsidR="00A84FE2" w:rsidRPr="00A84FE2" w:rsidRDefault="00A84FE2" w:rsidP="003F0399">
            <w:pPr>
              <w:widowControl w:val="0"/>
              <w:autoSpaceDE w:val="0"/>
              <w:autoSpaceDN w:val="0"/>
              <w:jc w:val="center"/>
              <w:rPr>
                <w:rFonts w:ascii="Arial MT" w:hAnsi="Arial MT" w:cs="Arial MT"/>
                <w:sz w:val="16"/>
                <w:szCs w:val="22"/>
                <w:lang w:val="en-US"/>
              </w:rPr>
            </w:pPr>
            <w:r w:rsidRPr="00A84FE2">
              <w:rPr>
                <w:rFonts w:ascii="Arial MT" w:hAnsi="Arial MT" w:cs="Arial MT"/>
                <w:spacing w:val="-5"/>
                <w:w w:val="90"/>
                <w:sz w:val="16"/>
                <w:szCs w:val="22"/>
                <w:lang w:val="en-US"/>
              </w:rPr>
              <w:t>13</w:t>
            </w:r>
          </w:p>
        </w:tc>
        <w:tc>
          <w:tcPr>
            <w:tcW w:w="1200" w:type="dxa"/>
            <w:vMerge w:val="restart"/>
          </w:tcPr>
          <w:p w:rsidR="00A84FE2" w:rsidRPr="00A84FE2" w:rsidRDefault="00A84FE2" w:rsidP="00A84FE2">
            <w:pPr>
              <w:widowControl w:val="0"/>
              <w:autoSpaceDE w:val="0"/>
              <w:autoSpaceDN w:val="0"/>
              <w:spacing w:before="160"/>
              <w:rPr>
                <w:rFonts w:ascii="Arial" w:hAnsi="Arial MT" w:cs="Arial MT"/>
                <w:b/>
                <w:sz w:val="16"/>
                <w:szCs w:val="22"/>
                <w:lang w:val="en-US"/>
              </w:rPr>
            </w:pPr>
          </w:p>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spacing w:val="-2"/>
                <w:w w:val="90"/>
                <w:sz w:val="16"/>
                <w:szCs w:val="22"/>
                <w:lang w:val="en-US"/>
              </w:rPr>
              <w:t>Gemuh</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30</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26</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93,3%</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PKMGemuh</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7"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1"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RSBaitul</w:t>
            </w:r>
            <w:r w:rsidRPr="00A84FE2">
              <w:rPr>
                <w:rFonts w:ascii="Arial MT" w:hAnsi="Arial MT" w:cs="Arial MT"/>
                <w:spacing w:val="-2"/>
                <w:w w:val="80"/>
                <w:sz w:val="16"/>
                <w:szCs w:val="22"/>
                <w:lang w:val="en-US"/>
              </w:rPr>
              <w:t>Hikmah</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40</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897"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29</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1000"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83%</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RSPKU</w:t>
            </w:r>
            <w:r w:rsidRPr="00A84FE2">
              <w:rPr>
                <w:rFonts w:ascii="Arial MT" w:hAnsi="Arial MT" w:cs="Arial MT"/>
                <w:spacing w:val="-2"/>
                <w:w w:val="80"/>
                <w:sz w:val="16"/>
                <w:szCs w:val="22"/>
                <w:lang w:val="en-US"/>
              </w:rPr>
              <w:t>Aisyiyah</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20</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7"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1000"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80%</w:t>
            </w:r>
          </w:p>
        </w:tc>
      </w:tr>
      <w:tr w:rsidR="00A84FE2" w:rsidRPr="00A84FE2" w:rsidTr="003F0399">
        <w:trPr>
          <w:trHeight w:val="207"/>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Ringinarum</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Ringinarum</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val="restart"/>
          </w:tcPr>
          <w:p w:rsidR="00A84FE2" w:rsidRPr="00A84FE2" w:rsidRDefault="00A84FE2" w:rsidP="003F0399">
            <w:pPr>
              <w:widowControl w:val="0"/>
              <w:autoSpaceDE w:val="0"/>
              <w:autoSpaceDN w:val="0"/>
              <w:spacing w:before="48"/>
              <w:jc w:val="center"/>
              <w:rPr>
                <w:rFonts w:ascii="Arial" w:hAnsi="Arial MT" w:cs="Arial MT"/>
                <w:b/>
                <w:sz w:val="16"/>
                <w:szCs w:val="22"/>
                <w:lang w:val="en-US"/>
              </w:rPr>
            </w:pPr>
          </w:p>
          <w:p w:rsidR="00A84FE2" w:rsidRPr="00A84FE2" w:rsidRDefault="00A84FE2" w:rsidP="003F0399">
            <w:pPr>
              <w:widowControl w:val="0"/>
              <w:autoSpaceDE w:val="0"/>
              <w:autoSpaceDN w:val="0"/>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1200" w:type="dxa"/>
            <w:vMerge w:val="restart"/>
          </w:tcPr>
          <w:p w:rsidR="00A84FE2" w:rsidRPr="00A84FE2" w:rsidRDefault="00A84FE2" w:rsidP="00A84FE2">
            <w:pPr>
              <w:widowControl w:val="0"/>
              <w:autoSpaceDE w:val="0"/>
              <w:autoSpaceDN w:val="0"/>
              <w:spacing w:before="48"/>
              <w:rPr>
                <w:rFonts w:ascii="Arial" w:hAnsi="Arial MT" w:cs="Arial MT"/>
                <w:b/>
                <w:sz w:val="16"/>
                <w:szCs w:val="22"/>
                <w:lang w:val="en-US"/>
              </w:rPr>
            </w:pPr>
          </w:p>
          <w:p w:rsidR="00A84FE2" w:rsidRPr="00A84FE2" w:rsidRDefault="00A84FE2" w:rsidP="00A84FE2">
            <w:pPr>
              <w:widowControl w:val="0"/>
              <w:autoSpaceDE w:val="0"/>
              <w:autoSpaceDN w:val="0"/>
              <w:rPr>
                <w:rFonts w:ascii="Arial MT" w:hAnsi="Arial MT" w:cs="Arial MT"/>
                <w:sz w:val="16"/>
                <w:szCs w:val="22"/>
                <w:lang w:val="en-US"/>
              </w:rPr>
            </w:pPr>
            <w:r w:rsidRPr="00A84FE2">
              <w:rPr>
                <w:rFonts w:ascii="Arial MT" w:hAnsi="Arial MT" w:cs="Arial MT"/>
                <w:spacing w:val="-2"/>
                <w:w w:val="90"/>
                <w:sz w:val="16"/>
                <w:szCs w:val="22"/>
                <w:lang w:val="en-US"/>
              </w:rPr>
              <w:t>Weleri</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RS</w:t>
            </w:r>
            <w:r w:rsidRPr="00A84FE2">
              <w:rPr>
                <w:rFonts w:ascii="Arial MT" w:hAnsi="Arial MT" w:cs="Arial MT"/>
                <w:spacing w:val="-2"/>
                <w:w w:val="90"/>
                <w:sz w:val="16"/>
                <w:szCs w:val="22"/>
                <w:lang w:val="en-US"/>
              </w:rPr>
              <w:t>Islam</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276</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10</w:t>
            </w:r>
          </w:p>
        </w:tc>
        <w:tc>
          <w:tcPr>
            <w:tcW w:w="897" w:type="dxa"/>
          </w:tcPr>
          <w:p w:rsidR="00A84FE2" w:rsidRPr="00A84FE2" w:rsidRDefault="00A84FE2" w:rsidP="003F0399">
            <w:pPr>
              <w:widowControl w:val="0"/>
              <w:autoSpaceDE w:val="0"/>
              <w:autoSpaceDN w:val="0"/>
              <w:spacing w:before="12" w:line="176" w:lineRule="exact"/>
              <w:ind w:right="8"/>
              <w:jc w:val="center"/>
              <w:rPr>
                <w:rFonts w:ascii="Arial MT" w:hAnsi="Arial MT" w:cs="Arial MT"/>
                <w:sz w:val="16"/>
                <w:szCs w:val="22"/>
                <w:lang w:val="en-US"/>
              </w:rPr>
            </w:pPr>
            <w:r w:rsidRPr="00A84FE2">
              <w:rPr>
                <w:rFonts w:ascii="Arial MT" w:hAnsi="Arial MT" w:cs="Arial MT"/>
                <w:spacing w:val="-5"/>
                <w:w w:val="90"/>
                <w:sz w:val="16"/>
                <w:szCs w:val="22"/>
                <w:lang w:val="en-US"/>
              </w:rPr>
              <w:t>175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13</w:t>
            </w:r>
          </w:p>
        </w:tc>
        <w:tc>
          <w:tcPr>
            <w:tcW w:w="896"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76</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67%</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PKMWeleri</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92,9%</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5"/>
                <w:w w:val="90"/>
                <w:sz w:val="16"/>
                <w:szCs w:val="22"/>
                <w:lang w:val="en-US"/>
              </w:rPr>
              <w:t>16</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Rowosari</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86%</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PKMRowosari</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15</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5</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9</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93,3%</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5"/>
                <w:w w:val="90"/>
                <w:sz w:val="16"/>
                <w:szCs w:val="22"/>
                <w:lang w:val="en-US"/>
              </w:rPr>
              <w:t>17</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Kangkung</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13</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85%</w:t>
            </w:r>
          </w:p>
        </w:tc>
      </w:tr>
      <w:tr w:rsidR="00A84FE2" w:rsidRPr="00A84FE2" w:rsidTr="003F0399">
        <w:trPr>
          <w:trHeight w:val="207"/>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PKMKangkung</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tcPr>
          <w:p w:rsidR="00A84FE2" w:rsidRPr="00A84FE2" w:rsidRDefault="00A84FE2" w:rsidP="003F0399">
            <w:pPr>
              <w:widowControl w:val="0"/>
              <w:autoSpaceDE w:val="0"/>
              <w:autoSpaceDN w:val="0"/>
              <w:spacing w:before="12" w:line="176" w:lineRule="exact"/>
              <w:jc w:val="center"/>
              <w:rPr>
                <w:rFonts w:ascii="Arial MT" w:hAnsi="Arial MT" w:cs="Arial MT"/>
                <w:sz w:val="16"/>
                <w:szCs w:val="22"/>
                <w:lang w:val="en-US"/>
              </w:rPr>
            </w:pPr>
            <w:r w:rsidRPr="00A84FE2">
              <w:rPr>
                <w:rFonts w:ascii="Arial MT" w:hAnsi="Arial MT" w:cs="Arial MT"/>
                <w:spacing w:val="-5"/>
                <w:w w:val="90"/>
                <w:sz w:val="16"/>
                <w:szCs w:val="22"/>
                <w:lang w:val="en-US"/>
              </w:rPr>
              <w:t>18</w:t>
            </w:r>
          </w:p>
        </w:tc>
        <w:tc>
          <w:tcPr>
            <w:tcW w:w="120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spacing w:val="-2"/>
                <w:w w:val="90"/>
                <w:sz w:val="16"/>
                <w:szCs w:val="22"/>
                <w:lang w:val="en-US"/>
              </w:rPr>
              <w:t>Cepiring</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w:t>
            </w:r>
            <w:r w:rsidRPr="00A84FE2">
              <w:rPr>
                <w:rFonts w:ascii="Arial MT" w:hAnsi="Arial MT" w:cs="Arial MT"/>
                <w:spacing w:val="-2"/>
                <w:w w:val="90"/>
                <w:sz w:val="16"/>
                <w:szCs w:val="22"/>
                <w:lang w:val="en-US"/>
              </w:rPr>
              <w:t>Cepiring</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29</w:t>
            </w:r>
          </w:p>
        </w:tc>
        <w:tc>
          <w:tcPr>
            <w:tcW w:w="644"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13</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4"/>
                <w:w w:val="90"/>
                <w:sz w:val="16"/>
                <w:szCs w:val="22"/>
                <w:lang w:val="en-US"/>
              </w:rPr>
              <w:t>93,1%</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116"/>
              <w:jc w:val="center"/>
              <w:rPr>
                <w:rFonts w:ascii="Arial MT" w:hAnsi="Arial MT" w:cs="Arial MT"/>
                <w:sz w:val="16"/>
                <w:szCs w:val="22"/>
                <w:lang w:val="en-US"/>
              </w:rPr>
            </w:pPr>
            <w:r w:rsidRPr="00A84FE2">
              <w:rPr>
                <w:rFonts w:ascii="Arial MT" w:hAnsi="Arial MT" w:cs="Arial MT"/>
                <w:spacing w:val="-5"/>
                <w:w w:val="90"/>
                <w:sz w:val="16"/>
                <w:szCs w:val="22"/>
                <w:lang w:val="en-US"/>
              </w:rPr>
              <w:t>19</w:t>
            </w:r>
          </w:p>
        </w:tc>
        <w:tc>
          <w:tcPr>
            <w:tcW w:w="1200" w:type="dxa"/>
            <w:vMerge w:val="restart"/>
          </w:tcPr>
          <w:p w:rsidR="00A84FE2" w:rsidRPr="00A84FE2" w:rsidRDefault="00A84FE2" w:rsidP="00A84FE2">
            <w:pPr>
              <w:widowControl w:val="0"/>
              <w:autoSpaceDE w:val="0"/>
              <w:autoSpaceDN w:val="0"/>
              <w:spacing w:before="116"/>
              <w:rPr>
                <w:rFonts w:ascii="Arial MT" w:hAnsi="Arial MT" w:cs="Arial MT"/>
                <w:sz w:val="16"/>
                <w:szCs w:val="22"/>
                <w:lang w:val="en-US"/>
              </w:rPr>
            </w:pPr>
            <w:r w:rsidRPr="00A84FE2">
              <w:rPr>
                <w:rFonts w:ascii="Arial MT" w:hAnsi="Arial MT" w:cs="Arial MT"/>
                <w:spacing w:val="-2"/>
                <w:w w:val="90"/>
                <w:sz w:val="16"/>
                <w:szCs w:val="22"/>
                <w:lang w:val="en-US"/>
              </w:rPr>
              <w:t>Patebon</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6</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3"/>
              <w:jc w:val="center"/>
              <w:rPr>
                <w:rFonts w:ascii="Arial MT" w:hAnsi="Arial MT" w:cs="Arial MT"/>
                <w:sz w:val="16"/>
                <w:szCs w:val="22"/>
                <w:lang w:val="en-US"/>
              </w:rPr>
            </w:pPr>
            <w:r w:rsidRPr="00A84FE2">
              <w:rPr>
                <w:rFonts w:ascii="Arial MT" w:hAnsi="Arial MT" w:cs="Arial MT"/>
                <w:spacing w:val="-2"/>
                <w:w w:val="90"/>
                <w:sz w:val="16"/>
                <w:szCs w:val="22"/>
                <w:lang w:val="en-US"/>
              </w:rPr>
              <w:t>100,0%</w:t>
            </w:r>
          </w:p>
        </w:tc>
      </w:tr>
      <w:tr w:rsidR="00A84FE2" w:rsidRPr="00A84FE2" w:rsidTr="003F0399">
        <w:trPr>
          <w:trHeight w:val="208"/>
        </w:trPr>
        <w:tc>
          <w:tcPr>
            <w:tcW w:w="304" w:type="dxa"/>
            <w:vMerge/>
            <w:tcBorders>
              <w:top w:val="nil"/>
            </w:tcBorders>
          </w:tcPr>
          <w:p w:rsidR="00A84FE2" w:rsidRPr="00A84FE2" w:rsidRDefault="00A84FE2" w:rsidP="003F0399">
            <w:pPr>
              <w:spacing w:after="200" w:line="276" w:lineRule="auto"/>
              <w:jc w:val="center"/>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PKMPatebon</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23</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14</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96%</w:t>
            </w:r>
          </w:p>
        </w:tc>
      </w:tr>
      <w:tr w:rsidR="00A84FE2" w:rsidRPr="00A84FE2" w:rsidTr="003F0399">
        <w:trPr>
          <w:trHeight w:val="207"/>
        </w:trPr>
        <w:tc>
          <w:tcPr>
            <w:tcW w:w="304" w:type="dxa"/>
            <w:vMerge w:val="restart"/>
          </w:tcPr>
          <w:p w:rsidR="00A84FE2" w:rsidRPr="00A84FE2" w:rsidRDefault="00A84FE2" w:rsidP="003F0399">
            <w:pPr>
              <w:widowControl w:val="0"/>
              <w:autoSpaceDE w:val="0"/>
              <w:autoSpaceDN w:val="0"/>
              <w:spacing w:before="47"/>
              <w:jc w:val="center"/>
              <w:rPr>
                <w:rFonts w:ascii="Arial" w:hAnsi="Arial MT" w:cs="Arial MT"/>
                <w:b/>
                <w:sz w:val="16"/>
                <w:szCs w:val="22"/>
                <w:lang w:val="en-US"/>
              </w:rPr>
            </w:pPr>
          </w:p>
          <w:p w:rsidR="00A84FE2" w:rsidRPr="00A84FE2" w:rsidRDefault="00A84FE2" w:rsidP="003F0399">
            <w:pPr>
              <w:widowControl w:val="0"/>
              <w:autoSpaceDE w:val="0"/>
              <w:autoSpaceDN w:val="0"/>
              <w:spacing w:before="1"/>
              <w:jc w:val="center"/>
              <w:rPr>
                <w:rFonts w:ascii="Arial MT" w:hAnsi="Arial MT" w:cs="Arial MT"/>
                <w:sz w:val="16"/>
                <w:szCs w:val="22"/>
                <w:lang w:val="en-US"/>
              </w:rPr>
            </w:pPr>
            <w:r w:rsidRPr="00A84FE2">
              <w:rPr>
                <w:rFonts w:ascii="Arial MT" w:hAnsi="Arial MT" w:cs="Arial MT"/>
                <w:spacing w:val="-5"/>
                <w:w w:val="90"/>
                <w:sz w:val="16"/>
                <w:szCs w:val="22"/>
                <w:lang w:val="en-US"/>
              </w:rPr>
              <w:t>20</w:t>
            </w:r>
          </w:p>
        </w:tc>
        <w:tc>
          <w:tcPr>
            <w:tcW w:w="1200" w:type="dxa"/>
            <w:vMerge w:val="restart"/>
          </w:tcPr>
          <w:p w:rsidR="00A84FE2" w:rsidRPr="00A84FE2" w:rsidRDefault="00A84FE2" w:rsidP="00A84FE2">
            <w:pPr>
              <w:widowControl w:val="0"/>
              <w:autoSpaceDE w:val="0"/>
              <w:autoSpaceDN w:val="0"/>
              <w:spacing w:before="47"/>
              <w:rPr>
                <w:rFonts w:ascii="Arial" w:hAnsi="Arial MT" w:cs="Arial MT"/>
                <w:b/>
                <w:sz w:val="16"/>
                <w:szCs w:val="22"/>
                <w:lang w:val="en-US"/>
              </w:rPr>
            </w:pPr>
          </w:p>
          <w:p w:rsidR="00A84FE2" w:rsidRPr="00A84FE2" w:rsidRDefault="00A84FE2" w:rsidP="00A84FE2">
            <w:pPr>
              <w:widowControl w:val="0"/>
              <w:autoSpaceDE w:val="0"/>
              <w:autoSpaceDN w:val="0"/>
              <w:spacing w:before="1"/>
              <w:rPr>
                <w:rFonts w:ascii="Arial MT" w:hAnsi="Arial MT" w:cs="Arial MT"/>
                <w:sz w:val="16"/>
                <w:szCs w:val="22"/>
                <w:lang w:val="en-US"/>
              </w:rPr>
            </w:pPr>
            <w:r w:rsidRPr="00A84FE2">
              <w:rPr>
                <w:rFonts w:ascii="Arial MT" w:hAnsi="Arial MT" w:cs="Arial MT"/>
                <w:spacing w:val="-2"/>
                <w:w w:val="90"/>
                <w:sz w:val="16"/>
                <w:szCs w:val="22"/>
                <w:lang w:val="en-US"/>
              </w:rPr>
              <w:t>Kendal</w:t>
            </w: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10"/>
                <w:w w:val="80"/>
                <w:sz w:val="16"/>
                <w:szCs w:val="22"/>
                <w:lang w:val="en-US"/>
              </w:rPr>
              <w:t>I</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4</w:t>
            </w:r>
          </w:p>
        </w:tc>
        <w:tc>
          <w:tcPr>
            <w:tcW w:w="897"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3</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896"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73"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2</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88%</w:t>
            </w:r>
          </w:p>
        </w:tc>
      </w:tr>
      <w:tr w:rsidR="00A84FE2" w:rsidRPr="00A84FE2" w:rsidTr="003F0399">
        <w:trPr>
          <w:trHeight w:val="207"/>
        </w:trPr>
        <w:tc>
          <w:tcPr>
            <w:tcW w:w="30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line="180" w:lineRule="exact"/>
              <w:rPr>
                <w:rFonts w:ascii="Arial MT" w:hAnsi="Arial MT" w:cs="Arial MT"/>
                <w:sz w:val="16"/>
                <w:szCs w:val="22"/>
                <w:lang w:val="en-US"/>
              </w:rPr>
            </w:pPr>
            <w:r w:rsidRPr="00A84FE2">
              <w:rPr>
                <w:rFonts w:ascii="Arial MT" w:hAnsi="Arial MT" w:cs="Arial MT"/>
                <w:w w:val="80"/>
                <w:sz w:val="16"/>
                <w:szCs w:val="22"/>
                <w:lang w:val="en-US"/>
              </w:rPr>
              <w:t>PKMKendal</w:t>
            </w:r>
            <w:r w:rsidRPr="00A84FE2">
              <w:rPr>
                <w:rFonts w:ascii="Arial MT" w:hAnsi="Arial MT" w:cs="Arial MT"/>
                <w:spacing w:val="-5"/>
                <w:w w:val="80"/>
                <w:sz w:val="16"/>
                <w:szCs w:val="22"/>
                <w:lang w:val="en-US"/>
              </w:rPr>
              <w:t>II</w:t>
            </w:r>
          </w:p>
        </w:tc>
        <w:tc>
          <w:tcPr>
            <w:tcW w:w="1036"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42</w:t>
            </w:r>
          </w:p>
        </w:tc>
        <w:tc>
          <w:tcPr>
            <w:tcW w:w="64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8</w:t>
            </w:r>
          </w:p>
        </w:tc>
        <w:tc>
          <w:tcPr>
            <w:tcW w:w="897" w:type="dxa"/>
          </w:tcPr>
          <w:p w:rsidR="00A84FE2" w:rsidRPr="00A84FE2" w:rsidRDefault="00A84FE2" w:rsidP="003F0399">
            <w:pPr>
              <w:widowControl w:val="0"/>
              <w:autoSpaceDE w:val="0"/>
              <w:autoSpaceDN w:val="0"/>
              <w:spacing w:before="11"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28</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896"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1</w:t>
            </w:r>
          </w:p>
        </w:tc>
        <w:tc>
          <w:tcPr>
            <w:tcW w:w="773" w:type="dxa"/>
          </w:tcPr>
          <w:p w:rsidR="00A84FE2" w:rsidRPr="00A84FE2" w:rsidRDefault="00A84FE2" w:rsidP="003F0399">
            <w:pPr>
              <w:widowControl w:val="0"/>
              <w:autoSpaceDE w:val="0"/>
              <w:autoSpaceDN w:val="0"/>
              <w:spacing w:before="11"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5</w:t>
            </w:r>
          </w:p>
        </w:tc>
        <w:tc>
          <w:tcPr>
            <w:tcW w:w="1000" w:type="dxa"/>
          </w:tcPr>
          <w:p w:rsidR="00A84FE2" w:rsidRPr="00A84FE2" w:rsidRDefault="00A84FE2" w:rsidP="003F0399">
            <w:pPr>
              <w:widowControl w:val="0"/>
              <w:autoSpaceDE w:val="0"/>
              <w:autoSpaceDN w:val="0"/>
              <w:spacing w:before="11"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86%</w:t>
            </w:r>
          </w:p>
        </w:tc>
      </w:tr>
      <w:tr w:rsidR="00A84FE2" w:rsidRPr="00A84FE2" w:rsidTr="003F0399">
        <w:trPr>
          <w:trHeight w:val="208"/>
        </w:trPr>
        <w:tc>
          <w:tcPr>
            <w:tcW w:w="30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200"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920" w:type="dxa"/>
          </w:tcPr>
          <w:p w:rsidR="00A84FE2" w:rsidRPr="00A84FE2" w:rsidRDefault="00A84FE2" w:rsidP="00A84FE2">
            <w:pPr>
              <w:widowControl w:val="0"/>
              <w:autoSpaceDE w:val="0"/>
              <w:autoSpaceDN w:val="0"/>
              <w:spacing w:before="12" w:line="176" w:lineRule="exact"/>
              <w:rPr>
                <w:rFonts w:ascii="Arial MT" w:hAnsi="Arial MT" w:cs="Arial MT"/>
                <w:sz w:val="16"/>
                <w:szCs w:val="22"/>
                <w:lang w:val="en-US"/>
              </w:rPr>
            </w:pPr>
            <w:r w:rsidRPr="00A84FE2">
              <w:rPr>
                <w:rFonts w:ascii="Arial MT" w:hAnsi="Arial MT" w:cs="Arial MT"/>
                <w:w w:val="80"/>
                <w:sz w:val="16"/>
                <w:szCs w:val="22"/>
                <w:lang w:val="en-US"/>
              </w:rPr>
              <w:t>RSUDdr.H</w:t>
            </w:r>
            <w:r w:rsidRPr="00A84FE2">
              <w:rPr>
                <w:rFonts w:ascii="Arial MT" w:hAnsi="Arial MT" w:cs="Arial MT"/>
                <w:spacing w:val="-2"/>
                <w:w w:val="80"/>
                <w:sz w:val="16"/>
                <w:szCs w:val="22"/>
                <w:lang w:val="en-US"/>
              </w:rPr>
              <w:t>Soewondo</w:t>
            </w:r>
          </w:p>
        </w:tc>
        <w:tc>
          <w:tcPr>
            <w:tcW w:w="1036"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90%</w:t>
            </w:r>
          </w:p>
        </w:tc>
        <w:tc>
          <w:tcPr>
            <w:tcW w:w="74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181</w:t>
            </w:r>
          </w:p>
        </w:tc>
        <w:tc>
          <w:tcPr>
            <w:tcW w:w="644"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7</w:t>
            </w:r>
          </w:p>
        </w:tc>
        <w:tc>
          <w:tcPr>
            <w:tcW w:w="897" w:type="dxa"/>
          </w:tcPr>
          <w:p w:rsidR="00A84FE2" w:rsidRPr="00A84FE2" w:rsidRDefault="00A84FE2" w:rsidP="003F0399">
            <w:pPr>
              <w:widowControl w:val="0"/>
              <w:autoSpaceDE w:val="0"/>
              <w:autoSpaceDN w:val="0"/>
              <w:spacing w:before="12" w:line="176" w:lineRule="exact"/>
              <w:ind w:right="8"/>
              <w:jc w:val="center"/>
              <w:rPr>
                <w:rFonts w:ascii="Arial MT" w:hAnsi="Arial MT" w:cs="Arial MT"/>
                <w:sz w:val="16"/>
                <w:szCs w:val="22"/>
                <w:lang w:val="en-US"/>
              </w:rPr>
            </w:pPr>
            <w:r w:rsidRPr="00A84FE2">
              <w:rPr>
                <w:rFonts w:ascii="Arial MT" w:hAnsi="Arial MT" w:cs="Arial MT"/>
                <w:spacing w:val="-5"/>
                <w:w w:val="90"/>
                <w:sz w:val="16"/>
                <w:szCs w:val="22"/>
                <w:lang w:val="en-US"/>
              </w:rPr>
              <w:t>105</w:t>
            </w:r>
          </w:p>
        </w:tc>
        <w:tc>
          <w:tcPr>
            <w:tcW w:w="468" w:type="dxa"/>
          </w:tcPr>
          <w:p w:rsidR="00A84FE2" w:rsidRPr="00A84FE2" w:rsidRDefault="00A84FE2" w:rsidP="003F0399">
            <w:pPr>
              <w:widowControl w:val="0"/>
              <w:autoSpaceDE w:val="0"/>
              <w:autoSpaceDN w:val="0"/>
              <w:spacing w:before="12" w:line="176" w:lineRule="exact"/>
              <w:ind w:right="5"/>
              <w:jc w:val="center"/>
              <w:rPr>
                <w:rFonts w:ascii="Arial MT" w:hAnsi="Arial MT" w:cs="Arial MT"/>
                <w:sz w:val="16"/>
                <w:szCs w:val="22"/>
                <w:lang w:val="en-US"/>
              </w:rPr>
            </w:pPr>
            <w:r w:rsidRPr="00A84FE2">
              <w:rPr>
                <w:rFonts w:ascii="Arial MT" w:hAnsi="Arial MT" w:cs="Arial MT"/>
                <w:spacing w:val="-10"/>
                <w:w w:val="90"/>
                <w:sz w:val="16"/>
                <w:szCs w:val="22"/>
                <w:lang w:val="en-US"/>
              </w:rPr>
              <w:t>0</w:t>
            </w:r>
          </w:p>
        </w:tc>
        <w:tc>
          <w:tcPr>
            <w:tcW w:w="784"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16</w:t>
            </w:r>
          </w:p>
        </w:tc>
        <w:tc>
          <w:tcPr>
            <w:tcW w:w="896" w:type="dxa"/>
          </w:tcPr>
          <w:p w:rsidR="00A84FE2" w:rsidRPr="00A84FE2" w:rsidRDefault="00A84FE2" w:rsidP="003F0399">
            <w:pPr>
              <w:widowControl w:val="0"/>
              <w:autoSpaceDE w:val="0"/>
              <w:autoSpaceDN w:val="0"/>
              <w:spacing w:before="12" w:line="176" w:lineRule="exact"/>
              <w:ind w:right="7"/>
              <w:jc w:val="center"/>
              <w:rPr>
                <w:rFonts w:ascii="Arial MT" w:hAnsi="Arial MT" w:cs="Arial MT"/>
                <w:sz w:val="16"/>
                <w:szCs w:val="22"/>
                <w:lang w:val="en-US"/>
              </w:rPr>
            </w:pPr>
            <w:r w:rsidRPr="00A84FE2">
              <w:rPr>
                <w:rFonts w:ascii="Arial MT" w:hAnsi="Arial MT" w:cs="Arial MT"/>
                <w:spacing w:val="-5"/>
                <w:w w:val="90"/>
                <w:sz w:val="16"/>
                <w:szCs w:val="22"/>
                <w:lang w:val="en-US"/>
              </w:rPr>
              <w:t>43</w:t>
            </w:r>
          </w:p>
        </w:tc>
        <w:tc>
          <w:tcPr>
            <w:tcW w:w="773" w:type="dxa"/>
          </w:tcPr>
          <w:p w:rsidR="00A84FE2" w:rsidRPr="00A84FE2" w:rsidRDefault="00A84FE2" w:rsidP="003F0399">
            <w:pPr>
              <w:widowControl w:val="0"/>
              <w:autoSpaceDE w:val="0"/>
              <w:autoSpaceDN w:val="0"/>
              <w:spacing w:before="12" w:line="176" w:lineRule="exact"/>
              <w:ind w:right="6"/>
              <w:jc w:val="center"/>
              <w:rPr>
                <w:rFonts w:ascii="Arial MT" w:hAnsi="Arial MT" w:cs="Arial MT"/>
                <w:sz w:val="16"/>
                <w:szCs w:val="22"/>
                <w:lang w:val="en-US"/>
              </w:rPr>
            </w:pPr>
            <w:r w:rsidRPr="00A84FE2">
              <w:rPr>
                <w:rFonts w:ascii="Arial MT" w:hAnsi="Arial MT" w:cs="Arial MT"/>
                <w:spacing w:val="-5"/>
                <w:w w:val="90"/>
                <w:sz w:val="16"/>
                <w:szCs w:val="22"/>
                <w:lang w:val="en-US"/>
              </w:rPr>
              <w:t>10</w:t>
            </w:r>
          </w:p>
        </w:tc>
        <w:tc>
          <w:tcPr>
            <w:tcW w:w="1000" w:type="dxa"/>
          </w:tcPr>
          <w:p w:rsidR="00A84FE2" w:rsidRPr="00A84FE2" w:rsidRDefault="00A84FE2" w:rsidP="003F0399">
            <w:pPr>
              <w:widowControl w:val="0"/>
              <w:autoSpaceDE w:val="0"/>
              <w:autoSpaceDN w:val="0"/>
              <w:spacing w:before="12" w:line="176" w:lineRule="exact"/>
              <w:ind w:right="14"/>
              <w:jc w:val="center"/>
              <w:rPr>
                <w:rFonts w:ascii="Arial MT" w:hAnsi="Arial MT" w:cs="Arial MT"/>
                <w:sz w:val="16"/>
                <w:szCs w:val="22"/>
                <w:lang w:val="en-US"/>
              </w:rPr>
            </w:pPr>
            <w:r w:rsidRPr="00A84FE2">
              <w:rPr>
                <w:rFonts w:ascii="Arial MT" w:hAnsi="Arial MT" w:cs="Arial MT"/>
                <w:spacing w:val="-5"/>
                <w:w w:val="90"/>
                <w:sz w:val="16"/>
                <w:szCs w:val="22"/>
                <w:lang w:val="en-US"/>
              </w:rPr>
              <w:t>62%</w:t>
            </w:r>
          </w:p>
        </w:tc>
      </w:tr>
      <w:tr w:rsidR="00A84FE2" w:rsidRPr="00A84FE2" w:rsidTr="003F0399">
        <w:trPr>
          <w:trHeight w:val="207"/>
        </w:trPr>
        <w:tc>
          <w:tcPr>
            <w:tcW w:w="3424" w:type="dxa"/>
            <w:gridSpan w:val="3"/>
          </w:tcPr>
          <w:p w:rsidR="00A84FE2" w:rsidRPr="00A84FE2" w:rsidRDefault="00A84FE2" w:rsidP="00A84FE2">
            <w:pPr>
              <w:widowControl w:val="0"/>
              <w:autoSpaceDE w:val="0"/>
              <w:autoSpaceDN w:val="0"/>
              <w:spacing w:before="11" w:line="176" w:lineRule="exact"/>
              <w:rPr>
                <w:rFonts w:ascii="Arial" w:hAnsi="Arial MT" w:cs="Arial MT"/>
                <w:b/>
                <w:sz w:val="16"/>
                <w:szCs w:val="22"/>
                <w:lang w:val="en-US"/>
              </w:rPr>
            </w:pPr>
            <w:r w:rsidRPr="00A84FE2">
              <w:rPr>
                <w:rFonts w:ascii="Arial" w:hAnsi="Arial MT" w:cs="Arial MT"/>
                <w:b/>
                <w:w w:val="80"/>
                <w:sz w:val="16"/>
                <w:szCs w:val="22"/>
                <w:lang w:val="en-US"/>
              </w:rPr>
              <w:t>KABUPATEN</w:t>
            </w:r>
            <w:r w:rsidRPr="00A84FE2">
              <w:rPr>
                <w:rFonts w:ascii="Arial" w:hAnsi="Arial MT" w:cs="Arial MT"/>
                <w:b/>
                <w:spacing w:val="-2"/>
                <w:w w:val="90"/>
                <w:sz w:val="16"/>
                <w:szCs w:val="22"/>
                <w:lang w:val="en-US"/>
              </w:rPr>
              <w:t>KENDAL</w:t>
            </w:r>
          </w:p>
        </w:tc>
        <w:tc>
          <w:tcPr>
            <w:tcW w:w="1036" w:type="dxa"/>
          </w:tcPr>
          <w:p w:rsidR="00A84FE2" w:rsidRPr="00A84FE2" w:rsidRDefault="00A84FE2" w:rsidP="003F0399">
            <w:pPr>
              <w:widowControl w:val="0"/>
              <w:autoSpaceDE w:val="0"/>
              <w:autoSpaceDN w:val="0"/>
              <w:spacing w:before="11" w:line="176" w:lineRule="exact"/>
              <w:ind w:right="6"/>
              <w:jc w:val="center"/>
              <w:rPr>
                <w:rFonts w:ascii="Arial" w:hAnsi="Arial MT" w:cs="Arial MT"/>
                <w:b/>
                <w:sz w:val="16"/>
                <w:szCs w:val="22"/>
                <w:lang w:val="en-US"/>
              </w:rPr>
            </w:pPr>
            <w:r w:rsidRPr="00A84FE2">
              <w:rPr>
                <w:rFonts w:ascii="Arial" w:hAnsi="Arial MT" w:cs="Arial MT"/>
                <w:b/>
                <w:spacing w:val="-5"/>
                <w:w w:val="90"/>
                <w:sz w:val="16"/>
                <w:szCs w:val="22"/>
                <w:lang w:val="en-US"/>
              </w:rPr>
              <w:t>90%</w:t>
            </w:r>
          </w:p>
        </w:tc>
        <w:tc>
          <w:tcPr>
            <w:tcW w:w="744" w:type="dxa"/>
          </w:tcPr>
          <w:p w:rsidR="00A84FE2" w:rsidRPr="00A84FE2" w:rsidRDefault="00A84FE2" w:rsidP="003F0399">
            <w:pPr>
              <w:widowControl w:val="0"/>
              <w:autoSpaceDE w:val="0"/>
              <w:autoSpaceDN w:val="0"/>
              <w:spacing w:before="11" w:line="176" w:lineRule="exact"/>
              <w:ind w:right="6"/>
              <w:jc w:val="center"/>
              <w:rPr>
                <w:rFonts w:ascii="Arial" w:hAnsi="Arial MT" w:cs="Arial MT"/>
                <w:b/>
                <w:sz w:val="16"/>
                <w:szCs w:val="22"/>
                <w:lang w:val="en-US"/>
              </w:rPr>
            </w:pPr>
            <w:r w:rsidRPr="00A84FE2">
              <w:rPr>
                <w:rFonts w:ascii="Arial" w:hAnsi="Arial MT" w:cs="Arial MT"/>
                <w:b/>
                <w:spacing w:val="-4"/>
                <w:w w:val="90"/>
                <w:sz w:val="16"/>
                <w:szCs w:val="22"/>
                <w:lang w:val="en-US"/>
              </w:rPr>
              <w:t>1082</w:t>
            </w:r>
          </w:p>
        </w:tc>
        <w:tc>
          <w:tcPr>
            <w:tcW w:w="644" w:type="dxa"/>
          </w:tcPr>
          <w:p w:rsidR="00A84FE2" w:rsidRPr="00A84FE2" w:rsidRDefault="00A84FE2" w:rsidP="003F0399">
            <w:pPr>
              <w:widowControl w:val="0"/>
              <w:autoSpaceDE w:val="0"/>
              <w:autoSpaceDN w:val="0"/>
              <w:spacing w:before="11" w:line="176" w:lineRule="exact"/>
              <w:ind w:right="7"/>
              <w:jc w:val="center"/>
              <w:rPr>
                <w:rFonts w:ascii="Arial" w:hAnsi="Arial MT" w:cs="Arial MT"/>
                <w:b/>
                <w:sz w:val="16"/>
                <w:szCs w:val="22"/>
                <w:lang w:val="en-US"/>
              </w:rPr>
            </w:pPr>
            <w:r w:rsidRPr="00A84FE2">
              <w:rPr>
                <w:rFonts w:ascii="Arial" w:hAnsi="Arial MT" w:cs="Arial MT"/>
                <w:b/>
                <w:spacing w:val="-5"/>
                <w:w w:val="90"/>
                <w:sz w:val="16"/>
                <w:szCs w:val="22"/>
                <w:lang w:val="en-US"/>
              </w:rPr>
              <w:t>214</w:t>
            </w:r>
          </w:p>
        </w:tc>
        <w:tc>
          <w:tcPr>
            <w:tcW w:w="897" w:type="dxa"/>
          </w:tcPr>
          <w:p w:rsidR="00A84FE2" w:rsidRPr="00A84FE2" w:rsidRDefault="00A84FE2" w:rsidP="003F0399">
            <w:pPr>
              <w:widowControl w:val="0"/>
              <w:autoSpaceDE w:val="0"/>
              <w:autoSpaceDN w:val="0"/>
              <w:spacing w:before="11" w:line="176" w:lineRule="exact"/>
              <w:ind w:right="8"/>
              <w:jc w:val="center"/>
              <w:rPr>
                <w:rFonts w:ascii="Arial" w:hAnsi="Arial MT" w:cs="Arial MT"/>
                <w:b/>
                <w:sz w:val="16"/>
                <w:szCs w:val="22"/>
                <w:lang w:val="en-US"/>
              </w:rPr>
            </w:pPr>
            <w:r w:rsidRPr="00A84FE2">
              <w:rPr>
                <w:rFonts w:ascii="Arial" w:hAnsi="Arial MT" w:cs="Arial MT"/>
                <w:b/>
                <w:spacing w:val="-5"/>
                <w:w w:val="90"/>
                <w:sz w:val="16"/>
                <w:szCs w:val="22"/>
                <w:lang w:val="en-US"/>
              </w:rPr>
              <w:t>663</w:t>
            </w:r>
          </w:p>
        </w:tc>
        <w:tc>
          <w:tcPr>
            <w:tcW w:w="468" w:type="dxa"/>
          </w:tcPr>
          <w:p w:rsidR="00A84FE2" w:rsidRPr="00A84FE2" w:rsidRDefault="00A84FE2" w:rsidP="003F0399">
            <w:pPr>
              <w:widowControl w:val="0"/>
              <w:autoSpaceDE w:val="0"/>
              <w:autoSpaceDN w:val="0"/>
              <w:spacing w:before="11" w:line="176" w:lineRule="exact"/>
              <w:ind w:right="5"/>
              <w:jc w:val="center"/>
              <w:rPr>
                <w:rFonts w:ascii="Arial" w:hAnsi="Arial MT" w:cs="Arial MT"/>
                <w:b/>
                <w:sz w:val="16"/>
                <w:szCs w:val="22"/>
                <w:lang w:val="en-US"/>
              </w:rPr>
            </w:pPr>
            <w:r w:rsidRPr="00A84FE2">
              <w:rPr>
                <w:rFonts w:ascii="Arial" w:hAnsi="Arial MT" w:cs="Arial MT"/>
                <w:b/>
                <w:spacing w:val="-10"/>
                <w:w w:val="90"/>
                <w:sz w:val="16"/>
                <w:szCs w:val="22"/>
                <w:lang w:val="en-US"/>
              </w:rPr>
              <w:t>2</w:t>
            </w:r>
          </w:p>
        </w:tc>
        <w:tc>
          <w:tcPr>
            <w:tcW w:w="784" w:type="dxa"/>
          </w:tcPr>
          <w:p w:rsidR="00A84FE2" w:rsidRPr="00A84FE2" w:rsidRDefault="00A84FE2" w:rsidP="003F0399">
            <w:pPr>
              <w:widowControl w:val="0"/>
              <w:autoSpaceDE w:val="0"/>
              <w:autoSpaceDN w:val="0"/>
              <w:spacing w:before="11" w:line="176" w:lineRule="exact"/>
              <w:ind w:right="6"/>
              <w:jc w:val="center"/>
              <w:rPr>
                <w:rFonts w:ascii="Arial" w:hAnsi="Arial MT" w:cs="Arial MT"/>
                <w:b/>
                <w:sz w:val="16"/>
                <w:szCs w:val="22"/>
                <w:lang w:val="en-US"/>
              </w:rPr>
            </w:pPr>
            <w:r w:rsidRPr="00A84FE2">
              <w:rPr>
                <w:rFonts w:ascii="Arial" w:hAnsi="Arial MT" w:cs="Arial MT"/>
                <w:b/>
                <w:spacing w:val="-5"/>
                <w:w w:val="90"/>
                <w:sz w:val="16"/>
                <w:szCs w:val="22"/>
                <w:lang w:val="en-US"/>
              </w:rPr>
              <w:t>44</w:t>
            </w:r>
          </w:p>
        </w:tc>
        <w:tc>
          <w:tcPr>
            <w:tcW w:w="896" w:type="dxa"/>
          </w:tcPr>
          <w:p w:rsidR="00A84FE2" w:rsidRPr="00A84FE2" w:rsidRDefault="00A84FE2" w:rsidP="003F0399">
            <w:pPr>
              <w:widowControl w:val="0"/>
              <w:autoSpaceDE w:val="0"/>
              <w:autoSpaceDN w:val="0"/>
              <w:spacing w:before="11" w:line="176" w:lineRule="exact"/>
              <w:ind w:right="7"/>
              <w:jc w:val="center"/>
              <w:rPr>
                <w:rFonts w:ascii="Arial" w:hAnsi="Arial MT" w:cs="Arial MT"/>
                <w:b/>
                <w:sz w:val="16"/>
                <w:szCs w:val="22"/>
                <w:lang w:val="en-US"/>
              </w:rPr>
            </w:pPr>
            <w:r w:rsidRPr="00A84FE2">
              <w:rPr>
                <w:rFonts w:ascii="Arial" w:hAnsi="Arial MT" w:cs="Arial MT"/>
                <w:b/>
                <w:spacing w:val="-5"/>
                <w:w w:val="90"/>
                <w:sz w:val="16"/>
                <w:szCs w:val="22"/>
                <w:lang w:val="en-US"/>
              </w:rPr>
              <w:t>137</w:t>
            </w:r>
          </w:p>
        </w:tc>
        <w:tc>
          <w:tcPr>
            <w:tcW w:w="773" w:type="dxa"/>
          </w:tcPr>
          <w:p w:rsidR="00A84FE2" w:rsidRPr="00A84FE2" w:rsidRDefault="00A84FE2" w:rsidP="003F0399">
            <w:pPr>
              <w:widowControl w:val="0"/>
              <w:autoSpaceDE w:val="0"/>
              <w:autoSpaceDN w:val="0"/>
              <w:spacing w:before="11" w:line="176" w:lineRule="exact"/>
              <w:ind w:right="6"/>
              <w:jc w:val="center"/>
              <w:rPr>
                <w:rFonts w:ascii="Arial" w:hAnsi="Arial MT" w:cs="Arial MT"/>
                <w:b/>
                <w:sz w:val="16"/>
                <w:szCs w:val="22"/>
                <w:lang w:val="en-US"/>
              </w:rPr>
            </w:pPr>
            <w:r w:rsidRPr="00A84FE2">
              <w:rPr>
                <w:rFonts w:ascii="Arial" w:hAnsi="Arial MT" w:cs="Arial MT"/>
                <w:b/>
                <w:spacing w:val="-5"/>
                <w:w w:val="90"/>
                <w:sz w:val="16"/>
                <w:szCs w:val="22"/>
                <w:lang w:val="en-US"/>
              </w:rPr>
              <w:t>24</w:t>
            </w:r>
          </w:p>
        </w:tc>
        <w:tc>
          <w:tcPr>
            <w:tcW w:w="1000" w:type="dxa"/>
          </w:tcPr>
          <w:p w:rsidR="00A84FE2" w:rsidRPr="00A84FE2" w:rsidRDefault="00A84FE2" w:rsidP="003F0399">
            <w:pPr>
              <w:widowControl w:val="0"/>
              <w:autoSpaceDE w:val="0"/>
              <w:autoSpaceDN w:val="0"/>
              <w:spacing w:before="11" w:line="176" w:lineRule="exact"/>
              <w:ind w:right="6"/>
              <w:jc w:val="center"/>
              <w:rPr>
                <w:rFonts w:ascii="Arial" w:hAnsi="Arial MT" w:cs="Arial MT"/>
                <w:b/>
                <w:sz w:val="16"/>
                <w:szCs w:val="22"/>
                <w:lang w:val="en-US"/>
              </w:rPr>
            </w:pPr>
            <w:r w:rsidRPr="00A84FE2">
              <w:rPr>
                <w:rFonts w:ascii="Arial" w:hAnsi="Arial MT" w:cs="Arial MT"/>
                <w:b/>
                <w:spacing w:val="-5"/>
                <w:w w:val="90"/>
                <w:sz w:val="16"/>
                <w:szCs w:val="22"/>
                <w:lang w:val="en-US"/>
              </w:rPr>
              <w:t>81%</w:t>
            </w:r>
          </w:p>
        </w:tc>
      </w:tr>
    </w:tbl>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p>
    <w:p w:rsidR="00A84FE2" w:rsidRPr="00A84FE2" w:rsidRDefault="00A84FE2" w:rsidP="00C8062A">
      <w:pPr>
        <w:widowControl w:val="0"/>
        <w:autoSpaceDE w:val="0"/>
        <w:autoSpaceDN w:val="0"/>
        <w:adjustRightInd w:val="0"/>
        <w:spacing w:line="360" w:lineRule="auto"/>
        <w:ind w:left="284"/>
        <w:jc w:val="both"/>
        <w:rPr>
          <w:rFonts w:ascii="Bookman Old Style" w:hAnsi="Bookman Old Style" w:cs="Calibri"/>
          <w:color w:val="000000"/>
          <w:lang w:val="en-US"/>
        </w:rPr>
      </w:pPr>
      <w:r w:rsidRPr="00A84FE2">
        <w:rPr>
          <w:rFonts w:ascii="Bookman Old Style" w:hAnsi="Bookman Old Style" w:cs="Calibri"/>
          <w:color w:val="000000"/>
          <w:lang w:val="en-US"/>
        </w:rPr>
        <w:t xml:space="preserve">Dari total jumlah treatment success rate Kabupaten Kendal sebanyak 1082 kasus, baru 664 kasus yang mulai pengobatan </w:t>
      </w:r>
      <w:r w:rsidRPr="00A84FE2">
        <w:rPr>
          <w:rFonts w:ascii="Bookman Old Style" w:hAnsi="Bookman Old Style" w:cs="Calibri"/>
          <w:i/>
          <w:iCs/>
          <w:color w:val="000000"/>
          <w:lang w:val="en-US"/>
        </w:rPr>
        <w:t xml:space="preserve">(Enrollment Rate </w:t>
      </w:r>
      <w:r w:rsidRPr="00A84FE2">
        <w:rPr>
          <w:rFonts w:ascii="Bookman Old Style" w:hAnsi="Bookman Old Style" w:cs="Calibri"/>
          <w:color w:val="000000"/>
          <w:lang w:val="en-US"/>
        </w:rPr>
        <w:t xml:space="preserve">81%). Angka ini masih cukup jauh dari target </w:t>
      </w:r>
      <w:r w:rsidRPr="00A84FE2">
        <w:rPr>
          <w:rFonts w:ascii="Bookman Old Style" w:hAnsi="Bookman Old Style" w:cs="Calibri"/>
          <w:i/>
          <w:iCs/>
          <w:color w:val="000000"/>
          <w:lang w:val="en-US"/>
        </w:rPr>
        <w:t xml:space="preserve">Enrollment Rate </w:t>
      </w:r>
      <w:r w:rsidRPr="00A84FE2">
        <w:rPr>
          <w:rFonts w:ascii="Bookman Old Style" w:hAnsi="Bookman Old Style" w:cs="Calibri"/>
          <w:color w:val="000000"/>
          <w:lang w:val="en-US"/>
        </w:rPr>
        <w:t xml:space="preserve">Nasional yaitu 90%, sebaran angka </w:t>
      </w:r>
      <w:r w:rsidRPr="00A84FE2">
        <w:rPr>
          <w:rFonts w:ascii="Bookman Old Style" w:hAnsi="Bookman Old Style" w:cs="Calibri"/>
          <w:i/>
          <w:iCs/>
          <w:color w:val="000000"/>
          <w:lang w:val="en-US"/>
        </w:rPr>
        <w:t xml:space="preserve">Enrollment Rate </w:t>
      </w:r>
      <w:r w:rsidRPr="00A84FE2">
        <w:rPr>
          <w:rFonts w:ascii="Bookman Old Style" w:hAnsi="Bookman Old Style" w:cs="Calibri"/>
          <w:color w:val="000000"/>
          <w:lang w:val="en-US"/>
        </w:rPr>
        <w:t>paling rendah pada RSUD Kendal.</w:t>
      </w:r>
    </w:p>
    <w:p w:rsidR="00A84FE2" w:rsidRPr="00A84FE2" w:rsidRDefault="00A84FE2" w:rsidP="00A84FE2">
      <w:pPr>
        <w:widowControl w:val="0"/>
        <w:autoSpaceDE w:val="0"/>
        <w:autoSpaceDN w:val="0"/>
        <w:adjustRightInd w:val="0"/>
        <w:spacing w:line="360" w:lineRule="auto"/>
        <w:jc w:val="both"/>
        <w:rPr>
          <w:rFonts w:ascii="Bookman Old Style" w:hAnsi="Bookman Old Style" w:cs="Calibri"/>
          <w:color w:val="000000"/>
          <w:lang w:val="id-ID"/>
        </w:rPr>
      </w:pP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Tabel-</w:t>
      </w:r>
      <w:r w:rsidR="008D579D">
        <w:rPr>
          <w:rFonts w:ascii="Bookman Old Style" w:hAnsi="Bookman Old Style" w:cs="Calibri"/>
          <w:color w:val="000000"/>
          <w:lang w:val="en-US"/>
        </w:rPr>
        <w:t>5</w:t>
      </w: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r w:rsidRPr="00A84FE2">
        <w:rPr>
          <w:rFonts w:ascii="Bookman Old Style" w:hAnsi="Bookman Old Style" w:cs="Calibri"/>
          <w:color w:val="000000"/>
          <w:lang w:val="en-US"/>
        </w:rPr>
        <w:t>Persentase Kasus TBC yang mengetahui Status HIV dan Kasus TB-HIV mendapatkan ARV Kabupaten Kendal TW 2 Tahun 2025</w:t>
      </w:r>
    </w:p>
    <w:tbl>
      <w:tblPr>
        <w:tblpPr w:leftFromText="180" w:rightFromText="180" w:vertAnchor="text" w:horzAnchor="margin" w:tblpXSpec="center" w:tblpY="157"/>
        <w:tblW w:w="10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
        <w:gridCol w:w="1049"/>
        <w:gridCol w:w="1681"/>
        <w:gridCol w:w="897"/>
        <w:gridCol w:w="972"/>
        <w:gridCol w:w="873"/>
        <w:gridCol w:w="929"/>
        <w:gridCol w:w="928"/>
        <w:gridCol w:w="1028"/>
        <w:gridCol w:w="1016"/>
        <w:gridCol w:w="1015"/>
      </w:tblGrid>
      <w:tr w:rsidR="00A84FE2" w:rsidRPr="00A84FE2" w:rsidTr="00B91078">
        <w:trPr>
          <w:trHeight w:val="1056"/>
        </w:trPr>
        <w:tc>
          <w:tcPr>
            <w:tcW w:w="264"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121"/>
              <w:rPr>
                <w:rFonts w:ascii="Arial" w:hAnsi="Arial MT" w:cs="Arial MT"/>
                <w:b/>
                <w:sz w:val="14"/>
                <w:szCs w:val="22"/>
                <w:lang w:val="en-US"/>
              </w:rPr>
            </w:pPr>
          </w:p>
          <w:p w:rsidR="00A84FE2" w:rsidRPr="00A84FE2" w:rsidRDefault="00A84FE2" w:rsidP="00A84FE2">
            <w:pPr>
              <w:widowControl w:val="0"/>
              <w:autoSpaceDE w:val="0"/>
              <w:autoSpaceDN w:val="0"/>
              <w:ind w:right="42"/>
              <w:jc w:val="center"/>
              <w:rPr>
                <w:rFonts w:ascii="Arial" w:hAnsi="Arial MT" w:cs="Arial MT"/>
                <w:b/>
                <w:sz w:val="14"/>
                <w:szCs w:val="22"/>
                <w:lang w:val="en-US"/>
              </w:rPr>
            </w:pPr>
            <w:r w:rsidRPr="00A84FE2">
              <w:rPr>
                <w:rFonts w:ascii="Arial" w:hAnsi="Arial MT" w:cs="Arial MT"/>
                <w:b/>
                <w:spacing w:val="-5"/>
                <w:w w:val="90"/>
                <w:sz w:val="14"/>
                <w:szCs w:val="22"/>
                <w:lang w:val="en-US"/>
              </w:rPr>
              <w:t>No</w:t>
            </w:r>
          </w:p>
        </w:tc>
        <w:tc>
          <w:tcPr>
            <w:tcW w:w="1049"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121"/>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r w:rsidRPr="00A84FE2">
              <w:rPr>
                <w:rFonts w:ascii="Arial" w:hAnsi="Arial MT" w:cs="Arial MT"/>
                <w:b/>
                <w:spacing w:val="-2"/>
                <w:w w:val="90"/>
                <w:sz w:val="14"/>
                <w:szCs w:val="22"/>
                <w:lang w:val="en-US"/>
              </w:rPr>
              <w:t>Kecamatan</w:t>
            </w:r>
          </w:p>
        </w:tc>
        <w:tc>
          <w:tcPr>
            <w:tcW w:w="1681"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121"/>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r w:rsidRPr="00A84FE2">
              <w:rPr>
                <w:rFonts w:ascii="Arial" w:hAnsi="Arial MT" w:cs="Arial MT"/>
                <w:b/>
                <w:spacing w:val="-2"/>
                <w:w w:val="90"/>
                <w:sz w:val="14"/>
                <w:szCs w:val="22"/>
                <w:lang w:val="en-US"/>
              </w:rPr>
              <w:t>Fasyankes</w:t>
            </w:r>
          </w:p>
        </w:tc>
        <w:tc>
          <w:tcPr>
            <w:tcW w:w="897" w:type="dxa"/>
          </w:tcPr>
          <w:p w:rsidR="00A84FE2" w:rsidRPr="00A84FE2" w:rsidRDefault="00A84FE2" w:rsidP="00A84FE2">
            <w:pPr>
              <w:widowControl w:val="0"/>
              <w:autoSpaceDE w:val="0"/>
              <w:autoSpaceDN w:val="0"/>
              <w:spacing w:before="114"/>
              <w:rPr>
                <w:rFonts w:ascii="Arial" w:hAnsi="Arial MT" w:cs="Arial MT"/>
                <w:b/>
                <w:sz w:val="14"/>
                <w:szCs w:val="22"/>
                <w:lang w:val="en-US"/>
              </w:rPr>
            </w:pPr>
          </w:p>
          <w:p w:rsidR="00A84FE2" w:rsidRPr="00A84FE2" w:rsidRDefault="00A84FE2" w:rsidP="00A84FE2">
            <w:pPr>
              <w:widowControl w:val="0"/>
              <w:autoSpaceDE w:val="0"/>
              <w:autoSpaceDN w:val="0"/>
              <w:spacing w:line="256" w:lineRule="auto"/>
              <w:rPr>
                <w:rFonts w:ascii="Arial" w:hAnsi="Arial MT" w:cs="Arial MT"/>
                <w:b/>
                <w:sz w:val="14"/>
                <w:szCs w:val="22"/>
                <w:lang w:val="en-US"/>
              </w:rPr>
            </w:pPr>
            <w:r w:rsidRPr="00A84FE2">
              <w:rPr>
                <w:rFonts w:ascii="Arial" w:hAnsi="Arial MT" w:cs="Arial MT"/>
                <w:b/>
                <w:w w:val="80"/>
                <w:sz w:val="14"/>
                <w:szCs w:val="22"/>
                <w:lang w:val="en-US"/>
              </w:rPr>
              <w:t>JumlahKasus</w:t>
            </w:r>
            <w:r w:rsidRPr="00A84FE2">
              <w:rPr>
                <w:rFonts w:ascii="Arial" w:hAnsi="Arial MT" w:cs="Arial MT"/>
                <w:b/>
                <w:w w:val="90"/>
                <w:sz w:val="14"/>
                <w:szCs w:val="22"/>
                <w:lang w:val="en-US"/>
              </w:rPr>
              <w:t>TBCyang</w:t>
            </w:r>
            <w:r w:rsidRPr="00A84FE2">
              <w:rPr>
                <w:rFonts w:ascii="Arial" w:hAnsi="Arial MT" w:cs="Arial MT"/>
                <w:b/>
                <w:spacing w:val="-2"/>
                <w:w w:val="90"/>
                <w:sz w:val="14"/>
                <w:szCs w:val="22"/>
                <w:lang w:val="en-US"/>
              </w:rPr>
              <w:t>ditemukan</w:t>
            </w:r>
          </w:p>
        </w:tc>
        <w:tc>
          <w:tcPr>
            <w:tcW w:w="972" w:type="dxa"/>
          </w:tcPr>
          <w:p w:rsidR="00A84FE2" w:rsidRPr="00A84FE2" w:rsidRDefault="00A84FE2" w:rsidP="00A84FE2">
            <w:pPr>
              <w:widowControl w:val="0"/>
              <w:autoSpaceDE w:val="0"/>
              <w:autoSpaceDN w:val="0"/>
              <w:spacing w:before="30"/>
              <w:rPr>
                <w:rFonts w:ascii="Arial" w:hAnsi="Arial MT" w:cs="Arial MT"/>
                <w:b/>
                <w:sz w:val="14"/>
                <w:szCs w:val="22"/>
                <w:lang w:val="en-US"/>
              </w:rPr>
            </w:pPr>
          </w:p>
          <w:p w:rsidR="00A84FE2" w:rsidRPr="00A84FE2" w:rsidRDefault="00A84FE2" w:rsidP="00A84FE2">
            <w:pPr>
              <w:widowControl w:val="0"/>
              <w:autoSpaceDE w:val="0"/>
              <w:autoSpaceDN w:val="0"/>
              <w:spacing w:line="256" w:lineRule="auto"/>
              <w:ind w:right="22"/>
              <w:jc w:val="center"/>
              <w:rPr>
                <w:rFonts w:ascii="Arial" w:hAnsi="Arial MT" w:cs="Arial MT"/>
                <w:b/>
                <w:sz w:val="14"/>
                <w:szCs w:val="22"/>
                <w:lang w:val="en-US"/>
              </w:rPr>
            </w:pPr>
            <w:r w:rsidRPr="00A84FE2">
              <w:rPr>
                <w:rFonts w:ascii="Arial" w:hAnsi="Arial MT" w:cs="Arial MT"/>
                <w:b/>
                <w:spacing w:val="-2"/>
                <w:w w:val="90"/>
                <w:sz w:val="14"/>
                <w:szCs w:val="22"/>
                <w:lang w:val="en-US"/>
              </w:rPr>
              <w:t>Persentase</w:t>
            </w:r>
            <w:r w:rsidRPr="00A84FE2">
              <w:rPr>
                <w:rFonts w:ascii="Arial" w:hAnsi="Arial MT" w:cs="Arial MT"/>
                <w:b/>
                <w:w w:val="80"/>
                <w:sz w:val="14"/>
                <w:szCs w:val="22"/>
                <w:lang w:val="en-US"/>
              </w:rPr>
              <w:t>kasusTBCyang</w:t>
            </w:r>
            <w:r w:rsidRPr="00A84FE2">
              <w:rPr>
                <w:rFonts w:ascii="Arial" w:hAnsi="Arial MT" w:cs="Arial MT"/>
                <w:b/>
                <w:spacing w:val="-2"/>
                <w:w w:val="90"/>
                <w:sz w:val="14"/>
                <w:szCs w:val="22"/>
                <w:lang w:val="en-US"/>
              </w:rPr>
              <w:t>mengetahui</w:t>
            </w:r>
            <w:r w:rsidRPr="00A84FE2">
              <w:rPr>
                <w:rFonts w:ascii="Arial" w:hAnsi="Arial MT" w:cs="Arial MT"/>
                <w:b/>
                <w:w w:val="90"/>
                <w:sz w:val="14"/>
                <w:szCs w:val="22"/>
                <w:lang w:val="en-US"/>
              </w:rPr>
              <w:t>statusHIV</w:t>
            </w:r>
          </w:p>
        </w:tc>
        <w:tc>
          <w:tcPr>
            <w:tcW w:w="873" w:type="dxa"/>
          </w:tcPr>
          <w:p w:rsidR="00A84FE2" w:rsidRPr="00A84FE2" w:rsidRDefault="00A84FE2" w:rsidP="00A84FE2">
            <w:pPr>
              <w:widowControl w:val="0"/>
              <w:autoSpaceDE w:val="0"/>
              <w:autoSpaceDN w:val="0"/>
              <w:spacing w:before="30"/>
              <w:rPr>
                <w:rFonts w:ascii="Arial" w:hAnsi="Arial MT" w:cs="Arial MT"/>
                <w:b/>
                <w:sz w:val="14"/>
                <w:szCs w:val="22"/>
                <w:lang w:val="en-US"/>
              </w:rPr>
            </w:pPr>
          </w:p>
          <w:p w:rsidR="00A84FE2" w:rsidRPr="00A84FE2" w:rsidRDefault="00A84FE2" w:rsidP="00A84FE2">
            <w:pPr>
              <w:widowControl w:val="0"/>
              <w:autoSpaceDE w:val="0"/>
              <w:autoSpaceDN w:val="0"/>
              <w:spacing w:line="256" w:lineRule="auto"/>
              <w:jc w:val="center"/>
              <w:rPr>
                <w:rFonts w:ascii="Arial" w:hAnsi="Arial MT" w:cs="Arial MT"/>
                <w:b/>
                <w:sz w:val="14"/>
                <w:szCs w:val="22"/>
                <w:lang w:val="en-US"/>
              </w:rPr>
            </w:pPr>
            <w:r w:rsidRPr="00A84FE2">
              <w:rPr>
                <w:rFonts w:ascii="Arial" w:hAnsi="Arial MT" w:cs="Arial MT"/>
                <w:b/>
                <w:w w:val="80"/>
                <w:sz w:val="14"/>
                <w:szCs w:val="22"/>
                <w:lang w:val="en-US"/>
              </w:rPr>
              <w:t>Jumlahkasus</w:t>
            </w:r>
            <w:r w:rsidRPr="00A84FE2">
              <w:rPr>
                <w:rFonts w:ascii="Arial" w:hAnsi="Arial MT" w:cs="Arial MT"/>
                <w:b/>
                <w:w w:val="90"/>
                <w:sz w:val="14"/>
                <w:szCs w:val="22"/>
                <w:lang w:val="en-US"/>
              </w:rPr>
              <w:t>TBCyang</w:t>
            </w:r>
            <w:r w:rsidRPr="00A84FE2">
              <w:rPr>
                <w:rFonts w:ascii="Arial" w:hAnsi="Arial MT" w:cs="Arial MT"/>
                <w:b/>
                <w:spacing w:val="-2"/>
                <w:w w:val="90"/>
                <w:sz w:val="14"/>
                <w:szCs w:val="22"/>
                <w:lang w:val="en-US"/>
              </w:rPr>
              <w:t>diketahui</w:t>
            </w:r>
            <w:r w:rsidRPr="00A84FE2">
              <w:rPr>
                <w:rFonts w:ascii="Arial" w:hAnsi="Arial MT" w:cs="Arial MT"/>
                <w:b/>
                <w:w w:val="90"/>
                <w:sz w:val="14"/>
                <w:szCs w:val="22"/>
                <w:lang w:val="en-US"/>
              </w:rPr>
              <w:t>statusHIV</w:t>
            </w:r>
          </w:p>
        </w:tc>
        <w:tc>
          <w:tcPr>
            <w:tcW w:w="929" w:type="dxa"/>
          </w:tcPr>
          <w:p w:rsidR="00A84FE2" w:rsidRPr="00A84FE2" w:rsidRDefault="00A84FE2" w:rsidP="00A84FE2">
            <w:pPr>
              <w:widowControl w:val="0"/>
              <w:autoSpaceDE w:val="0"/>
              <w:autoSpaceDN w:val="0"/>
              <w:spacing w:before="10" w:line="170" w:lineRule="atLeast"/>
              <w:ind w:right="122"/>
              <w:jc w:val="center"/>
              <w:rPr>
                <w:rFonts w:ascii="Arial" w:hAnsi="Arial MT" w:cs="Arial MT"/>
                <w:b/>
                <w:sz w:val="14"/>
                <w:szCs w:val="22"/>
                <w:lang w:val="en-US"/>
              </w:rPr>
            </w:pPr>
            <w:r w:rsidRPr="00A84FE2">
              <w:rPr>
                <w:rFonts w:ascii="Arial" w:hAnsi="Arial MT" w:cs="Arial MT"/>
                <w:b/>
                <w:spacing w:val="-2"/>
                <w:w w:val="90"/>
                <w:sz w:val="14"/>
                <w:szCs w:val="22"/>
                <w:lang w:val="en-US"/>
              </w:rPr>
              <w:t>Capaian</w:t>
            </w:r>
            <w:r w:rsidRPr="00A84FE2">
              <w:rPr>
                <w:rFonts w:ascii="Arial" w:hAnsi="Arial MT" w:cs="Arial MT"/>
                <w:b/>
                <w:spacing w:val="-2"/>
                <w:w w:val="85"/>
                <w:sz w:val="14"/>
                <w:szCs w:val="22"/>
                <w:lang w:val="en-US"/>
              </w:rPr>
              <w:t>Persentase</w:t>
            </w:r>
            <w:r w:rsidRPr="00A84FE2">
              <w:rPr>
                <w:rFonts w:ascii="Arial" w:hAnsi="Arial MT" w:cs="Arial MT"/>
                <w:b/>
                <w:w w:val="85"/>
                <w:sz w:val="14"/>
                <w:szCs w:val="22"/>
                <w:lang w:val="en-US"/>
              </w:rPr>
              <w:t>KasusTBC</w:t>
            </w:r>
            <w:r w:rsidRPr="00A84FE2">
              <w:rPr>
                <w:rFonts w:ascii="Arial" w:hAnsi="Arial MT" w:cs="Arial MT"/>
                <w:b/>
                <w:spacing w:val="-4"/>
                <w:w w:val="90"/>
                <w:sz w:val="14"/>
                <w:szCs w:val="22"/>
                <w:lang w:val="en-US"/>
              </w:rPr>
              <w:t>yang</w:t>
            </w:r>
            <w:r w:rsidRPr="00A84FE2">
              <w:rPr>
                <w:rFonts w:ascii="Arial" w:hAnsi="Arial MT" w:cs="Arial MT"/>
                <w:b/>
                <w:spacing w:val="-2"/>
                <w:w w:val="80"/>
                <w:sz w:val="14"/>
                <w:szCs w:val="22"/>
                <w:lang w:val="en-US"/>
              </w:rPr>
              <w:t>mengetahui</w:t>
            </w:r>
            <w:r w:rsidRPr="00A84FE2">
              <w:rPr>
                <w:rFonts w:ascii="Arial" w:hAnsi="Arial MT" w:cs="Arial MT"/>
                <w:b/>
                <w:w w:val="90"/>
                <w:sz w:val="14"/>
                <w:szCs w:val="22"/>
                <w:lang w:val="en-US"/>
              </w:rPr>
              <w:t>statusHIV</w:t>
            </w:r>
          </w:p>
        </w:tc>
        <w:tc>
          <w:tcPr>
            <w:tcW w:w="928" w:type="dxa"/>
          </w:tcPr>
          <w:p w:rsidR="00A84FE2" w:rsidRPr="00A84FE2" w:rsidRDefault="00A84FE2" w:rsidP="00A84FE2">
            <w:pPr>
              <w:widowControl w:val="0"/>
              <w:autoSpaceDE w:val="0"/>
              <w:autoSpaceDN w:val="0"/>
              <w:spacing w:before="114"/>
              <w:rPr>
                <w:rFonts w:ascii="Arial" w:hAnsi="Arial MT" w:cs="Arial MT"/>
                <w:b/>
                <w:sz w:val="14"/>
                <w:szCs w:val="22"/>
                <w:lang w:val="en-US"/>
              </w:rPr>
            </w:pPr>
          </w:p>
          <w:p w:rsidR="00A84FE2" w:rsidRPr="00A84FE2" w:rsidRDefault="00A84FE2" w:rsidP="00A84FE2">
            <w:pPr>
              <w:widowControl w:val="0"/>
              <w:autoSpaceDE w:val="0"/>
              <w:autoSpaceDN w:val="0"/>
              <w:spacing w:line="256" w:lineRule="auto"/>
              <w:ind w:right="25"/>
              <w:jc w:val="center"/>
              <w:rPr>
                <w:rFonts w:ascii="Arial" w:hAnsi="Arial MT" w:cs="Arial MT"/>
                <w:b/>
                <w:sz w:val="14"/>
                <w:szCs w:val="22"/>
                <w:lang w:val="en-US"/>
              </w:rPr>
            </w:pPr>
            <w:r w:rsidRPr="00A84FE2">
              <w:rPr>
                <w:rFonts w:ascii="Arial" w:hAnsi="Arial MT" w:cs="Arial MT"/>
                <w:b/>
                <w:w w:val="80"/>
                <w:sz w:val="14"/>
                <w:szCs w:val="22"/>
                <w:lang w:val="en-US"/>
              </w:rPr>
              <w:t>KasusTBC-HIV</w:t>
            </w:r>
            <w:r w:rsidRPr="00A84FE2">
              <w:rPr>
                <w:rFonts w:ascii="Arial" w:hAnsi="Arial MT" w:cs="Arial MT"/>
                <w:b/>
                <w:spacing w:val="-4"/>
                <w:w w:val="90"/>
                <w:sz w:val="14"/>
                <w:szCs w:val="22"/>
                <w:lang w:val="en-US"/>
              </w:rPr>
              <w:t>yang</w:t>
            </w:r>
            <w:r w:rsidRPr="00A84FE2">
              <w:rPr>
                <w:rFonts w:ascii="Arial" w:hAnsi="Arial MT" w:cs="Arial MT"/>
                <w:b/>
                <w:spacing w:val="-2"/>
                <w:w w:val="90"/>
                <w:sz w:val="14"/>
                <w:szCs w:val="22"/>
                <w:lang w:val="en-US"/>
              </w:rPr>
              <w:t>ditemukan</w:t>
            </w:r>
          </w:p>
        </w:tc>
        <w:tc>
          <w:tcPr>
            <w:tcW w:w="1028" w:type="dxa"/>
          </w:tcPr>
          <w:p w:rsidR="00A84FE2" w:rsidRPr="00A84FE2" w:rsidRDefault="00A84FE2" w:rsidP="00A84FE2">
            <w:pPr>
              <w:widowControl w:val="0"/>
              <w:autoSpaceDE w:val="0"/>
              <w:autoSpaceDN w:val="0"/>
              <w:spacing w:before="30"/>
              <w:rPr>
                <w:rFonts w:ascii="Arial" w:hAnsi="Arial MT" w:cs="Arial MT"/>
                <w:b/>
                <w:sz w:val="14"/>
                <w:szCs w:val="22"/>
                <w:lang w:val="en-US"/>
              </w:rPr>
            </w:pPr>
          </w:p>
          <w:p w:rsidR="00A84FE2" w:rsidRPr="00A84FE2" w:rsidRDefault="00A84FE2" w:rsidP="00A84FE2">
            <w:pPr>
              <w:widowControl w:val="0"/>
              <w:autoSpaceDE w:val="0"/>
              <w:autoSpaceDN w:val="0"/>
              <w:spacing w:line="256" w:lineRule="auto"/>
              <w:ind w:right="28"/>
              <w:jc w:val="center"/>
              <w:rPr>
                <w:rFonts w:ascii="Arial" w:hAnsi="Arial MT" w:cs="Arial MT"/>
                <w:b/>
                <w:sz w:val="14"/>
                <w:szCs w:val="22"/>
                <w:lang w:val="en-US"/>
              </w:rPr>
            </w:pPr>
            <w:r w:rsidRPr="00A84FE2">
              <w:rPr>
                <w:rFonts w:ascii="Arial" w:hAnsi="Arial MT" w:cs="Arial MT"/>
                <w:b/>
                <w:w w:val="80"/>
                <w:sz w:val="14"/>
                <w:szCs w:val="22"/>
                <w:lang w:val="en-US"/>
              </w:rPr>
              <w:t>KasusTBC-HIV</w:t>
            </w:r>
            <w:r w:rsidRPr="00A84FE2">
              <w:rPr>
                <w:rFonts w:ascii="Arial" w:hAnsi="Arial MT" w:cs="Arial MT"/>
                <w:b/>
                <w:spacing w:val="-2"/>
                <w:w w:val="90"/>
                <w:sz w:val="14"/>
                <w:szCs w:val="22"/>
                <w:lang w:val="en-US"/>
              </w:rPr>
              <w:t>Mendapatkan</w:t>
            </w:r>
            <w:r w:rsidRPr="00A84FE2">
              <w:rPr>
                <w:rFonts w:ascii="Arial" w:hAnsi="Arial MT" w:cs="Arial MT"/>
                <w:b/>
                <w:w w:val="90"/>
                <w:sz w:val="14"/>
                <w:szCs w:val="22"/>
                <w:lang w:val="en-US"/>
              </w:rPr>
              <w:t>ARVselama</w:t>
            </w:r>
            <w:r w:rsidRPr="00A84FE2">
              <w:rPr>
                <w:rFonts w:ascii="Arial" w:hAnsi="Arial MT" w:cs="Arial MT"/>
                <w:b/>
                <w:spacing w:val="-2"/>
                <w:w w:val="90"/>
                <w:sz w:val="14"/>
                <w:szCs w:val="22"/>
                <w:lang w:val="en-US"/>
              </w:rPr>
              <w:t>pengobatan</w:t>
            </w:r>
          </w:p>
        </w:tc>
        <w:tc>
          <w:tcPr>
            <w:tcW w:w="1016" w:type="dxa"/>
          </w:tcPr>
          <w:p w:rsidR="00A84FE2" w:rsidRPr="00A84FE2" w:rsidRDefault="00A84FE2" w:rsidP="00A84FE2">
            <w:pPr>
              <w:widowControl w:val="0"/>
              <w:autoSpaceDE w:val="0"/>
              <w:autoSpaceDN w:val="0"/>
              <w:spacing w:before="10" w:line="170" w:lineRule="atLeast"/>
              <w:ind w:right="77"/>
              <w:jc w:val="center"/>
              <w:rPr>
                <w:rFonts w:ascii="Arial" w:hAnsi="Arial MT" w:cs="Arial MT"/>
                <w:b/>
                <w:sz w:val="14"/>
                <w:szCs w:val="22"/>
                <w:lang w:val="en-US"/>
              </w:rPr>
            </w:pPr>
            <w:r w:rsidRPr="00A84FE2">
              <w:rPr>
                <w:rFonts w:ascii="Arial" w:hAnsi="Arial MT" w:cs="Arial MT"/>
                <w:b/>
                <w:spacing w:val="-2"/>
                <w:w w:val="90"/>
                <w:sz w:val="14"/>
                <w:szCs w:val="22"/>
                <w:lang w:val="en-US"/>
              </w:rPr>
              <w:t>Persentase</w:t>
            </w:r>
            <w:r w:rsidRPr="00A84FE2">
              <w:rPr>
                <w:rFonts w:ascii="Arial" w:hAnsi="Arial MT" w:cs="Arial MT"/>
                <w:b/>
                <w:w w:val="80"/>
                <w:sz w:val="14"/>
                <w:szCs w:val="22"/>
                <w:lang w:val="en-US"/>
              </w:rPr>
              <w:t>kasusTBC-HIV</w:t>
            </w:r>
            <w:r w:rsidRPr="00A84FE2">
              <w:rPr>
                <w:rFonts w:ascii="Arial" w:hAnsi="Arial MT" w:cs="Arial MT"/>
                <w:b/>
                <w:spacing w:val="-4"/>
                <w:w w:val="90"/>
                <w:sz w:val="14"/>
                <w:szCs w:val="22"/>
                <w:lang w:val="en-US"/>
              </w:rPr>
              <w:t>yang</w:t>
            </w:r>
            <w:r w:rsidRPr="00A84FE2">
              <w:rPr>
                <w:rFonts w:ascii="Arial" w:hAnsi="Arial MT" w:cs="Arial MT"/>
                <w:b/>
                <w:spacing w:val="-2"/>
                <w:w w:val="90"/>
                <w:sz w:val="14"/>
                <w:szCs w:val="22"/>
                <w:lang w:val="en-US"/>
              </w:rPr>
              <w:t>mendapatkan</w:t>
            </w:r>
            <w:r w:rsidRPr="00A84FE2">
              <w:rPr>
                <w:rFonts w:ascii="Arial" w:hAnsi="Arial MT" w:cs="Arial MT"/>
                <w:b/>
                <w:w w:val="90"/>
                <w:sz w:val="14"/>
                <w:szCs w:val="22"/>
                <w:lang w:val="en-US"/>
              </w:rPr>
              <w:t>ARVselama</w:t>
            </w:r>
            <w:r w:rsidRPr="00A84FE2">
              <w:rPr>
                <w:rFonts w:ascii="Arial" w:hAnsi="Arial MT" w:cs="Arial MT"/>
                <w:b/>
                <w:spacing w:val="-2"/>
                <w:w w:val="90"/>
                <w:sz w:val="14"/>
                <w:szCs w:val="22"/>
                <w:lang w:val="en-US"/>
              </w:rPr>
              <w:t>pengobatan</w:t>
            </w:r>
          </w:p>
        </w:tc>
        <w:tc>
          <w:tcPr>
            <w:tcW w:w="1015" w:type="dxa"/>
          </w:tcPr>
          <w:p w:rsidR="00A84FE2" w:rsidRPr="00A84FE2" w:rsidRDefault="00A84FE2" w:rsidP="00A84FE2">
            <w:pPr>
              <w:widowControl w:val="0"/>
              <w:autoSpaceDE w:val="0"/>
              <w:autoSpaceDN w:val="0"/>
              <w:spacing w:before="10" w:line="170" w:lineRule="atLeast"/>
              <w:ind w:right="67"/>
              <w:jc w:val="center"/>
              <w:rPr>
                <w:rFonts w:ascii="Arial" w:hAnsi="Arial MT" w:cs="Arial MT"/>
                <w:b/>
                <w:sz w:val="14"/>
                <w:szCs w:val="22"/>
                <w:lang w:val="en-US"/>
              </w:rPr>
            </w:pPr>
            <w:r w:rsidRPr="00A84FE2">
              <w:rPr>
                <w:rFonts w:ascii="Arial" w:hAnsi="Arial MT" w:cs="Arial MT"/>
                <w:b/>
                <w:spacing w:val="-2"/>
                <w:w w:val="90"/>
                <w:sz w:val="14"/>
                <w:szCs w:val="22"/>
                <w:lang w:val="en-US"/>
              </w:rPr>
              <w:t>CapaianPersentase</w:t>
            </w:r>
            <w:r w:rsidRPr="00A84FE2">
              <w:rPr>
                <w:rFonts w:ascii="Arial" w:hAnsi="Arial MT" w:cs="Arial MT"/>
                <w:b/>
                <w:w w:val="80"/>
                <w:sz w:val="14"/>
                <w:szCs w:val="22"/>
                <w:lang w:val="en-US"/>
              </w:rPr>
              <w:t>KasusTBC-HIV</w:t>
            </w:r>
            <w:r w:rsidRPr="00A84FE2">
              <w:rPr>
                <w:rFonts w:ascii="Arial" w:hAnsi="Arial MT" w:cs="Arial MT"/>
                <w:b/>
                <w:spacing w:val="-4"/>
                <w:w w:val="90"/>
                <w:sz w:val="14"/>
                <w:szCs w:val="22"/>
                <w:lang w:val="en-US"/>
              </w:rPr>
              <w:t>yang</w:t>
            </w:r>
            <w:r w:rsidRPr="00A84FE2">
              <w:rPr>
                <w:rFonts w:ascii="Arial" w:hAnsi="Arial MT" w:cs="Arial MT"/>
                <w:b/>
                <w:spacing w:val="-2"/>
                <w:w w:val="90"/>
                <w:sz w:val="14"/>
                <w:szCs w:val="22"/>
                <w:lang w:val="en-US"/>
              </w:rPr>
              <w:t>mendapatkan</w:t>
            </w:r>
            <w:r w:rsidRPr="00A84FE2">
              <w:rPr>
                <w:rFonts w:ascii="Arial" w:hAnsi="Arial MT" w:cs="Arial MT"/>
                <w:b/>
                <w:spacing w:val="-4"/>
                <w:w w:val="90"/>
                <w:sz w:val="14"/>
                <w:szCs w:val="22"/>
                <w:lang w:val="en-US"/>
              </w:rPr>
              <w:t>ARV</w:t>
            </w:r>
          </w:p>
        </w:tc>
      </w:tr>
      <w:tr w:rsidR="00A84FE2" w:rsidRPr="00A84FE2" w:rsidTr="00B91078">
        <w:trPr>
          <w:trHeight w:val="185"/>
        </w:trPr>
        <w:tc>
          <w:tcPr>
            <w:tcW w:w="264" w:type="dxa"/>
          </w:tcPr>
          <w:p w:rsidR="00A84FE2" w:rsidRPr="00A84FE2" w:rsidRDefault="00A84FE2" w:rsidP="00A84FE2">
            <w:pPr>
              <w:widowControl w:val="0"/>
              <w:autoSpaceDE w:val="0"/>
              <w:autoSpaceDN w:val="0"/>
              <w:spacing w:before="15" w:line="150" w:lineRule="exact"/>
              <w:jc w:val="center"/>
              <w:rPr>
                <w:rFonts w:ascii="Arial" w:hAnsi="Arial MT" w:cs="Arial MT"/>
                <w:b/>
                <w:sz w:val="14"/>
                <w:szCs w:val="22"/>
                <w:lang w:val="en-US"/>
              </w:rPr>
            </w:pPr>
            <w:r w:rsidRPr="00A84FE2">
              <w:rPr>
                <w:rFonts w:ascii="Arial" w:hAnsi="Arial MT" w:cs="Arial MT"/>
                <w:b/>
                <w:spacing w:val="-10"/>
                <w:w w:val="90"/>
                <w:sz w:val="14"/>
                <w:szCs w:val="22"/>
                <w:lang w:val="en-US"/>
              </w:rPr>
              <w:t>1</w:t>
            </w:r>
          </w:p>
        </w:tc>
        <w:tc>
          <w:tcPr>
            <w:tcW w:w="1049" w:type="dxa"/>
          </w:tcPr>
          <w:p w:rsidR="00A84FE2" w:rsidRPr="00A84FE2" w:rsidRDefault="00A84FE2" w:rsidP="00A84FE2">
            <w:pPr>
              <w:widowControl w:val="0"/>
              <w:autoSpaceDE w:val="0"/>
              <w:autoSpaceDN w:val="0"/>
              <w:spacing w:before="15" w:line="150" w:lineRule="exact"/>
              <w:jc w:val="center"/>
              <w:rPr>
                <w:rFonts w:ascii="Arial" w:hAnsi="Arial MT" w:cs="Arial MT"/>
                <w:b/>
                <w:sz w:val="14"/>
                <w:szCs w:val="22"/>
                <w:lang w:val="en-US"/>
              </w:rPr>
            </w:pPr>
            <w:r w:rsidRPr="00A84FE2">
              <w:rPr>
                <w:rFonts w:ascii="Arial" w:hAnsi="Arial MT" w:cs="Arial MT"/>
                <w:b/>
                <w:spacing w:val="-10"/>
                <w:w w:val="90"/>
                <w:sz w:val="14"/>
                <w:szCs w:val="22"/>
                <w:lang w:val="en-US"/>
              </w:rPr>
              <w:t>2</w:t>
            </w:r>
          </w:p>
        </w:tc>
        <w:tc>
          <w:tcPr>
            <w:tcW w:w="1681" w:type="dxa"/>
          </w:tcPr>
          <w:p w:rsidR="00A84FE2" w:rsidRPr="00A84FE2" w:rsidRDefault="00A84FE2" w:rsidP="00A84FE2">
            <w:pPr>
              <w:widowControl w:val="0"/>
              <w:autoSpaceDE w:val="0"/>
              <w:autoSpaceDN w:val="0"/>
              <w:spacing w:before="15" w:line="150" w:lineRule="exact"/>
              <w:jc w:val="center"/>
              <w:rPr>
                <w:rFonts w:ascii="Arial" w:hAnsi="Arial MT" w:cs="Arial MT"/>
                <w:b/>
                <w:sz w:val="14"/>
                <w:szCs w:val="22"/>
                <w:lang w:val="en-US"/>
              </w:rPr>
            </w:pPr>
            <w:r w:rsidRPr="00A84FE2">
              <w:rPr>
                <w:rFonts w:ascii="Arial" w:hAnsi="Arial MT" w:cs="Arial MT"/>
                <w:b/>
                <w:spacing w:val="-10"/>
                <w:w w:val="90"/>
                <w:sz w:val="14"/>
                <w:szCs w:val="22"/>
                <w:lang w:val="en-US"/>
              </w:rPr>
              <w:t>3</w:t>
            </w:r>
          </w:p>
        </w:tc>
        <w:tc>
          <w:tcPr>
            <w:tcW w:w="897"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10"/>
                <w:w w:val="90"/>
                <w:sz w:val="14"/>
                <w:szCs w:val="22"/>
                <w:lang w:val="en-US"/>
              </w:rPr>
              <w:t>4</w:t>
            </w:r>
          </w:p>
        </w:tc>
        <w:tc>
          <w:tcPr>
            <w:tcW w:w="972" w:type="dxa"/>
          </w:tcPr>
          <w:p w:rsidR="00A84FE2" w:rsidRPr="00A84FE2" w:rsidRDefault="00A84FE2" w:rsidP="00A84FE2">
            <w:pPr>
              <w:widowControl w:val="0"/>
              <w:autoSpaceDE w:val="0"/>
              <w:autoSpaceDN w:val="0"/>
              <w:spacing w:before="3"/>
              <w:ind w:right="23"/>
              <w:jc w:val="center"/>
              <w:rPr>
                <w:rFonts w:ascii="Arial" w:hAnsi="Arial MT" w:cs="Arial MT"/>
                <w:b/>
                <w:sz w:val="14"/>
                <w:szCs w:val="22"/>
                <w:lang w:val="en-US"/>
              </w:rPr>
            </w:pPr>
            <w:r w:rsidRPr="00A84FE2">
              <w:rPr>
                <w:rFonts w:ascii="Arial" w:hAnsi="Arial MT" w:cs="Arial MT"/>
                <w:b/>
                <w:spacing w:val="-10"/>
                <w:w w:val="90"/>
                <w:sz w:val="14"/>
                <w:szCs w:val="22"/>
                <w:lang w:val="en-US"/>
              </w:rPr>
              <w:t>5</w:t>
            </w:r>
          </w:p>
        </w:tc>
        <w:tc>
          <w:tcPr>
            <w:tcW w:w="873"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10"/>
                <w:w w:val="90"/>
                <w:sz w:val="14"/>
                <w:szCs w:val="22"/>
                <w:lang w:val="en-US"/>
              </w:rPr>
              <w:t>6</w:t>
            </w:r>
          </w:p>
        </w:tc>
        <w:tc>
          <w:tcPr>
            <w:tcW w:w="929"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10"/>
                <w:w w:val="90"/>
                <w:sz w:val="14"/>
                <w:szCs w:val="22"/>
                <w:lang w:val="en-US"/>
              </w:rPr>
              <w:t>7</w:t>
            </w:r>
          </w:p>
        </w:tc>
        <w:tc>
          <w:tcPr>
            <w:tcW w:w="928"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10"/>
                <w:w w:val="90"/>
                <w:sz w:val="14"/>
                <w:szCs w:val="22"/>
                <w:lang w:val="en-US"/>
              </w:rPr>
              <w:t>8</w:t>
            </w:r>
          </w:p>
        </w:tc>
        <w:tc>
          <w:tcPr>
            <w:tcW w:w="1028" w:type="dxa"/>
          </w:tcPr>
          <w:p w:rsidR="00A84FE2" w:rsidRPr="00A84FE2" w:rsidRDefault="00A84FE2" w:rsidP="00A84FE2">
            <w:pPr>
              <w:widowControl w:val="0"/>
              <w:autoSpaceDE w:val="0"/>
              <w:autoSpaceDN w:val="0"/>
              <w:spacing w:before="3"/>
              <w:ind w:right="33"/>
              <w:jc w:val="center"/>
              <w:rPr>
                <w:rFonts w:ascii="Arial" w:hAnsi="Arial MT" w:cs="Arial MT"/>
                <w:b/>
                <w:sz w:val="14"/>
                <w:szCs w:val="22"/>
                <w:lang w:val="en-US"/>
              </w:rPr>
            </w:pPr>
            <w:r w:rsidRPr="00A84FE2">
              <w:rPr>
                <w:rFonts w:ascii="Arial" w:hAnsi="Arial MT" w:cs="Arial MT"/>
                <w:b/>
                <w:spacing w:val="-10"/>
                <w:w w:val="90"/>
                <w:sz w:val="14"/>
                <w:szCs w:val="22"/>
                <w:lang w:val="en-US"/>
              </w:rPr>
              <w:t>9</w:t>
            </w:r>
          </w:p>
        </w:tc>
        <w:tc>
          <w:tcPr>
            <w:tcW w:w="1016"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5"/>
                <w:w w:val="90"/>
                <w:sz w:val="14"/>
                <w:szCs w:val="22"/>
                <w:lang w:val="en-US"/>
              </w:rPr>
              <w:t>10</w:t>
            </w:r>
          </w:p>
        </w:tc>
        <w:tc>
          <w:tcPr>
            <w:tcW w:w="1015" w:type="dxa"/>
          </w:tcPr>
          <w:p w:rsidR="00A84FE2" w:rsidRPr="00A84FE2" w:rsidRDefault="00A84FE2" w:rsidP="00A84FE2">
            <w:pPr>
              <w:widowControl w:val="0"/>
              <w:autoSpaceDE w:val="0"/>
              <w:autoSpaceDN w:val="0"/>
              <w:spacing w:before="3"/>
              <w:jc w:val="center"/>
              <w:rPr>
                <w:rFonts w:ascii="Arial" w:hAnsi="Arial MT" w:cs="Arial MT"/>
                <w:b/>
                <w:sz w:val="14"/>
                <w:szCs w:val="22"/>
                <w:lang w:val="en-US"/>
              </w:rPr>
            </w:pPr>
            <w:r w:rsidRPr="00A84FE2">
              <w:rPr>
                <w:rFonts w:ascii="Arial" w:hAnsi="Arial MT" w:cs="Arial MT"/>
                <w:b/>
                <w:spacing w:val="-5"/>
                <w:w w:val="90"/>
                <w:sz w:val="14"/>
                <w:szCs w:val="22"/>
                <w:lang w:val="en-US"/>
              </w:rPr>
              <w:t>11</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Plantungan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90"/>
                <w:sz w:val="14"/>
                <w:szCs w:val="22"/>
                <w:lang w:val="en-US"/>
              </w:rPr>
              <w:t>Plantungan</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13</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77%</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Sukorejo</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PKMSukorejo</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68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37</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54%</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PKMSukorejo</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29%</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10"/>
                <w:w w:val="90"/>
                <w:sz w:val="14"/>
                <w:szCs w:val="22"/>
                <w:lang w:val="en-US"/>
              </w:rPr>
              <w:t>3</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Pageruyung</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90"/>
                <w:sz w:val="14"/>
                <w:szCs w:val="22"/>
                <w:lang w:val="en-US"/>
              </w:rPr>
              <w:t>Pageruyung</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11</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6</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55%</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Patean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90"/>
                <w:sz w:val="14"/>
                <w:szCs w:val="22"/>
                <w:lang w:val="en-US"/>
              </w:rPr>
              <w:t>Patean</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6</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86%</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4"/>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10"/>
                <w:w w:val="90"/>
                <w:sz w:val="14"/>
                <w:szCs w:val="22"/>
                <w:lang w:val="en-US"/>
              </w:rPr>
              <w:t>5</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Singorojo</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PKMSingorojo</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50%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PKMSingorojo</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10"/>
                <w:w w:val="90"/>
                <w:sz w:val="14"/>
                <w:szCs w:val="22"/>
                <w:lang w:val="en-US"/>
              </w:rPr>
              <w:t>6</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Limbangan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90"/>
                <w:sz w:val="14"/>
                <w:szCs w:val="22"/>
                <w:lang w:val="en-US"/>
              </w:rPr>
              <w:t>Limbangan</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138"/>
              <w:jc w:val="center"/>
              <w:rPr>
                <w:rFonts w:ascii="Arial" w:hAnsi="Arial MT" w:cs="Arial MT"/>
                <w:b/>
                <w:sz w:val="14"/>
                <w:szCs w:val="22"/>
                <w:lang w:val="en-US"/>
              </w:rPr>
            </w:pPr>
          </w:p>
          <w:p w:rsidR="00A84FE2" w:rsidRPr="00A84FE2" w:rsidRDefault="00A84FE2" w:rsidP="00B91078">
            <w:pPr>
              <w:widowControl w:val="0"/>
              <w:autoSpaceDE w:val="0"/>
              <w:autoSpaceDN w:val="0"/>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1049" w:type="dxa"/>
            <w:vMerge w:val="restart"/>
          </w:tcPr>
          <w:p w:rsidR="00A84FE2" w:rsidRPr="00A84FE2" w:rsidRDefault="00A84FE2" w:rsidP="00A84FE2">
            <w:pPr>
              <w:widowControl w:val="0"/>
              <w:autoSpaceDE w:val="0"/>
              <w:autoSpaceDN w:val="0"/>
              <w:spacing w:before="138"/>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4"/>
                <w:w w:val="90"/>
                <w:sz w:val="14"/>
                <w:szCs w:val="22"/>
                <w:lang w:val="en-US"/>
              </w:rPr>
              <w:t>Boja</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PKMBoja</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35</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6</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17%</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11" w:line="154" w:lineRule="exact"/>
              <w:rPr>
                <w:rFonts w:ascii="Arial MT" w:hAnsi="Arial MT" w:cs="Arial MT"/>
                <w:sz w:val="14"/>
                <w:szCs w:val="22"/>
                <w:lang w:val="en-US"/>
              </w:rPr>
            </w:pPr>
            <w:r w:rsidRPr="00A84FE2">
              <w:rPr>
                <w:rFonts w:ascii="Arial MT" w:hAnsi="Arial MT" w:cs="Arial MT"/>
                <w:w w:val="80"/>
                <w:sz w:val="14"/>
                <w:szCs w:val="22"/>
                <w:lang w:val="en-US"/>
              </w:rPr>
              <w:t>RSPKUMuhammadiyah</w:t>
            </w:r>
            <w:r w:rsidRPr="00A84FE2">
              <w:rPr>
                <w:rFonts w:ascii="Arial MT" w:hAnsi="Arial MT" w:cs="Arial MT"/>
                <w:spacing w:val="-4"/>
                <w:w w:val="80"/>
                <w:sz w:val="14"/>
                <w:szCs w:val="22"/>
                <w:lang w:val="en-US"/>
              </w:rPr>
              <w:t>Boja</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50%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PKMBoja</w:t>
            </w:r>
            <w:r w:rsidRPr="00A84FE2">
              <w:rPr>
                <w:rFonts w:ascii="Arial MT" w:hAnsi="Arial MT" w:cs="Arial MT"/>
                <w:spacing w:val="-7"/>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6</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33%</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RS</w:t>
            </w:r>
            <w:r w:rsidRPr="00A84FE2">
              <w:rPr>
                <w:rFonts w:ascii="Arial MT" w:hAnsi="Arial MT" w:cs="Arial MT"/>
                <w:spacing w:val="-2"/>
                <w:w w:val="90"/>
                <w:sz w:val="14"/>
                <w:szCs w:val="22"/>
                <w:lang w:val="en-US"/>
              </w:rPr>
              <w:t xml:space="preserve"> Charlie</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6%</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10"/>
                <w:w w:val="90"/>
                <w:sz w:val="14"/>
                <w:szCs w:val="22"/>
                <w:lang w:val="en-US"/>
              </w:rPr>
              <w:t>8</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Kaliwungu</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85"/>
                <w:sz w:val="14"/>
                <w:szCs w:val="22"/>
                <w:lang w:val="en-US"/>
              </w:rPr>
              <w:t>Kaliwungu</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83%</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4"/>
                <w:w w:val="90"/>
                <w:sz w:val="14"/>
                <w:szCs w:val="22"/>
                <w:lang w:val="en-US"/>
              </w:rPr>
              <w:t>100%</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w w:val="80"/>
                <w:sz w:val="14"/>
                <w:szCs w:val="22"/>
                <w:lang w:val="en-US"/>
              </w:rPr>
              <w:t>Kaliwungu</w:t>
            </w:r>
            <w:r w:rsidRPr="00A84FE2">
              <w:rPr>
                <w:rFonts w:ascii="Arial MT" w:hAnsi="Arial MT" w:cs="Arial MT"/>
                <w:spacing w:val="-2"/>
                <w:w w:val="90"/>
                <w:sz w:val="14"/>
                <w:szCs w:val="22"/>
                <w:lang w:val="en-US"/>
              </w:rPr>
              <w:t>Selatan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PKMKaliwungu</w:t>
            </w:r>
            <w:r w:rsidRPr="00A84FE2">
              <w:rPr>
                <w:rFonts w:ascii="Arial MT" w:hAnsi="Arial MT" w:cs="Arial MT"/>
                <w:spacing w:val="-2"/>
                <w:w w:val="80"/>
                <w:sz w:val="14"/>
                <w:szCs w:val="22"/>
                <w:lang w:val="en-US"/>
              </w:rPr>
              <w:t>Selatan</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21</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5</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24%</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RSDarul</w:t>
            </w:r>
            <w:r w:rsidRPr="00A84FE2">
              <w:rPr>
                <w:rFonts w:ascii="Arial MT" w:hAnsi="Arial MT" w:cs="Arial MT"/>
                <w:spacing w:val="-2"/>
                <w:w w:val="80"/>
                <w:sz w:val="14"/>
                <w:szCs w:val="22"/>
                <w:lang w:val="en-US"/>
              </w:rPr>
              <w:t>Istiqomah</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63</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11</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17%</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5"/>
                <w:w w:val="90"/>
                <w:sz w:val="14"/>
                <w:szCs w:val="22"/>
                <w:lang w:val="en-US"/>
              </w:rPr>
              <w:t>10</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Brangsong</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PKMBrangsong</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PKMBrangsong</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5</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71%</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5"/>
                <w:w w:val="90"/>
                <w:sz w:val="14"/>
                <w:szCs w:val="22"/>
                <w:lang w:val="en-US"/>
              </w:rPr>
              <w:t>11</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Pegandon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90"/>
                <w:sz w:val="14"/>
                <w:szCs w:val="22"/>
                <w:lang w:val="en-US"/>
              </w:rPr>
              <w:t>Pegandon</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5</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5"/>
                <w:w w:val="90"/>
                <w:sz w:val="14"/>
                <w:szCs w:val="22"/>
                <w:lang w:val="en-US"/>
              </w:rPr>
              <w:t>12</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Ngampel</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85"/>
                <w:sz w:val="14"/>
                <w:szCs w:val="22"/>
                <w:lang w:val="en-US"/>
              </w:rPr>
              <w:t>Ngampel</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138"/>
              <w:jc w:val="center"/>
              <w:rPr>
                <w:rFonts w:ascii="Arial" w:hAnsi="Arial MT" w:cs="Arial MT"/>
                <w:b/>
                <w:sz w:val="14"/>
                <w:szCs w:val="22"/>
                <w:lang w:val="en-US"/>
              </w:rPr>
            </w:pPr>
          </w:p>
          <w:p w:rsidR="00A84FE2" w:rsidRPr="00A84FE2" w:rsidRDefault="00A84FE2" w:rsidP="00B91078">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0"/>
                <w:sz w:val="14"/>
                <w:szCs w:val="22"/>
                <w:lang w:val="en-US"/>
              </w:rPr>
              <w:lastRenderedPageBreak/>
              <w:t>13</w:t>
            </w:r>
          </w:p>
        </w:tc>
        <w:tc>
          <w:tcPr>
            <w:tcW w:w="1049" w:type="dxa"/>
            <w:vMerge w:val="restart"/>
          </w:tcPr>
          <w:p w:rsidR="00A84FE2" w:rsidRPr="00A84FE2" w:rsidRDefault="00A84FE2" w:rsidP="00A84FE2">
            <w:pPr>
              <w:widowControl w:val="0"/>
              <w:autoSpaceDE w:val="0"/>
              <w:autoSpaceDN w:val="0"/>
              <w:spacing w:before="138"/>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2"/>
                <w:w w:val="90"/>
                <w:sz w:val="14"/>
                <w:szCs w:val="22"/>
                <w:lang w:val="en-US"/>
              </w:rPr>
              <w:lastRenderedPageBreak/>
              <w:t>Gemuh</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lastRenderedPageBreak/>
              <w:t>PKMGemuh</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25%</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PKMGemuh</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44%</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RSBaitul</w:t>
            </w:r>
            <w:r w:rsidRPr="00A84FE2">
              <w:rPr>
                <w:rFonts w:ascii="Arial MT" w:hAnsi="Arial MT" w:cs="Arial MT"/>
                <w:spacing w:val="-2"/>
                <w:w w:val="80"/>
                <w:sz w:val="14"/>
                <w:szCs w:val="22"/>
                <w:lang w:val="en-US"/>
              </w:rPr>
              <w:t>Hikmah</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71</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19</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27%</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4"/>
                <w:w w:val="90"/>
                <w:sz w:val="14"/>
                <w:szCs w:val="22"/>
                <w:lang w:val="en-US"/>
              </w:rPr>
              <w:t>100%</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RSPKU</w:t>
            </w:r>
            <w:r w:rsidRPr="00A84FE2">
              <w:rPr>
                <w:rFonts w:ascii="Arial MT" w:hAnsi="Arial MT" w:cs="Arial MT"/>
                <w:spacing w:val="-2"/>
                <w:w w:val="80"/>
                <w:sz w:val="14"/>
                <w:szCs w:val="22"/>
                <w:lang w:val="en-US"/>
              </w:rPr>
              <w:t>Aisyiyah</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14</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5"/>
                <w:w w:val="90"/>
                <w:sz w:val="14"/>
                <w:szCs w:val="22"/>
                <w:lang w:val="en-US"/>
              </w:rPr>
              <w:t>14</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Ringinarum</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85"/>
                <w:sz w:val="14"/>
                <w:szCs w:val="22"/>
                <w:lang w:val="en-US"/>
              </w:rPr>
              <w:t>Ringinarum</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13%</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38"/>
              <w:jc w:val="center"/>
              <w:rPr>
                <w:rFonts w:ascii="Arial" w:hAnsi="Arial MT" w:cs="Arial MT"/>
                <w:b/>
                <w:sz w:val="14"/>
                <w:szCs w:val="22"/>
                <w:lang w:val="en-US"/>
              </w:rPr>
            </w:pPr>
          </w:p>
          <w:p w:rsidR="00A84FE2" w:rsidRPr="00A84FE2" w:rsidRDefault="00A84FE2" w:rsidP="00B91078">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0"/>
                <w:sz w:val="14"/>
                <w:szCs w:val="22"/>
                <w:lang w:val="en-US"/>
              </w:rPr>
              <w:t>15</w:t>
            </w:r>
          </w:p>
        </w:tc>
        <w:tc>
          <w:tcPr>
            <w:tcW w:w="1049" w:type="dxa"/>
            <w:vMerge w:val="restart"/>
          </w:tcPr>
          <w:p w:rsidR="00A84FE2" w:rsidRPr="00A84FE2" w:rsidRDefault="00A84FE2" w:rsidP="00A84FE2">
            <w:pPr>
              <w:widowControl w:val="0"/>
              <w:autoSpaceDE w:val="0"/>
              <w:autoSpaceDN w:val="0"/>
              <w:spacing w:before="38"/>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2"/>
                <w:w w:val="90"/>
                <w:sz w:val="14"/>
                <w:szCs w:val="22"/>
                <w:lang w:val="en-US"/>
              </w:rPr>
              <w:t>Weleri</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PKMWeleri</w:t>
            </w:r>
            <w:r w:rsidRPr="00A84FE2">
              <w:rPr>
                <w:rFonts w:ascii="Arial MT" w:hAnsi="Arial MT" w:cs="Arial MT"/>
                <w:spacing w:val="-12"/>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12</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33%</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RS</w:t>
            </w:r>
            <w:r w:rsidRPr="00A84FE2">
              <w:rPr>
                <w:rFonts w:ascii="Arial MT" w:hAnsi="Arial MT" w:cs="Arial MT"/>
                <w:spacing w:val="-4"/>
                <w:w w:val="85"/>
                <w:sz w:val="14"/>
                <w:szCs w:val="22"/>
                <w:lang w:val="en-US"/>
              </w:rPr>
              <w:t>Islam</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305</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139</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46%</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3</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3</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4"/>
                <w:w w:val="90"/>
                <w:sz w:val="14"/>
                <w:szCs w:val="22"/>
                <w:lang w:val="en-US"/>
              </w:rPr>
              <w:t>100%</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PKMWeleri</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20</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16</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1</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4"/>
                <w:w w:val="90"/>
                <w:sz w:val="14"/>
                <w:szCs w:val="22"/>
                <w:lang w:val="en-US"/>
              </w:rPr>
              <w:t>100%</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5"/>
                <w:w w:val="90"/>
                <w:sz w:val="14"/>
                <w:szCs w:val="22"/>
                <w:lang w:val="en-US"/>
              </w:rPr>
              <w:t>16</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Rowosari</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PKMRowosari</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PKMRowosari</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8</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89%</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5"/>
                <w:w w:val="90"/>
                <w:sz w:val="14"/>
                <w:szCs w:val="22"/>
                <w:lang w:val="en-US"/>
              </w:rPr>
              <w:t>17</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Kangkung</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PKMKangkung</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44%</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PKMKangkung</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44%</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4"/>
        </w:trPr>
        <w:tc>
          <w:tcPr>
            <w:tcW w:w="264" w:type="dxa"/>
          </w:tcPr>
          <w:p w:rsidR="00A84FE2" w:rsidRPr="00A84FE2" w:rsidRDefault="00A84FE2" w:rsidP="00B91078">
            <w:pPr>
              <w:widowControl w:val="0"/>
              <w:autoSpaceDE w:val="0"/>
              <w:autoSpaceDN w:val="0"/>
              <w:spacing w:before="15" w:line="150" w:lineRule="exact"/>
              <w:jc w:val="center"/>
              <w:rPr>
                <w:rFonts w:ascii="Arial MT" w:hAnsi="Arial MT" w:cs="Arial MT"/>
                <w:sz w:val="14"/>
                <w:szCs w:val="22"/>
                <w:lang w:val="en-US"/>
              </w:rPr>
            </w:pPr>
            <w:r w:rsidRPr="00A84FE2">
              <w:rPr>
                <w:rFonts w:ascii="Arial MT" w:hAnsi="Arial MT" w:cs="Arial MT"/>
                <w:spacing w:val="-5"/>
                <w:w w:val="90"/>
                <w:sz w:val="14"/>
                <w:szCs w:val="22"/>
                <w:lang w:val="en-US"/>
              </w:rPr>
              <w:t>18</w:t>
            </w:r>
          </w:p>
        </w:tc>
        <w:tc>
          <w:tcPr>
            <w:tcW w:w="1049"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spacing w:val="-2"/>
                <w:w w:val="90"/>
                <w:sz w:val="14"/>
                <w:szCs w:val="22"/>
                <w:lang w:val="en-US"/>
              </w:rPr>
              <w:t>Cepiring</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w:t>
            </w:r>
            <w:r w:rsidRPr="00A84FE2">
              <w:rPr>
                <w:rFonts w:ascii="Arial MT" w:hAnsi="Arial MT" w:cs="Arial MT"/>
                <w:spacing w:val="-2"/>
                <w:w w:val="85"/>
                <w:sz w:val="14"/>
                <w:szCs w:val="22"/>
                <w:lang w:val="en-US"/>
              </w:rPr>
              <w:t>Cepiring</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30</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13</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43%</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99"/>
              <w:jc w:val="center"/>
              <w:rPr>
                <w:rFonts w:ascii="Arial MT" w:hAnsi="Arial MT" w:cs="Arial MT"/>
                <w:sz w:val="14"/>
                <w:szCs w:val="22"/>
                <w:lang w:val="en-US"/>
              </w:rPr>
            </w:pPr>
            <w:r w:rsidRPr="00A84FE2">
              <w:rPr>
                <w:rFonts w:ascii="Arial MT" w:hAnsi="Arial MT" w:cs="Arial MT"/>
                <w:spacing w:val="-5"/>
                <w:w w:val="90"/>
                <w:sz w:val="14"/>
                <w:szCs w:val="22"/>
                <w:lang w:val="en-US"/>
              </w:rPr>
              <w:t>19</w:t>
            </w:r>
          </w:p>
        </w:tc>
        <w:tc>
          <w:tcPr>
            <w:tcW w:w="1049" w:type="dxa"/>
            <w:vMerge w:val="restart"/>
          </w:tcPr>
          <w:p w:rsidR="00A84FE2" w:rsidRPr="00A84FE2" w:rsidRDefault="00A84FE2" w:rsidP="00A84FE2">
            <w:pPr>
              <w:widowControl w:val="0"/>
              <w:autoSpaceDE w:val="0"/>
              <w:autoSpaceDN w:val="0"/>
              <w:spacing w:before="99"/>
              <w:rPr>
                <w:rFonts w:ascii="Arial MT" w:hAnsi="Arial MT" w:cs="Arial MT"/>
                <w:sz w:val="14"/>
                <w:szCs w:val="22"/>
                <w:lang w:val="en-US"/>
              </w:rPr>
            </w:pPr>
            <w:r w:rsidRPr="00A84FE2">
              <w:rPr>
                <w:rFonts w:ascii="Arial MT" w:hAnsi="Arial MT" w:cs="Arial MT"/>
                <w:spacing w:val="-2"/>
                <w:w w:val="90"/>
                <w:sz w:val="14"/>
                <w:szCs w:val="22"/>
                <w:lang w:val="en-US"/>
              </w:rPr>
              <w:t>Patebon</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PKMPatebon</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0%</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B91078">
            <w:pPr>
              <w:spacing w:after="200" w:line="276" w:lineRule="auto"/>
              <w:jc w:val="center"/>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PKMPatebon</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39%</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val="restart"/>
          </w:tcPr>
          <w:p w:rsidR="00A84FE2" w:rsidRPr="00A84FE2" w:rsidRDefault="00A84FE2" w:rsidP="00B91078">
            <w:pPr>
              <w:widowControl w:val="0"/>
              <w:autoSpaceDE w:val="0"/>
              <w:autoSpaceDN w:val="0"/>
              <w:spacing w:before="38"/>
              <w:jc w:val="center"/>
              <w:rPr>
                <w:rFonts w:ascii="Arial" w:hAnsi="Arial MT" w:cs="Arial MT"/>
                <w:b/>
                <w:sz w:val="14"/>
                <w:szCs w:val="22"/>
                <w:lang w:val="en-US"/>
              </w:rPr>
            </w:pPr>
          </w:p>
          <w:p w:rsidR="00A84FE2" w:rsidRPr="00A84FE2" w:rsidRDefault="00A84FE2" w:rsidP="00B91078">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0"/>
                <w:sz w:val="14"/>
                <w:szCs w:val="22"/>
                <w:lang w:val="en-US"/>
              </w:rPr>
              <w:t>20</w:t>
            </w:r>
          </w:p>
        </w:tc>
        <w:tc>
          <w:tcPr>
            <w:tcW w:w="1049" w:type="dxa"/>
            <w:vMerge w:val="restart"/>
          </w:tcPr>
          <w:p w:rsidR="00A84FE2" w:rsidRPr="00A84FE2" w:rsidRDefault="00A84FE2" w:rsidP="00A84FE2">
            <w:pPr>
              <w:widowControl w:val="0"/>
              <w:autoSpaceDE w:val="0"/>
              <w:autoSpaceDN w:val="0"/>
              <w:spacing w:before="38"/>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2"/>
                <w:w w:val="90"/>
                <w:sz w:val="14"/>
                <w:szCs w:val="22"/>
                <w:lang w:val="en-US"/>
              </w:rPr>
              <w:t>Kendal</w:t>
            </w: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PKMKendal</w:t>
            </w:r>
            <w:r w:rsidRPr="00A84FE2">
              <w:rPr>
                <w:rFonts w:ascii="Arial MT" w:hAnsi="Arial MT" w:cs="Arial MT"/>
                <w:spacing w:val="-10"/>
                <w:w w:val="80"/>
                <w:sz w:val="14"/>
                <w:szCs w:val="22"/>
                <w:lang w:val="en-US"/>
              </w:rPr>
              <w:t>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9</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78%</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3"/>
              <w:rPr>
                <w:rFonts w:ascii="Arial MT" w:hAnsi="Arial MT" w:cs="Arial MT"/>
                <w:sz w:val="14"/>
                <w:szCs w:val="22"/>
                <w:lang w:val="en-US"/>
              </w:rPr>
            </w:pPr>
            <w:r w:rsidRPr="00A84FE2">
              <w:rPr>
                <w:rFonts w:ascii="Arial MT" w:hAnsi="Arial MT" w:cs="Arial MT"/>
                <w:w w:val="80"/>
                <w:sz w:val="14"/>
                <w:szCs w:val="22"/>
                <w:lang w:val="en-US"/>
              </w:rPr>
              <w:t>PKMKendal</w:t>
            </w:r>
            <w:r w:rsidRPr="00A84FE2">
              <w:rPr>
                <w:rFonts w:ascii="Arial MT" w:hAnsi="Arial MT" w:cs="Arial MT"/>
                <w:spacing w:val="-5"/>
                <w:w w:val="80"/>
                <w:sz w:val="14"/>
                <w:szCs w:val="22"/>
                <w:lang w:val="en-US"/>
              </w:rPr>
              <w:t>II</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18</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7</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39%</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0</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0"/>
              <w:jc w:val="center"/>
              <w:rPr>
                <w:rFonts w:ascii="Arial MT" w:hAnsi="Arial MT" w:cs="Arial MT"/>
                <w:sz w:val="14"/>
                <w:szCs w:val="22"/>
                <w:lang w:val="en-US"/>
              </w:rPr>
            </w:pPr>
            <w:r w:rsidRPr="00A84FE2">
              <w:rPr>
                <w:rFonts w:ascii="Arial MT" w:hAnsi="Arial MT" w:cs="Arial MT"/>
                <w:spacing w:val="-5"/>
                <w:w w:val="90"/>
                <w:sz w:val="14"/>
                <w:szCs w:val="22"/>
                <w:lang w:val="en-US"/>
              </w:rPr>
              <w:t>N/A</w:t>
            </w:r>
          </w:p>
        </w:tc>
      </w:tr>
      <w:tr w:rsidR="00A84FE2" w:rsidRPr="00A84FE2" w:rsidTr="00B91078">
        <w:trPr>
          <w:trHeight w:val="185"/>
        </w:trPr>
        <w:tc>
          <w:tcPr>
            <w:tcW w:w="264"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049"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15" w:line="150" w:lineRule="exact"/>
              <w:rPr>
                <w:rFonts w:ascii="Arial MT" w:hAnsi="Arial MT" w:cs="Arial MT"/>
                <w:sz w:val="14"/>
                <w:szCs w:val="22"/>
                <w:lang w:val="en-US"/>
              </w:rPr>
            </w:pPr>
            <w:r w:rsidRPr="00A84FE2">
              <w:rPr>
                <w:rFonts w:ascii="Arial MT" w:hAnsi="Arial MT" w:cs="Arial MT"/>
                <w:w w:val="80"/>
                <w:sz w:val="14"/>
                <w:szCs w:val="22"/>
                <w:lang w:val="en-US"/>
              </w:rPr>
              <w:t>RSUDdr.H</w:t>
            </w:r>
            <w:r w:rsidRPr="00A84FE2">
              <w:rPr>
                <w:rFonts w:ascii="Arial MT" w:hAnsi="Arial MT" w:cs="Arial MT"/>
                <w:spacing w:val="-2"/>
                <w:w w:val="80"/>
                <w:sz w:val="14"/>
                <w:szCs w:val="22"/>
                <w:lang w:val="en-US"/>
              </w:rPr>
              <w:t>Soewondo</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197</w:t>
            </w:r>
          </w:p>
        </w:tc>
        <w:tc>
          <w:tcPr>
            <w:tcW w:w="972"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5"/>
                <w:w w:val="90"/>
                <w:sz w:val="14"/>
                <w:szCs w:val="22"/>
                <w:lang w:val="en-US"/>
              </w:rPr>
              <w:t>76</w:t>
            </w:r>
          </w:p>
        </w:tc>
        <w:tc>
          <w:tcPr>
            <w:tcW w:w="929" w:type="dxa"/>
          </w:tcPr>
          <w:p w:rsidR="00A84FE2" w:rsidRPr="00A84FE2" w:rsidRDefault="00A84FE2" w:rsidP="00B91078">
            <w:pPr>
              <w:widowControl w:val="0"/>
              <w:autoSpaceDE w:val="0"/>
              <w:autoSpaceDN w:val="0"/>
              <w:spacing w:before="15" w:line="150" w:lineRule="exact"/>
              <w:ind w:right="19"/>
              <w:jc w:val="center"/>
              <w:rPr>
                <w:rFonts w:ascii="Arial MT" w:hAnsi="Arial MT" w:cs="Arial MT"/>
                <w:sz w:val="14"/>
                <w:szCs w:val="22"/>
                <w:lang w:val="en-US"/>
              </w:rPr>
            </w:pPr>
            <w:r w:rsidRPr="00A84FE2">
              <w:rPr>
                <w:rFonts w:ascii="Arial MT" w:hAnsi="Arial MT" w:cs="Arial MT"/>
                <w:spacing w:val="-5"/>
                <w:w w:val="90"/>
                <w:sz w:val="14"/>
                <w:szCs w:val="22"/>
                <w:lang w:val="en-US"/>
              </w:rPr>
              <w:t>39%</w:t>
            </w:r>
          </w:p>
        </w:tc>
        <w:tc>
          <w:tcPr>
            <w:tcW w:w="928" w:type="dxa"/>
          </w:tcPr>
          <w:p w:rsidR="00A84FE2" w:rsidRPr="00A84FE2" w:rsidRDefault="00A84FE2" w:rsidP="00B91078">
            <w:pPr>
              <w:widowControl w:val="0"/>
              <w:autoSpaceDE w:val="0"/>
              <w:autoSpaceDN w:val="0"/>
              <w:spacing w:before="15" w:line="150" w:lineRule="exact"/>
              <w:ind w:right="13"/>
              <w:jc w:val="center"/>
              <w:rPr>
                <w:rFonts w:ascii="Arial MT" w:hAnsi="Arial MT" w:cs="Arial MT"/>
                <w:sz w:val="14"/>
                <w:szCs w:val="22"/>
                <w:lang w:val="en-US"/>
              </w:rPr>
            </w:pPr>
            <w:r w:rsidRPr="00A84FE2">
              <w:rPr>
                <w:rFonts w:ascii="Arial MT" w:hAnsi="Arial MT" w:cs="Arial MT"/>
                <w:spacing w:val="-10"/>
                <w:w w:val="90"/>
                <w:sz w:val="14"/>
                <w:szCs w:val="22"/>
                <w:lang w:val="en-US"/>
              </w:rPr>
              <w:t>4</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MT" w:hAnsi="Arial MT" w:cs="Arial MT"/>
                <w:sz w:val="14"/>
                <w:szCs w:val="22"/>
                <w:lang w:val="en-US"/>
              </w:rPr>
            </w:pPr>
            <w:r w:rsidRPr="00A84FE2">
              <w:rPr>
                <w:rFonts w:ascii="Arial MT" w:hAnsi="Arial MT" w:cs="Arial MT"/>
                <w:spacing w:val="-10"/>
                <w:w w:val="90"/>
                <w:sz w:val="14"/>
                <w:szCs w:val="22"/>
                <w:lang w:val="en-US"/>
              </w:rPr>
              <w:t>2</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5"/>
                <w:w w:val="90"/>
                <w:sz w:val="14"/>
                <w:szCs w:val="22"/>
                <w:lang w:val="en-US"/>
              </w:rPr>
              <w:t>50%</w:t>
            </w:r>
          </w:p>
        </w:tc>
      </w:tr>
      <w:tr w:rsidR="00A84FE2" w:rsidRPr="00A84FE2" w:rsidTr="00B91078">
        <w:trPr>
          <w:trHeight w:val="185"/>
        </w:trPr>
        <w:tc>
          <w:tcPr>
            <w:tcW w:w="2994" w:type="dxa"/>
            <w:gridSpan w:val="3"/>
          </w:tcPr>
          <w:p w:rsidR="00A84FE2" w:rsidRPr="00A84FE2" w:rsidRDefault="00A84FE2" w:rsidP="00A84FE2">
            <w:pPr>
              <w:widowControl w:val="0"/>
              <w:autoSpaceDE w:val="0"/>
              <w:autoSpaceDN w:val="0"/>
              <w:spacing w:before="15" w:line="150" w:lineRule="exact"/>
              <w:rPr>
                <w:rFonts w:ascii="Arial" w:hAnsi="Arial MT" w:cs="Arial MT"/>
                <w:b/>
                <w:sz w:val="14"/>
                <w:szCs w:val="22"/>
                <w:lang w:val="en-US"/>
              </w:rPr>
            </w:pPr>
            <w:r w:rsidRPr="00A84FE2">
              <w:rPr>
                <w:rFonts w:ascii="Arial" w:hAnsi="Arial MT" w:cs="Arial MT"/>
                <w:b/>
                <w:w w:val="80"/>
                <w:sz w:val="14"/>
                <w:szCs w:val="22"/>
                <w:lang w:val="en-US"/>
              </w:rPr>
              <w:t>KABUPATEN</w:t>
            </w:r>
            <w:r w:rsidRPr="00A84FE2">
              <w:rPr>
                <w:rFonts w:ascii="Arial" w:hAnsi="Arial MT" w:cs="Arial MT"/>
                <w:b/>
                <w:spacing w:val="-2"/>
                <w:w w:val="90"/>
                <w:sz w:val="14"/>
                <w:szCs w:val="22"/>
                <w:lang w:val="en-US"/>
              </w:rPr>
              <w:t>KENDAL</w:t>
            </w:r>
          </w:p>
        </w:tc>
        <w:tc>
          <w:tcPr>
            <w:tcW w:w="897" w:type="dxa"/>
          </w:tcPr>
          <w:p w:rsidR="00A84FE2" w:rsidRPr="00A84FE2" w:rsidRDefault="00A84FE2" w:rsidP="00B91078">
            <w:pPr>
              <w:widowControl w:val="0"/>
              <w:autoSpaceDE w:val="0"/>
              <w:autoSpaceDN w:val="0"/>
              <w:spacing w:before="15" w:line="150" w:lineRule="exact"/>
              <w:ind w:right="12"/>
              <w:jc w:val="center"/>
              <w:rPr>
                <w:rFonts w:ascii="Arial" w:hAnsi="Arial MT" w:cs="Arial MT"/>
                <w:b/>
                <w:sz w:val="14"/>
                <w:szCs w:val="22"/>
                <w:lang w:val="en-US"/>
              </w:rPr>
            </w:pPr>
            <w:r w:rsidRPr="00A84FE2">
              <w:rPr>
                <w:rFonts w:ascii="Arial" w:hAnsi="Arial MT" w:cs="Arial MT"/>
                <w:b/>
                <w:spacing w:val="-4"/>
                <w:w w:val="90"/>
                <w:sz w:val="14"/>
                <w:szCs w:val="22"/>
                <w:lang w:val="en-US"/>
              </w:rPr>
              <w:t>1124</w:t>
            </w:r>
          </w:p>
        </w:tc>
        <w:tc>
          <w:tcPr>
            <w:tcW w:w="972" w:type="dxa"/>
          </w:tcPr>
          <w:p w:rsidR="00A84FE2" w:rsidRPr="00A84FE2" w:rsidRDefault="00A84FE2" w:rsidP="00B91078">
            <w:pPr>
              <w:widowControl w:val="0"/>
              <w:autoSpaceDE w:val="0"/>
              <w:autoSpaceDN w:val="0"/>
              <w:spacing w:before="15" w:line="150" w:lineRule="exact"/>
              <w:ind w:right="13"/>
              <w:jc w:val="center"/>
              <w:rPr>
                <w:rFonts w:ascii="Arial" w:hAnsi="Arial MT" w:cs="Arial MT"/>
                <w:b/>
                <w:sz w:val="14"/>
                <w:szCs w:val="22"/>
                <w:lang w:val="en-US"/>
              </w:rPr>
            </w:pPr>
            <w:r w:rsidRPr="00A84FE2">
              <w:rPr>
                <w:rFonts w:ascii="Arial" w:hAnsi="Arial MT" w:cs="Arial MT"/>
                <w:b/>
                <w:spacing w:val="-5"/>
                <w:w w:val="90"/>
                <w:sz w:val="14"/>
                <w:szCs w:val="22"/>
                <w:lang w:val="en-US"/>
              </w:rPr>
              <w:t>80%</w:t>
            </w:r>
          </w:p>
        </w:tc>
        <w:tc>
          <w:tcPr>
            <w:tcW w:w="873" w:type="dxa"/>
          </w:tcPr>
          <w:p w:rsidR="00A84FE2" w:rsidRPr="00A84FE2" w:rsidRDefault="00A84FE2" w:rsidP="00B91078">
            <w:pPr>
              <w:widowControl w:val="0"/>
              <w:autoSpaceDE w:val="0"/>
              <w:autoSpaceDN w:val="0"/>
              <w:spacing w:before="15" w:line="150" w:lineRule="exact"/>
              <w:ind w:right="12"/>
              <w:jc w:val="center"/>
              <w:rPr>
                <w:rFonts w:ascii="Arial" w:hAnsi="Arial MT" w:cs="Arial MT"/>
                <w:b/>
                <w:sz w:val="14"/>
                <w:szCs w:val="22"/>
                <w:lang w:val="en-US"/>
              </w:rPr>
            </w:pPr>
            <w:r w:rsidRPr="00A84FE2">
              <w:rPr>
                <w:rFonts w:ascii="Arial" w:hAnsi="Arial MT" w:cs="Arial MT"/>
                <w:b/>
                <w:spacing w:val="-5"/>
                <w:w w:val="90"/>
                <w:sz w:val="14"/>
                <w:szCs w:val="22"/>
                <w:lang w:val="en-US"/>
              </w:rPr>
              <w:t>439</w:t>
            </w:r>
          </w:p>
        </w:tc>
        <w:tc>
          <w:tcPr>
            <w:tcW w:w="929" w:type="dxa"/>
          </w:tcPr>
          <w:p w:rsidR="00A84FE2" w:rsidRPr="00A84FE2" w:rsidRDefault="00A84FE2" w:rsidP="00B91078">
            <w:pPr>
              <w:widowControl w:val="0"/>
              <w:autoSpaceDE w:val="0"/>
              <w:autoSpaceDN w:val="0"/>
              <w:spacing w:before="15" w:line="150" w:lineRule="exact"/>
              <w:ind w:right="15"/>
              <w:jc w:val="center"/>
              <w:rPr>
                <w:rFonts w:ascii="Arial" w:hAnsi="Arial MT" w:cs="Arial MT"/>
                <w:b/>
                <w:sz w:val="14"/>
                <w:szCs w:val="22"/>
                <w:lang w:val="en-US"/>
              </w:rPr>
            </w:pPr>
            <w:r w:rsidRPr="00A84FE2">
              <w:rPr>
                <w:rFonts w:ascii="Arial" w:hAnsi="Arial MT" w:cs="Arial MT"/>
                <w:b/>
                <w:spacing w:val="-5"/>
                <w:w w:val="90"/>
                <w:sz w:val="14"/>
                <w:szCs w:val="22"/>
                <w:lang w:val="en-US"/>
              </w:rPr>
              <w:t>39%</w:t>
            </w:r>
          </w:p>
        </w:tc>
        <w:tc>
          <w:tcPr>
            <w:tcW w:w="928" w:type="dxa"/>
          </w:tcPr>
          <w:p w:rsidR="00A84FE2" w:rsidRPr="00A84FE2" w:rsidRDefault="00A84FE2" w:rsidP="00B91078">
            <w:pPr>
              <w:widowControl w:val="0"/>
              <w:autoSpaceDE w:val="0"/>
              <w:autoSpaceDN w:val="0"/>
              <w:spacing w:before="15" w:line="150" w:lineRule="exact"/>
              <w:ind w:right="12"/>
              <w:jc w:val="center"/>
              <w:rPr>
                <w:rFonts w:ascii="Arial" w:hAnsi="Arial MT" w:cs="Arial MT"/>
                <w:b/>
                <w:sz w:val="14"/>
                <w:szCs w:val="22"/>
                <w:lang w:val="en-US"/>
              </w:rPr>
            </w:pPr>
            <w:r w:rsidRPr="00A84FE2">
              <w:rPr>
                <w:rFonts w:ascii="Arial" w:hAnsi="Arial MT" w:cs="Arial MT"/>
                <w:b/>
                <w:spacing w:val="-5"/>
                <w:w w:val="90"/>
                <w:sz w:val="14"/>
                <w:szCs w:val="22"/>
                <w:lang w:val="en-US"/>
              </w:rPr>
              <w:t>10</w:t>
            </w:r>
          </w:p>
        </w:tc>
        <w:tc>
          <w:tcPr>
            <w:tcW w:w="1028" w:type="dxa"/>
          </w:tcPr>
          <w:p w:rsidR="00A84FE2" w:rsidRPr="00A84FE2" w:rsidRDefault="00A84FE2" w:rsidP="00B91078">
            <w:pPr>
              <w:widowControl w:val="0"/>
              <w:autoSpaceDE w:val="0"/>
              <w:autoSpaceDN w:val="0"/>
              <w:spacing w:before="15" w:line="150" w:lineRule="exact"/>
              <w:ind w:right="12"/>
              <w:jc w:val="center"/>
              <w:rPr>
                <w:rFonts w:ascii="Arial" w:hAnsi="Arial MT" w:cs="Arial MT"/>
                <w:b/>
                <w:sz w:val="14"/>
                <w:szCs w:val="22"/>
                <w:lang w:val="en-US"/>
              </w:rPr>
            </w:pPr>
            <w:r w:rsidRPr="00A84FE2">
              <w:rPr>
                <w:rFonts w:ascii="Arial" w:hAnsi="Arial MT" w:cs="Arial MT"/>
                <w:b/>
                <w:spacing w:val="-10"/>
                <w:w w:val="90"/>
                <w:sz w:val="14"/>
                <w:szCs w:val="22"/>
                <w:lang w:val="en-US"/>
              </w:rPr>
              <w:t>8</w:t>
            </w:r>
          </w:p>
        </w:tc>
        <w:tc>
          <w:tcPr>
            <w:tcW w:w="1016" w:type="dxa"/>
          </w:tcPr>
          <w:p w:rsidR="00A84FE2" w:rsidRPr="00A84FE2" w:rsidRDefault="00A84FE2" w:rsidP="00B91078">
            <w:pPr>
              <w:widowControl w:val="0"/>
              <w:autoSpaceDE w:val="0"/>
              <w:autoSpaceDN w:val="0"/>
              <w:spacing w:before="15" w:line="150" w:lineRule="exact"/>
              <w:ind w:right="17"/>
              <w:jc w:val="center"/>
              <w:rPr>
                <w:rFonts w:ascii="Arial MT" w:hAnsi="Arial MT" w:cs="Arial MT"/>
                <w:sz w:val="14"/>
                <w:szCs w:val="22"/>
                <w:lang w:val="en-US"/>
              </w:rPr>
            </w:pPr>
            <w:r w:rsidRPr="00A84FE2">
              <w:rPr>
                <w:rFonts w:ascii="Arial MT" w:hAnsi="Arial MT" w:cs="Arial MT"/>
                <w:spacing w:val="-5"/>
                <w:w w:val="90"/>
                <w:sz w:val="14"/>
                <w:szCs w:val="22"/>
                <w:lang w:val="en-US"/>
              </w:rPr>
              <w:t>95%</w:t>
            </w:r>
          </w:p>
        </w:tc>
        <w:tc>
          <w:tcPr>
            <w:tcW w:w="1015" w:type="dxa"/>
          </w:tcPr>
          <w:p w:rsidR="00A84FE2" w:rsidRPr="00A84FE2" w:rsidRDefault="00A84FE2" w:rsidP="00B91078">
            <w:pPr>
              <w:widowControl w:val="0"/>
              <w:autoSpaceDE w:val="0"/>
              <w:autoSpaceDN w:val="0"/>
              <w:spacing w:before="15" w:line="150" w:lineRule="exact"/>
              <w:ind w:right="16"/>
              <w:jc w:val="center"/>
              <w:rPr>
                <w:rFonts w:ascii="Arial MT" w:hAnsi="Arial MT" w:cs="Arial MT"/>
                <w:sz w:val="14"/>
                <w:szCs w:val="22"/>
                <w:lang w:val="en-US"/>
              </w:rPr>
            </w:pPr>
            <w:r w:rsidRPr="00A84FE2">
              <w:rPr>
                <w:rFonts w:ascii="Arial MT" w:hAnsi="Arial MT" w:cs="Arial MT"/>
                <w:spacing w:val="-5"/>
                <w:w w:val="90"/>
                <w:sz w:val="14"/>
                <w:szCs w:val="22"/>
                <w:lang w:val="en-US"/>
              </w:rPr>
              <w:t>80%</w:t>
            </w:r>
          </w:p>
        </w:tc>
      </w:tr>
    </w:tbl>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p>
    <w:p w:rsidR="00A84FE2" w:rsidRPr="00A84FE2" w:rsidRDefault="00A84FE2" w:rsidP="00C8062A">
      <w:pPr>
        <w:widowControl w:val="0"/>
        <w:autoSpaceDE w:val="0"/>
        <w:autoSpaceDN w:val="0"/>
        <w:adjustRightInd w:val="0"/>
        <w:spacing w:line="360" w:lineRule="auto"/>
        <w:ind w:left="284"/>
        <w:jc w:val="both"/>
        <w:rPr>
          <w:rFonts w:ascii="Bookman Old Style" w:hAnsi="Bookman Old Style" w:cs="Calibri"/>
          <w:color w:val="000000"/>
          <w:lang w:val="en-US"/>
        </w:rPr>
      </w:pPr>
      <w:r w:rsidRPr="00A84FE2">
        <w:rPr>
          <w:rFonts w:ascii="Bookman Old Style" w:hAnsi="Bookman Old Style" w:cs="Calibri"/>
          <w:color w:val="000000"/>
          <w:lang w:val="en-US"/>
        </w:rPr>
        <w:t>Capaian indikator TBC-HIV kabupaten kendal tahun 2025 pada angka 39%. Dari 2.548 kasus TBC baru 1.124 pasien yang mengetahui status HIV nya, target nasional pasien TBC mengetahui status HIV adalah 70%. Faskes paling banyak melakukan tes HIV pada pasien TBC adalah Puskesmas Rowosari I (89%). Puskesmas Patean (86%), dan Puskesmas Kaliwungu (83%)</w:t>
      </w:r>
    </w:p>
    <w:p w:rsidR="00A84FE2" w:rsidRPr="00A84FE2" w:rsidRDefault="00A84FE2" w:rsidP="00A84FE2">
      <w:pPr>
        <w:widowControl w:val="0"/>
        <w:autoSpaceDE w:val="0"/>
        <w:autoSpaceDN w:val="0"/>
        <w:adjustRightInd w:val="0"/>
        <w:spacing w:line="360" w:lineRule="auto"/>
        <w:jc w:val="center"/>
        <w:rPr>
          <w:rFonts w:ascii="Bookman Old Style" w:hAnsi="Bookman Old Style" w:cs="Calibri"/>
          <w:color w:val="000000"/>
          <w:lang w:val="en-US"/>
        </w:rPr>
      </w:pPr>
    </w:p>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Tabel-</w:t>
      </w:r>
      <w:r w:rsidR="006E191B">
        <w:rPr>
          <w:rFonts w:ascii="Bookman Old Style" w:hAnsi="Bookman Old Style" w:cs="Bookman Old Style"/>
          <w:color w:val="000000"/>
          <w:lang w:val="en-US"/>
        </w:rPr>
        <w:t>6</w:t>
      </w:r>
    </w:p>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Angka Keberhasilan Pengobatan/Treatment Success rate kabupaten Kendal TBC Resisten Obat Kabupaten Kendal TW2 Tahun 2025</w:t>
      </w:r>
    </w:p>
    <w:tbl>
      <w:tblPr>
        <w:tblpPr w:leftFromText="180" w:rightFromText="180" w:vertAnchor="text" w:horzAnchor="margin" w:tblpXSpec="center" w:tblpY="111"/>
        <w:tblW w:w="10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
        <w:gridCol w:w="2141"/>
        <w:gridCol w:w="1156"/>
        <w:gridCol w:w="833"/>
        <w:gridCol w:w="721"/>
        <w:gridCol w:w="1001"/>
        <w:gridCol w:w="522"/>
        <w:gridCol w:w="873"/>
        <w:gridCol w:w="1001"/>
        <w:gridCol w:w="861"/>
        <w:gridCol w:w="1112"/>
      </w:tblGrid>
      <w:tr w:rsidR="00A84FE2" w:rsidRPr="00A84FE2" w:rsidTr="00E85F86">
        <w:trPr>
          <w:trHeight w:val="232"/>
        </w:trPr>
        <w:tc>
          <w:tcPr>
            <w:tcW w:w="336" w:type="dxa"/>
            <w:vMerge w:val="restart"/>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135"/>
              <w:rPr>
                <w:rFonts w:ascii="Arial" w:hAnsi="Arial MT" w:cs="Arial MT"/>
                <w:b/>
                <w:sz w:val="17"/>
                <w:szCs w:val="22"/>
                <w:lang w:val="en-US"/>
              </w:rPr>
            </w:pPr>
          </w:p>
          <w:p w:rsidR="00A84FE2" w:rsidRPr="00A84FE2" w:rsidRDefault="00A84FE2" w:rsidP="00A84FE2">
            <w:pPr>
              <w:widowControl w:val="0"/>
              <w:autoSpaceDE w:val="0"/>
              <w:autoSpaceDN w:val="0"/>
              <w:rPr>
                <w:rFonts w:ascii="Arial" w:hAnsi="Arial MT" w:cs="Arial MT"/>
                <w:b/>
                <w:sz w:val="17"/>
                <w:szCs w:val="22"/>
                <w:lang w:val="en-US"/>
              </w:rPr>
            </w:pPr>
            <w:r w:rsidRPr="00A84FE2">
              <w:rPr>
                <w:rFonts w:ascii="Arial" w:hAnsi="Arial MT" w:cs="Arial MT"/>
                <w:b/>
                <w:spacing w:val="-5"/>
                <w:w w:val="95"/>
                <w:sz w:val="17"/>
                <w:szCs w:val="22"/>
                <w:lang w:val="en-US"/>
              </w:rPr>
              <w:t>No</w:t>
            </w:r>
          </w:p>
        </w:tc>
        <w:tc>
          <w:tcPr>
            <w:tcW w:w="2141" w:type="dxa"/>
            <w:vMerge w:val="restart"/>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135"/>
              <w:rPr>
                <w:rFonts w:ascii="Arial" w:hAnsi="Arial MT" w:cs="Arial MT"/>
                <w:b/>
                <w:sz w:val="17"/>
                <w:szCs w:val="22"/>
                <w:lang w:val="en-US"/>
              </w:rPr>
            </w:pPr>
          </w:p>
          <w:p w:rsidR="00A84FE2" w:rsidRPr="00A84FE2" w:rsidRDefault="00A84FE2" w:rsidP="00A84FE2">
            <w:pPr>
              <w:widowControl w:val="0"/>
              <w:autoSpaceDE w:val="0"/>
              <w:autoSpaceDN w:val="0"/>
              <w:rPr>
                <w:rFonts w:ascii="Arial" w:hAnsi="Arial MT" w:cs="Arial MT"/>
                <w:b/>
                <w:sz w:val="17"/>
                <w:szCs w:val="22"/>
                <w:lang w:val="en-US"/>
              </w:rPr>
            </w:pPr>
            <w:r w:rsidRPr="00A84FE2">
              <w:rPr>
                <w:rFonts w:ascii="Arial" w:hAnsi="Arial MT" w:cs="Arial MT"/>
                <w:b/>
                <w:spacing w:val="-2"/>
                <w:w w:val="95"/>
                <w:sz w:val="17"/>
                <w:szCs w:val="22"/>
                <w:lang w:val="en-US"/>
              </w:rPr>
              <w:t>Fasyankes</w:t>
            </w:r>
          </w:p>
        </w:tc>
        <w:tc>
          <w:tcPr>
            <w:tcW w:w="1156" w:type="dxa"/>
            <w:vMerge w:val="restart"/>
          </w:tcPr>
          <w:p w:rsidR="00A84FE2" w:rsidRPr="00A84FE2" w:rsidRDefault="00A84FE2" w:rsidP="00A84FE2">
            <w:pPr>
              <w:widowControl w:val="0"/>
              <w:autoSpaceDE w:val="0"/>
              <w:autoSpaceDN w:val="0"/>
              <w:spacing w:before="194" w:line="271" w:lineRule="auto"/>
              <w:ind w:right="95"/>
              <w:jc w:val="center"/>
              <w:rPr>
                <w:rFonts w:ascii="Arial" w:hAnsi="Arial MT" w:cs="Arial MT"/>
                <w:b/>
                <w:sz w:val="17"/>
                <w:szCs w:val="22"/>
                <w:lang w:val="en-US"/>
              </w:rPr>
            </w:pPr>
            <w:r w:rsidRPr="00A84FE2">
              <w:rPr>
                <w:rFonts w:ascii="Arial" w:hAnsi="Arial MT" w:cs="Arial MT"/>
                <w:b/>
                <w:spacing w:val="-2"/>
                <w:w w:val="85"/>
                <w:sz w:val="17"/>
                <w:szCs w:val="22"/>
                <w:lang w:val="en-US"/>
              </w:rPr>
              <w:t>TargetAngkaKeberhasilan</w:t>
            </w:r>
            <w:r w:rsidRPr="00A84FE2">
              <w:rPr>
                <w:rFonts w:ascii="Arial" w:hAnsi="Arial MT" w:cs="Arial MT"/>
                <w:b/>
                <w:spacing w:val="-2"/>
                <w:w w:val="95"/>
                <w:sz w:val="17"/>
                <w:szCs w:val="22"/>
                <w:lang w:val="en-US"/>
              </w:rPr>
              <w:t xml:space="preserve"> Pengobatan </w:t>
            </w:r>
            <w:r w:rsidRPr="00A84FE2">
              <w:rPr>
                <w:rFonts w:ascii="Arial" w:hAnsi="Arial MT" w:cs="Arial MT"/>
                <w:b/>
                <w:w w:val="95"/>
                <w:sz w:val="17"/>
                <w:szCs w:val="22"/>
                <w:lang w:val="en-US"/>
              </w:rPr>
              <w:t>TBCRO</w:t>
            </w:r>
          </w:p>
        </w:tc>
        <w:tc>
          <w:tcPr>
            <w:tcW w:w="833" w:type="dxa"/>
            <w:vMerge w:val="restart"/>
          </w:tcPr>
          <w:p w:rsidR="00A84FE2" w:rsidRPr="00A84FE2" w:rsidRDefault="00A84FE2" w:rsidP="00A84FE2">
            <w:pPr>
              <w:widowControl w:val="0"/>
              <w:autoSpaceDE w:val="0"/>
              <w:autoSpaceDN w:val="0"/>
              <w:spacing w:before="194" w:line="271" w:lineRule="auto"/>
              <w:jc w:val="center"/>
              <w:rPr>
                <w:rFonts w:ascii="Arial" w:hAnsi="Arial MT" w:cs="Arial MT"/>
                <w:b/>
                <w:sz w:val="17"/>
                <w:szCs w:val="22"/>
                <w:lang w:val="en-US"/>
              </w:rPr>
            </w:pPr>
            <w:r w:rsidRPr="00A84FE2">
              <w:rPr>
                <w:rFonts w:ascii="Arial" w:hAnsi="Arial MT" w:cs="Arial MT"/>
                <w:b/>
                <w:spacing w:val="-2"/>
                <w:w w:val="95"/>
                <w:sz w:val="17"/>
                <w:szCs w:val="22"/>
                <w:lang w:val="en-US"/>
              </w:rPr>
              <w:t xml:space="preserve">Jumlah </w:t>
            </w:r>
            <w:r w:rsidRPr="00A84FE2">
              <w:rPr>
                <w:rFonts w:ascii="Arial" w:hAnsi="Arial MT" w:cs="Arial MT"/>
                <w:b/>
                <w:spacing w:val="-2"/>
                <w:w w:val="85"/>
                <w:sz w:val="17"/>
                <w:szCs w:val="22"/>
                <w:lang w:val="en-US"/>
              </w:rPr>
              <w:t>KasusTBC</w:t>
            </w:r>
            <w:r w:rsidRPr="00A84FE2">
              <w:rPr>
                <w:rFonts w:ascii="Arial" w:hAnsi="Arial MT" w:cs="Arial MT"/>
                <w:b/>
                <w:w w:val="95"/>
                <w:sz w:val="17"/>
                <w:szCs w:val="22"/>
                <w:lang w:val="en-US"/>
              </w:rPr>
              <w:t xml:space="preserve">ROyg </w:t>
            </w:r>
            <w:r w:rsidRPr="00A84FE2">
              <w:rPr>
                <w:rFonts w:ascii="Arial" w:hAnsi="Arial MT" w:cs="Arial MT"/>
                <w:b/>
                <w:spacing w:val="-2"/>
                <w:w w:val="95"/>
                <w:sz w:val="17"/>
                <w:szCs w:val="22"/>
                <w:lang w:val="en-US"/>
              </w:rPr>
              <w:t>diobati</w:t>
            </w:r>
          </w:p>
        </w:tc>
        <w:tc>
          <w:tcPr>
            <w:tcW w:w="4979" w:type="dxa"/>
            <w:gridSpan w:val="6"/>
          </w:tcPr>
          <w:p w:rsidR="00A84FE2" w:rsidRPr="00A84FE2" w:rsidRDefault="00A84FE2" w:rsidP="00A84FE2">
            <w:pPr>
              <w:widowControl w:val="0"/>
              <w:autoSpaceDE w:val="0"/>
              <w:autoSpaceDN w:val="0"/>
              <w:spacing w:before="22" w:line="189" w:lineRule="exact"/>
              <w:jc w:val="center"/>
              <w:rPr>
                <w:rFonts w:ascii="Arial" w:hAnsi="Arial MT" w:cs="Arial MT"/>
                <w:b/>
                <w:sz w:val="17"/>
                <w:szCs w:val="22"/>
                <w:lang w:val="en-US"/>
              </w:rPr>
            </w:pPr>
            <w:r w:rsidRPr="00A84FE2">
              <w:rPr>
                <w:rFonts w:ascii="Arial" w:hAnsi="Arial MT" w:cs="Arial MT"/>
                <w:b/>
                <w:w w:val="80"/>
                <w:sz w:val="17"/>
                <w:szCs w:val="22"/>
                <w:lang w:val="en-US"/>
              </w:rPr>
              <w:t>HasilAkhir</w:t>
            </w:r>
            <w:r w:rsidRPr="00A84FE2">
              <w:rPr>
                <w:rFonts w:ascii="Arial" w:hAnsi="Arial MT" w:cs="Arial MT"/>
                <w:b/>
                <w:spacing w:val="-2"/>
                <w:w w:val="80"/>
                <w:sz w:val="17"/>
                <w:szCs w:val="22"/>
                <w:lang w:val="en-US"/>
              </w:rPr>
              <w:t>Pengobatan</w:t>
            </w:r>
          </w:p>
        </w:tc>
        <w:tc>
          <w:tcPr>
            <w:tcW w:w="1112" w:type="dxa"/>
            <w:vMerge w:val="restart"/>
          </w:tcPr>
          <w:p w:rsidR="00A84FE2" w:rsidRPr="00A84FE2" w:rsidRDefault="00A84FE2" w:rsidP="00A84FE2">
            <w:pPr>
              <w:widowControl w:val="0"/>
              <w:autoSpaceDE w:val="0"/>
              <w:autoSpaceDN w:val="0"/>
              <w:spacing w:line="170" w:lineRule="exact"/>
              <w:ind w:right="16"/>
              <w:jc w:val="center"/>
              <w:rPr>
                <w:rFonts w:ascii="Arial" w:hAnsi="Arial MT" w:cs="Arial MT"/>
                <w:b/>
                <w:sz w:val="17"/>
                <w:szCs w:val="22"/>
                <w:lang w:val="en-US"/>
              </w:rPr>
            </w:pPr>
            <w:r w:rsidRPr="00A84FE2">
              <w:rPr>
                <w:rFonts w:ascii="Arial" w:hAnsi="Arial MT" w:cs="Arial MT"/>
                <w:b/>
                <w:spacing w:val="-2"/>
                <w:w w:val="95"/>
                <w:sz w:val="17"/>
                <w:szCs w:val="22"/>
                <w:lang w:val="en-US"/>
              </w:rPr>
              <w:t>Angka</w:t>
            </w:r>
          </w:p>
          <w:p w:rsidR="00A84FE2" w:rsidRPr="00A84FE2" w:rsidRDefault="00A84FE2" w:rsidP="00A84FE2">
            <w:pPr>
              <w:widowControl w:val="0"/>
              <w:autoSpaceDE w:val="0"/>
              <w:autoSpaceDN w:val="0"/>
              <w:spacing w:line="220" w:lineRule="atLeast"/>
              <w:ind w:right="14"/>
              <w:jc w:val="center"/>
              <w:rPr>
                <w:rFonts w:ascii="Arial" w:hAnsi="Arial MT" w:cs="Arial MT"/>
                <w:b/>
                <w:sz w:val="17"/>
                <w:szCs w:val="22"/>
                <w:lang w:val="en-US"/>
              </w:rPr>
            </w:pPr>
            <w:r w:rsidRPr="00A84FE2">
              <w:rPr>
                <w:rFonts w:ascii="Arial" w:hAnsi="Arial MT" w:cs="Arial MT"/>
                <w:b/>
                <w:spacing w:val="-2"/>
                <w:w w:val="95"/>
                <w:sz w:val="17"/>
                <w:szCs w:val="22"/>
                <w:lang w:val="en-US"/>
              </w:rPr>
              <w:t xml:space="preserve">Keberhasilan Pengobatan (Treatment </w:t>
            </w:r>
            <w:r w:rsidRPr="00A84FE2">
              <w:rPr>
                <w:rFonts w:ascii="Arial" w:hAnsi="Arial MT" w:cs="Arial MT"/>
                <w:b/>
                <w:spacing w:val="-2"/>
                <w:w w:val="85"/>
                <w:sz w:val="17"/>
                <w:szCs w:val="22"/>
                <w:lang w:val="en-US"/>
              </w:rPr>
              <w:t>SuccessRate/</w:t>
            </w:r>
            <w:r w:rsidRPr="00A84FE2">
              <w:rPr>
                <w:rFonts w:ascii="Arial" w:hAnsi="Arial MT" w:cs="Arial MT"/>
                <w:b/>
                <w:w w:val="95"/>
                <w:sz w:val="17"/>
                <w:szCs w:val="22"/>
                <w:lang w:val="en-US"/>
              </w:rPr>
              <w:t>TSR)(%)</w:t>
            </w:r>
          </w:p>
        </w:tc>
      </w:tr>
      <w:tr w:rsidR="00A84FE2" w:rsidRPr="00A84FE2" w:rsidTr="00E85F86">
        <w:trPr>
          <w:trHeight w:val="1004"/>
        </w:trPr>
        <w:tc>
          <w:tcPr>
            <w:tcW w:w="33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2141"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156"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8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721" w:type="dxa"/>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15"/>
              <w:rPr>
                <w:rFonts w:ascii="Arial" w:hAnsi="Arial MT" w:cs="Arial MT"/>
                <w:b/>
                <w:sz w:val="17"/>
                <w:szCs w:val="22"/>
                <w:lang w:val="en-US"/>
              </w:rPr>
            </w:pPr>
          </w:p>
          <w:p w:rsidR="00A84FE2" w:rsidRPr="00A84FE2" w:rsidRDefault="00A84FE2" w:rsidP="00A84FE2">
            <w:pPr>
              <w:widowControl w:val="0"/>
              <w:autoSpaceDE w:val="0"/>
              <w:autoSpaceDN w:val="0"/>
              <w:ind w:right="53"/>
              <w:jc w:val="right"/>
              <w:rPr>
                <w:rFonts w:ascii="Arial" w:hAnsi="Arial MT" w:cs="Arial MT"/>
                <w:b/>
                <w:sz w:val="17"/>
                <w:szCs w:val="22"/>
                <w:lang w:val="en-US"/>
              </w:rPr>
            </w:pPr>
            <w:r w:rsidRPr="00A84FE2">
              <w:rPr>
                <w:rFonts w:ascii="Arial" w:hAnsi="Arial MT" w:cs="Arial MT"/>
                <w:b/>
                <w:spacing w:val="-2"/>
                <w:w w:val="95"/>
                <w:sz w:val="17"/>
                <w:szCs w:val="22"/>
                <w:lang w:val="en-US"/>
              </w:rPr>
              <w:t>Sembuh</w:t>
            </w:r>
          </w:p>
        </w:tc>
        <w:tc>
          <w:tcPr>
            <w:tcW w:w="1001" w:type="dxa"/>
          </w:tcPr>
          <w:p w:rsidR="00A84FE2" w:rsidRPr="00A84FE2" w:rsidRDefault="00A84FE2" w:rsidP="00A84FE2">
            <w:pPr>
              <w:widowControl w:val="0"/>
              <w:autoSpaceDE w:val="0"/>
              <w:autoSpaceDN w:val="0"/>
              <w:spacing w:before="103"/>
              <w:rPr>
                <w:rFonts w:ascii="Arial" w:hAnsi="Arial MT" w:cs="Arial MT"/>
                <w:b/>
                <w:sz w:val="17"/>
                <w:szCs w:val="22"/>
                <w:lang w:val="en-US"/>
              </w:rPr>
            </w:pPr>
          </w:p>
          <w:p w:rsidR="00A84FE2" w:rsidRPr="00A84FE2" w:rsidRDefault="00A84FE2" w:rsidP="00A84FE2">
            <w:pPr>
              <w:widowControl w:val="0"/>
              <w:autoSpaceDE w:val="0"/>
              <w:autoSpaceDN w:val="0"/>
              <w:spacing w:line="271" w:lineRule="auto"/>
              <w:ind w:right="65"/>
              <w:rPr>
                <w:rFonts w:ascii="Arial" w:hAnsi="Arial MT" w:cs="Arial MT"/>
                <w:b/>
                <w:sz w:val="17"/>
                <w:szCs w:val="22"/>
                <w:lang w:val="en-US"/>
              </w:rPr>
            </w:pPr>
            <w:r w:rsidRPr="00A84FE2">
              <w:rPr>
                <w:rFonts w:ascii="Arial" w:hAnsi="Arial MT" w:cs="Arial MT"/>
                <w:b/>
                <w:spacing w:val="-2"/>
                <w:w w:val="85"/>
                <w:sz w:val="17"/>
                <w:szCs w:val="22"/>
                <w:lang w:val="en-US"/>
              </w:rPr>
              <w:t>Pengobatan</w:t>
            </w:r>
            <w:r w:rsidRPr="00A84FE2">
              <w:rPr>
                <w:rFonts w:ascii="Arial" w:hAnsi="Arial MT" w:cs="Arial MT"/>
                <w:b/>
                <w:spacing w:val="-2"/>
                <w:w w:val="95"/>
                <w:sz w:val="17"/>
                <w:szCs w:val="22"/>
                <w:lang w:val="en-US"/>
              </w:rPr>
              <w:t xml:space="preserve"> Lengkap</w:t>
            </w:r>
          </w:p>
        </w:tc>
        <w:tc>
          <w:tcPr>
            <w:tcW w:w="522" w:type="dxa"/>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15"/>
              <w:rPr>
                <w:rFonts w:ascii="Arial" w:hAnsi="Arial MT" w:cs="Arial MT"/>
                <w:b/>
                <w:sz w:val="17"/>
                <w:szCs w:val="22"/>
                <w:lang w:val="en-US"/>
              </w:rPr>
            </w:pPr>
          </w:p>
          <w:p w:rsidR="00A84FE2" w:rsidRPr="00A84FE2" w:rsidRDefault="00A84FE2" w:rsidP="00A84FE2">
            <w:pPr>
              <w:widowControl w:val="0"/>
              <w:autoSpaceDE w:val="0"/>
              <w:autoSpaceDN w:val="0"/>
              <w:ind w:right="40"/>
              <w:jc w:val="right"/>
              <w:rPr>
                <w:rFonts w:ascii="Arial" w:hAnsi="Arial MT" w:cs="Arial MT"/>
                <w:b/>
                <w:sz w:val="17"/>
                <w:szCs w:val="22"/>
                <w:lang w:val="en-US"/>
              </w:rPr>
            </w:pPr>
            <w:r w:rsidRPr="00A84FE2">
              <w:rPr>
                <w:rFonts w:ascii="Arial" w:hAnsi="Arial MT" w:cs="Arial MT"/>
                <w:b/>
                <w:spacing w:val="-2"/>
                <w:w w:val="95"/>
                <w:sz w:val="17"/>
                <w:szCs w:val="22"/>
                <w:lang w:val="en-US"/>
              </w:rPr>
              <w:t>Gagal</w:t>
            </w:r>
          </w:p>
        </w:tc>
        <w:tc>
          <w:tcPr>
            <w:tcW w:w="873" w:type="dxa"/>
          </w:tcPr>
          <w:p w:rsidR="00A84FE2" w:rsidRPr="00A84FE2" w:rsidRDefault="00A84FE2" w:rsidP="00A84FE2">
            <w:pPr>
              <w:widowControl w:val="0"/>
              <w:autoSpaceDE w:val="0"/>
              <w:autoSpaceDN w:val="0"/>
              <w:rPr>
                <w:rFonts w:ascii="Arial" w:hAnsi="Arial MT" w:cs="Arial MT"/>
                <w:b/>
                <w:sz w:val="17"/>
                <w:szCs w:val="22"/>
                <w:lang w:val="en-US"/>
              </w:rPr>
            </w:pPr>
          </w:p>
          <w:p w:rsidR="00A84FE2" w:rsidRPr="00A84FE2" w:rsidRDefault="00A84FE2" w:rsidP="00A84FE2">
            <w:pPr>
              <w:widowControl w:val="0"/>
              <w:autoSpaceDE w:val="0"/>
              <w:autoSpaceDN w:val="0"/>
              <w:spacing w:before="15"/>
              <w:rPr>
                <w:rFonts w:ascii="Arial" w:hAnsi="Arial MT" w:cs="Arial MT"/>
                <w:b/>
                <w:sz w:val="17"/>
                <w:szCs w:val="22"/>
                <w:lang w:val="en-US"/>
              </w:rPr>
            </w:pPr>
          </w:p>
          <w:p w:rsidR="00A84FE2" w:rsidRPr="00A84FE2" w:rsidRDefault="00A84FE2" w:rsidP="00A84FE2">
            <w:pPr>
              <w:widowControl w:val="0"/>
              <w:autoSpaceDE w:val="0"/>
              <w:autoSpaceDN w:val="0"/>
              <w:ind w:right="60"/>
              <w:jc w:val="right"/>
              <w:rPr>
                <w:rFonts w:ascii="Arial" w:hAnsi="Arial MT" w:cs="Arial MT"/>
                <w:b/>
                <w:sz w:val="17"/>
                <w:szCs w:val="22"/>
                <w:lang w:val="en-US"/>
              </w:rPr>
            </w:pPr>
            <w:r w:rsidRPr="00A84FE2">
              <w:rPr>
                <w:rFonts w:ascii="Arial" w:hAnsi="Arial MT" w:cs="Arial MT"/>
                <w:b/>
                <w:spacing w:val="-2"/>
                <w:w w:val="95"/>
                <w:sz w:val="17"/>
                <w:szCs w:val="22"/>
                <w:lang w:val="en-US"/>
              </w:rPr>
              <w:t>Meninggal</w:t>
            </w:r>
          </w:p>
        </w:tc>
        <w:tc>
          <w:tcPr>
            <w:tcW w:w="1001" w:type="dxa"/>
          </w:tcPr>
          <w:p w:rsidR="00A84FE2" w:rsidRPr="00A84FE2" w:rsidRDefault="00A84FE2" w:rsidP="00A84FE2">
            <w:pPr>
              <w:widowControl w:val="0"/>
              <w:autoSpaceDE w:val="0"/>
              <w:autoSpaceDN w:val="0"/>
              <w:spacing w:before="78" w:line="271" w:lineRule="auto"/>
              <w:ind w:right="21"/>
              <w:jc w:val="center"/>
              <w:rPr>
                <w:rFonts w:ascii="Arial" w:hAnsi="Arial MT" w:cs="Arial MT"/>
                <w:b/>
                <w:sz w:val="17"/>
                <w:szCs w:val="22"/>
                <w:lang w:val="en-US"/>
              </w:rPr>
            </w:pPr>
            <w:r w:rsidRPr="00A84FE2">
              <w:rPr>
                <w:rFonts w:ascii="Arial" w:hAnsi="Arial MT" w:cs="Arial MT"/>
                <w:b/>
                <w:spacing w:val="-2"/>
                <w:w w:val="95"/>
                <w:sz w:val="17"/>
                <w:szCs w:val="22"/>
                <w:lang w:val="en-US"/>
              </w:rPr>
              <w:t xml:space="preserve">Putus </w:t>
            </w:r>
            <w:r w:rsidRPr="00A84FE2">
              <w:rPr>
                <w:rFonts w:ascii="Arial" w:hAnsi="Arial MT" w:cs="Arial MT"/>
                <w:b/>
                <w:spacing w:val="-2"/>
                <w:w w:val="85"/>
                <w:sz w:val="17"/>
                <w:szCs w:val="22"/>
                <w:lang w:val="en-US"/>
              </w:rPr>
              <w:t>Pengobatan</w:t>
            </w:r>
            <w:r w:rsidRPr="00A84FE2">
              <w:rPr>
                <w:rFonts w:ascii="Arial" w:hAnsi="Arial MT" w:cs="Arial MT"/>
                <w:b/>
                <w:w w:val="95"/>
                <w:sz w:val="17"/>
                <w:szCs w:val="22"/>
                <w:lang w:val="en-US"/>
              </w:rPr>
              <w:t>(LostTo FollowUp)</w:t>
            </w:r>
          </w:p>
        </w:tc>
        <w:tc>
          <w:tcPr>
            <w:tcW w:w="861" w:type="dxa"/>
          </w:tcPr>
          <w:p w:rsidR="00A84FE2" w:rsidRPr="00A84FE2" w:rsidRDefault="00A84FE2" w:rsidP="00A84FE2">
            <w:pPr>
              <w:widowControl w:val="0"/>
              <w:autoSpaceDE w:val="0"/>
              <w:autoSpaceDN w:val="0"/>
              <w:spacing w:before="103"/>
              <w:rPr>
                <w:rFonts w:ascii="Arial" w:hAnsi="Arial MT" w:cs="Arial MT"/>
                <w:b/>
                <w:sz w:val="17"/>
                <w:szCs w:val="22"/>
                <w:lang w:val="en-US"/>
              </w:rPr>
            </w:pPr>
          </w:p>
          <w:p w:rsidR="00A84FE2" w:rsidRPr="00A84FE2" w:rsidRDefault="00A84FE2" w:rsidP="00A84FE2">
            <w:pPr>
              <w:widowControl w:val="0"/>
              <w:autoSpaceDE w:val="0"/>
              <w:autoSpaceDN w:val="0"/>
              <w:spacing w:line="271" w:lineRule="auto"/>
              <w:rPr>
                <w:rFonts w:ascii="Arial" w:hAnsi="Arial MT" w:cs="Arial MT"/>
                <w:b/>
                <w:sz w:val="17"/>
                <w:szCs w:val="22"/>
                <w:lang w:val="en-US"/>
              </w:rPr>
            </w:pPr>
            <w:r w:rsidRPr="00A84FE2">
              <w:rPr>
                <w:rFonts w:ascii="Arial" w:hAnsi="Arial MT" w:cs="Arial MT"/>
                <w:b/>
                <w:spacing w:val="-2"/>
                <w:w w:val="95"/>
                <w:sz w:val="17"/>
                <w:szCs w:val="22"/>
                <w:lang w:val="en-US"/>
              </w:rPr>
              <w:t xml:space="preserve">Tidak </w:t>
            </w:r>
            <w:r w:rsidRPr="00A84FE2">
              <w:rPr>
                <w:rFonts w:ascii="Arial" w:hAnsi="Arial MT" w:cs="Arial MT"/>
                <w:b/>
                <w:spacing w:val="-2"/>
                <w:w w:val="85"/>
                <w:sz w:val="17"/>
                <w:szCs w:val="22"/>
                <w:lang w:val="en-US"/>
              </w:rPr>
              <w:t>Dievaluasi</w:t>
            </w:r>
          </w:p>
        </w:tc>
        <w:tc>
          <w:tcPr>
            <w:tcW w:w="1112" w:type="dxa"/>
            <w:vMerge/>
            <w:tcBorders>
              <w:top w:val="nil"/>
            </w:tcBorders>
          </w:tcPr>
          <w:p w:rsidR="00A84FE2" w:rsidRPr="00A84FE2" w:rsidRDefault="00A84FE2" w:rsidP="00A84FE2">
            <w:pPr>
              <w:spacing w:after="200" w:line="276" w:lineRule="auto"/>
              <w:rPr>
                <w:rFonts w:ascii="Calibri" w:hAnsi="Calibri"/>
                <w:sz w:val="2"/>
                <w:szCs w:val="2"/>
                <w:lang w:val="en-US"/>
              </w:rPr>
            </w:pPr>
          </w:p>
        </w:tc>
      </w:tr>
      <w:tr w:rsidR="00A84FE2" w:rsidRPr="00A84FE2" w:rsidTr="00E85F86">
        <w:trPr>
          <w:trHeight w:val="218"/>
        </w:trPr>
        <w:tc>
          <w:tcPr>
            <w:tcW w:w="336"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1</w:t>
            </w:r>
          </w:p>
        </w:tc>
        <w:tc>
          <w:tcPr>
            <w:tcW w:w="2141" w:type="dxa"/>
          </w:tcPr>
          <w:p w:rsidR="00A84FE2" w:rsidRPr="00A84FE2" w:rsidRDefault="00A84FE2" w:rsidP="00A84FE2">
            <w:pPr>
              <w:widowControl w:val="0"/>
              <w:autoSpaceDE w:val="0"/>
              <w:autoSpaceDN w:val="0"/>
              <w:spacing w:before="8" w:line="190" w:lineRule="exact"/>
              <w:ind w:right="1"/>
              <w:jc w:val="center"/>
              <w:rPr>
                <w:rFonts w:ascii="Arial" w:hAnsi="Arial MT" w:cs="Arial MT"/>
                <w:b/>
                <w:sz w:val="17"/>
                <w:szCs w:val="22"/>
                <w:lang w:val="en-US"/>
              </w:rPr>
            </w:pPr>
            <w:r w:rsidRPr="00A84FE2">
              <w:rPr>
                <w:rFonts w:ascii="Arial" w:hAnsi="Arial MT" w:cs="Arial MT"/>
                <w:b/>
                <w:spacing w:val="-10"/>
                <w:w w:val="95"/>
                <w:sz w:val="17"/>
                <w:szCs w:val="22"/>
                <w:lang w:val="en-US"/>
              </w:rPr>
              <w:t>3</w:t>
            </w:r>
          </w:p>
        </w:tc>
        <w:tc>
          <w:tcPr>
            <w:tcW w:w="1156" w:type="dxa"/>
          </w:tcPr>
          <w:p w:rsidR="00A84FE2" w:rsidRPr="00A84FE2" w:rsidRDefault="00A84FE2" w:rsidP="00A84FE2">
            <w:pPr>
              <w:widowControl w:val="0"/>
              <w:autoSpaceDE w:val="0"/>
              <w:autoSpaceDN w:val="0"/>
              <w:spacing w:line="188"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4</w:t>
            </w:r>
          </w:p>
        </w:tc>
        <w:tc>
          <w:tcPr>
            <w:tcW w:w="833"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5</w:t>
            </w:r>
          </w:p>
        </w:tc>
        <w:tc>
          <w:tcPr>
            <w:tcW w:w="721"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6</w:t>
            </w:r>
          </w:p>
        </w:tc>
        <w:tc>
          <w:tcPr>
            <w:tcW w:w="1001"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7</w:t>
            </w:r>
          </w:p>
        </w:tc>
        <w:tc>
          <w:tcPr>
            <w:tcW w:w="522"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8</w:t>
            </w:r>
          </w:p>
        </w:tc>
        <w:tc>
          <w:tcPr>
            <w:tcW w:w="873"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10"/>
                <w:w w:val="95"/>
                <w:sz w:val="17"/>
                <w:szCs w:val="22"/>
                <w:lang w:val="en-US"/>
              </w:rPr>
              <w:t>9</w:t>
            </w:r>
          </w:p>
        </w:tc>
        <w:tc>
          <w:tcPr>
            <w:tcW w:w="1001" w:type="dxa"/>
          </w:tcPr>
          <w:p w:rsidR="00A84FE2" w:rsidRPr="00A84FE2" w:rsidRDefault="00A84FE2" w:rsidP="00A84FE2">
            <w:pPr>
              <w:widowControl w:val="0"/>
              <w:autoSpaceDE w:val="0"/>
              <w:autoSpaceDN w:val="0"/>
              <w:spacing w:before="8" w:line="190" w:lineRule="exact"/>
              <w:ind w:right="6"/>
              <w:jc w:val="center"/>
              <w:rPr>
                <w:rFonts w:ascii="Arial" w:hAnsi="Arial MT" w:cs="Arial MT"/>
                <w:b/>
                <w:sz w:val="17"/>
                <w:szCs w:val="22"/>
                <w:lang w:val="en-US"/>
              </w:rPr>
            </w:pPr>
            <w:r w:rsidRPr="00A84FE2">
              <w:rPr>
                <w:rFonts w:ascii="Arial" w:hAnsi="Arial MT" w:cs="Arial MT"/>
                <w:b/>
                <w:spacing w:val="-5"/>
                <w:w w:val="95"/>
                <w:sz w:val="17"/>
                <w:szCs w:val="22"/>
                <w:lang w:val="en-US"/>
              </w:rPr>
              <w:t>10</w:t>
            </w:r>
          </w:p>
        </w:tc>
        <w:tc>
          <w:tcPr>
            <w:tcW w:w="861"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5"/>
                <w:w w:val="95"/>
                <w:sz w:val="17"/>
                <w:szCs w:val="22"/>
                <w:lang w:val="en-US"/>
              </w:rPr>
              <w:t>11</w:t>
            </w:r>
          </w:p>
        </w:tc>
        <w:tc>
          <w:tcPr>
            <w:tcW w:w="1112" w:type="dxa"/>
          </w:tcPr>
          <w:p w:rsidR="00A84FE2" w:rsidRPr="00A84FE2" w:rsidRDefault="00A84FE2" w:rsidP="00A84FE2">
            <w:pPr>
              <w:widowControl w:val="0"/>
              <w:autoSpaceDE w:val="0"/>
              <w:autoSpaceDN w:val="0"/>
              <w:spacing w:before="8" w:line="190" w:lineRule="exact"/>
              <w:jc w:val="center"/>
              <w:rPr>
                <w:rFonts w:ascii="Arial" w:hAnsi="Arial MT" w:cs="Arial MT"/>
                <w:b/>
                <w:sz w:val="17"/>
                <w:szCs w:val="22"/>
                <w:lang w:val="en-US"/>
              </w:rPr>
            </w:pPr>
            <w:r w:rsidRPr="00A84FE2">
              <w:rPr>
                <w:rFonts w:ascii="Arial" w:hAnsi="Arial MT" w:cs="Arial MT"/>
                <w:b/>
                <w:spacing w:val="-5"/>
                <w:w w:val="95"/>
                <w:sz w:val="17"/>
                <w:szCs w:val="22"/>
                <w:lang w:val="en-US"/>
              </w:rPr>
              <w:t>12</w:t>
            </w:r>
          </w:p>
        </w:tc>
      </w:tr>
      <w:tr w:rsidR="00A84FE2" w:rsidRPr="00A84FE2" w:rsidTr="00E85F86">
        <w:trPr>
          <w:trHeight w:val="232"/>
        </w:trPr>
        <w:tc>
          <w:tcPr>
            <w:tcW w:w="336" w:type="dxa"/>
          </w:tcPr>
          <w:p w:rsidR="00A84FE2" w:rsidRPr="00A84FE2" w:rsidRDefault="00A84FE2" w:rsidP="00A84FE2">
            <w:pPr>
              <w:widowControl w:val="0"/>
              <w:autoSpaceDE w:val="0"/>
              <w:autoSpaceDN w:val="0"/>
              <w:spacing w:before="26" w:line="186"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1</w:t>
            </w:r>
          </w:p>
        </w:tc>
        <w:tc>
          <w:tcPr>
            <w:tcW w:w="2141" w:type="dxa"/>
          </w:tcPr>
          <w:p w:rsidR="00A84FE2" w:rsidRPr="00A84FE2" w:rsidRDefault="00A84FE2" w:rsidP="00A84FE2">
            <w:pPr>
              <w:widowControl w:val="0"/>
              <w:autoSpaceDE w:val="0"/>
              <w:autoSpaceDN w:val="0"/>
              <w:spacing w:before="6"/>
              <w:rPr>
                <w:rFonts w:ascii="Arial MT" w:hAnsi="Arial MT" w:cs="Arial MT"/>
                <w:sz w:val="17"/>
                <w:szCs w:val="22"/>
                <w:lang w:val="en-US"/>
              </w:rPr>
            </w:pPr>
            <w:r w:rsidRPr="00A84FE2">
              <w:rPr>
                <w:rFonts w:ascii="Arial MT" w:hAnsi="Arial MT" w:cs="Arial MT"/>
                <w:w w:val="85"/>
                <w:sz w:val="17"/>
                <w:szCs w:val="22"/>
                <w:lang w:val="en-US"/>
              </w:rPr>
              <w:t>RS</w:t>
            </w:r>
            <w:r w:rsidRPr="00A84FE2">
              <w:rPr>
                <w:rFonts w:ascii="Arial MT" w:hAnsi="Arial MT" w:cs="Arial MT"/>
                <w:spacing w:val="-2"/>
                <w:w w:val="95"/>
                <w:sz w:val="17"/>
                <w:szCs w:val="22"/>
                <w:lang w:val="en-US"/>
              </w:rPr>
              <w:t>Islam</w:t>
            </w:r>
          </w:p>
        </w:tc>
        <w:tc>
          <w:tcPr>
            <w:tcW w:w="1156" w:type="dxa"/>
          </w:tcPr>
          <w:p w:rsidR="00A84FE2" w:rsidRPr="00A84FE2" w:rsidRDefault="00A84FE2" w:rsidP="00E85F86">
            <w:pPr>
              <w:widowControl w:val="0"/>
              <w:autoSpaceDE w:val="0"/>
              <w:autoSpaceDN w:val="0"/>
              <w:spacing w:before="22" w:line="190" w:lineRule="exact"/>
              <w:ind w:right="15"/>
              <w:jc w:val="center"/>
              <w:rPr>
                <w:rFonts w:ascii="Arial MT" w:hAnsi="Arial MT" w:cs="Arial MT"/>
                <w:sz w:val="17"/>
                <w:szCs w:val="22"/>
                <w:lang w:val="en-US"/>
              </w:rPr>
            </w:pPr>
            <w:r w:rsidRPr="00A84FE2">
              <w:rPr>
                <w:rFonts w:ascii="Arial MT" w:hAnsi="Arial MT" w:cs="Arial MT"/>
                <w:spacing w:val="-5"/>
                <w:w w:val="95"/>
                <w:sz w:val="17"/>
                <w:szCs w:val="22"/>
                <w:lang w:val="en-US"/>
              </w:rPr>
              <w:t>80%</w:t>
            </w:r>
          </w:p>
        </w:tc>
        <w:tc>
          <w:tcPr>
            <w:tcW w:w="833" w:type="dxa"/>
          </w:tcPr>
          <w:p w:rsidR="00A84FE2" w:rsidRPr="00A84FE2" w:rsidRDefault="00A84FE2" w:rsidP="00E85F86">
            <w:pPr>
              <w:widowControl w:val="0"/>
              <w:autoSpaceDE w:val="0"/>
              <w:autoSpaceDN w:val="0"/>
              <w:spacing w:before="22" w:line="190"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721" w:type="dxa"/>
          </w:tcPr>
          <w:p w:rsidR="00A84FE2" w:rsidRPr="00A84FE2" w:rsidRDefault="00A84FE2" w:rsidP="00E85F86">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001" w:type="dxa"/>
          </w:tcPr>
          <w:p w:rsidR="00A84FE2" w:rsidRPr="00A84FE2" w:rsidRDefault="00A84FE2" w:rsidP="00E85F86">
            <w:pPr>
              <w:widowControl w:val="0"/>
              <w:autoSpaceDE w:val="0"/>
              <w:autoSpaceDN w:val="0"/>
              <w:spacing w:before="22" w:line="190" w:lineRule="exact"/>
              <w:ind w:right="9"/>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522" w:type="dxa"/>
          </w:tcPr>
          <w:p w:rsidR="00A84FE2" w:rsidRPr="00A84FE2" w:rsidRDefault="00A84FE2" w:rsidP="00E85F86">
            <w:pPr>
              <w:widowControl w:val="0"/>
              <w:autoSpaceDE w:val="0"/>
              <w:autoSpaceDN w:val="0"/>
              <w:spacing w:before="22" w:line="190" w:lineRule="exact"/>
              <w:ind w:right="11"/>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873" w:type="dxa"/>
          </w:tcPr>
          <w:p w:rsidR="00A84FE2" w:rsidRPr="00A84FE2" w:rsidRDefault="00A84FE2" w:rsidP="00E85F86">
            <w:pPr>
              <w:widowControl w:val="0"/>
              <w:autoSpaceDE w:val="0"/>
              <w:autoSpaceDN w:val="0"/>
              <w:spacing w:before="22" w:line="190" w:lineRule="exact"/>
              <w:ind w:right="12"/>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001" w:type="dxa"/>
          </w:tcPr>
          <w:p w:rsidR="00A84FE2" w:rsidRPr="00A84FE2" w:rsidRDefault="00A84FE2" w:rsidP="00E85F86">
            <w:pPr>
              <w:widowControl w:val="0"/>
              <w:autoSpaceDE w:val="0"/>
              <w:autoSpaceDN w:val="0"/>
              <w:spacing w:before="22" w:line="190" w:lineRule="exact"/>
              <w:ind w:right="12"/>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861" w:type="dxa"/>
          </w:tcPr>
          <w:p w:rsidR="00A84FE2" w:rsidRPr="00A84FE2" w:rsidRDefault="00A84FE2" w:rsidP="00E85F86">
            <w:pPr>
              <w:widowControl w:val="0"/>
              <w:autoSpaceDE w:val="0"/>
              <w:autoSpaceDN w:val="0"/>
              <w:spacing w:before="22" w:line="190" w:lineRule="exact"/>
              <w:ind w:right="13"/>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112" w:type="dxa"/>
          </w:tcPr>
          <w:p w:rsidR="00A84FE2" w:rsidRPr="00A84FE2" w:rsidRDefault="00A84FE2" w:rsidP="00E85F86">
            <w:pPr>
              <w:widowControl w:val="0"/>
              <w:autoSpaceDE w:val="0"/>
              <w:autoSpaceDN w:val="0"/>
              <w:spacing w:before="22" w:line="190" w:lineRule="exact"/>
              <w:ind w:right="13"/>
              <w:jc w:val="center"/>
              <w:rPr>
                <w:rFonts w:ascii="Arial MT" w:hAnsi="Arial MT" w:cs="Arial MT"/>
                <w:sz w:val="17"/>
                <w:szCs w:val="22"/>
                <w:lang w:val="en-US"/>
              </w:rPr>
            </w:pPr>
            <w:r w:rsidRPr="00A84FE2">
              <w:rPr>
                <w:rFonts w:ascii="Arial MT" w:hAnsi="Arial MT" w:cs="Arial MT"/>
                <w:spacing w:val="-5"/>
                <w:w w:val="95"/>
                <w:sz w:val="17"/>
                <w:szCs w:val="22"/>
                <w:lang w:val="en-US"/>
              </w:rPr>
              <w:t>N/A</w:t>
            </w:r>
          </w:p>
        </w:tc>
      </w:tr>
      <w:tr w:rsidR="00A84FE2" w:rsidRPr="00A84FE2" w:rsidTr="00E85F86">
        <w:trPr>
          <w:trHeight w:val="231"/>
        </w:trPr>
        <w:tc>
          <w:tcPr>
            <w:tcW w:w="336" w:type="dxa"/>
          </w:tcPr>
          <w:p w:rsidR="00A84FE2" w:rsidRPr="00A84FE2" w:rsidRDefault="00A84FE2" w:rsidP="00A84FE2">
            <w:pPr>
              <w:widowControl w:val="0"/>
              <w:autoSpaceDE w:val="0"/>
              <w:autoSpaceDN w:val="0"/>
              <w:spacing w:before="26" w:line="185" w:lineRule="exact"/>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2141" w:type="dxa"/>
          </w:tcPr>
          <w:p w:rsidR="00A84FE2" w:rsidRPr="00A84FE2" w:rsidRDefault="00A84FE2" w:rsidP="00A84FE2">
            <w:pPr>
              <w:widowControl w:val="0"/>
              <w:autoSpaceDE w:val="0"/>
              <w:autoSpaceDN w:val="0"/>
              <w:spacing w:before="22" w:line="189" w:lineRule="exact"/>
              <w:rPr>
                <w:rFonts w:ascii="Arial MT" w:hAnsi="Arial MT" w:cs="Arial MT"/>
                <w:sz w:val="17"/>
                <w:szCs w:val="22"/>
                <w:lang w:val="en-US"/>
              </w:rPr>
            </w:pPr>
            <w:r w:rsidRPr="00A84FE2">
              <w:rPr>
                <w:rFonts w:ascii="Arial MT" w:hAnsi="Arial MT" w:cs="Arial MT"/>
                <w:w w:val="80"/>
                <w:sz w:val="17"/>
                <w:szCs w:val="22"/>
                <w:lang w:val="en-US"/>
              </w:rPr>
              <w:t>RSUDdr.H</w:t>
            </w:r>
            <w:r w:rsidRPr="00A84FE2">
              <w:rPr>
                <w:rFonts w:ascii="Arial MT" w:hAnsi="Arial MT" w:cs="Arial MT"/>
                <w:spacing w:val="-2"/>
                <w:w w:val="80"/>
                <w:sz w:val="17"/>
                <w:szCs w:val="22"/>
                <w:lang w:val="en-US"/>
              </w:rPr>
              <w:t>Soewondo</w:t>
            </w:r>
          </w:p>
        </w:tc>
        <w:tc>
          <w:tcPr>
            <w:tcW w:w="1156" w:type="dxa"/>
          </w:tcPr>
          <w:p w:rsidR="00A84FE2" w:rsidRPr="00A84FE2" w:rsidRDefault="00A84FE2" w:rsidP="00E85F86">
            <w:pPr>
              <w:widowControl w:val="0"/>
              <w:autoSpaceDE w:val="0"/>
              <w:autoSpaceDN w:val="0"/>
              <w:spacing w:before="22" w:line="189" w:lineRule="exact"/>
              <w:ind w:right="15"/>
              <w:jc w:val="center"/>
              <w:rPr>
                <w:rFonts w:ascii="Arial MT" w:hAnsi="Arial MT" w:cs="Arial MT"/>
                <w:sz w:val="17"/>
                <w:szCs w:val="22"/>
                <w:lang w:val="en-US"/>
              </w:rPr>
            </w:pPr>
            <w:r w:rsidRPr="00A84FE2">
              <w:rPr>
                <w:rFonts w:ascii="Arial MT" w:hAnsi="Arial MT" w:cs="Arial MT"/>
                <w:spacing w:val="-5"/>
                <w:w w:val="95"/>
                <w:sz w:val="17"/>
                <w:szCs w:val="22"/>
                <w:lang w:val="en-US"/>
              </w:rPr>
              <w:t>80%</w:t>
            </w:r>
          </w:p>
        </w:tc>
        <w:tc>
          <w:tcPr>
            <w:tcW w:w="833" w:type="dxa"/>
          </w:tcPr>
          <w:p w:rsidR="00A84FE2" w:rsidRPr="00A84FE2" w:rsidRDefault="00A84FE2" w:rsidP="00E85F86">
            <w:pPr>
              <w:widowControl w:val="0"/>
              <w:autoSpaceDE w:val="0"/>
              <w:autoSpaceDN w:val="0"/>
              <w:spacing w:before="22" w:line="189" w:lineRule="exact"/>
              <w:ind w:right="8"/>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721" w:type="dxa"/>
          </w:tcPr>
          <w:p w:rsidR="00A84FE2" w:rsidRPr="00A84FE2" w:rsidRDefault="00A84FE2" w:rsidP="00E85F86">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10"/>
                <w:w w:val="95"/>
                <w:sz w:val="17"/>
                <w:szCs w:val="22"/>
                <w:lang w:val="en-US"/>
              </w:rPr>
              <w:t>2</w:t>
            </w:r>
          </w:p>
        </w:tc>
        <w:tc>
          <w:tcPr>
            <w:tcW w:w="1001" w:type="dxa"/>
          </w:tcPr>
          <w:p w:rsidR="00A84FE2" w:rsidRPr="00A84FE2" w:rsidRDefault="00A84FE2" w:rsidP="00E85F86">
            <w:pPr>
              <w:widowControl w:val="0"/>
              <w:autoSpaceDE w:val="0"/>
              <w:autoSpaceDN w:val="0"/>
              <w:spacing w:before="22" w:line="189" w:lineRule="exact"/>
              <w:ind w:right="9"/>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522" w:type="dxa"/>
          </w:tcPr>
          <w:p w:rsidR="00A84FE2" w:rsidRPr="00A84FE2" w:rsidRDefault="00A84FE2" w:rsidP="00E85F86">
            <w:pPr>
              <w:widowControl w:val="0"/>
              <w:autoSpaceDE w:val="0"/>
              <w:autoSpaceDN w:val="0"/>
              <w:spacing w:before="22" w:line="189" w:lineRule="exact"/>
              <w:ind w:right="11"/>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873" w:type="dxa"/>
          </w:tcPr>
          <w:p w:rsidR="00A84FE2" w:rsidRPr="00A84FE2" w:rsidRDefault="00A84FE2" w:rsidP="00E85F86">
            <w:pPr>
              <w:widowControl w:val="0"/>
              <w:autoSpaceDE w:val="0"/>
              <w:autoSpaceDN w:val="0"/>
              <w:spacing w:before="22" w:line="189" w:lineRule="exact"/>
              <w:ind w:right="12"/>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001" w:type="dxa"/>
          </w:tcPr>
          <w:p w:rsidR="00A84FE2" w:rsidRPr="00A84FE2" w:rsidRDefault="00A84FE2" w:rsidP="00E85F86">
            <w:pPr>
              <w:widowControl w:val="0"/>
              <w:autoSpaceDE w:val="0"/>
              <w:autoSpaceDN w:val="0"/>
              <w:spacing w:before="22" w:line="189" w:lineRule="exact"/>
              <w:ind w:right="12"/>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861" w:type="dxa"/>
          </w:tcPr>
          <w:p w:rsidR="00A84FE2" w:rsidRPr="00A84FE2" w:rsidRDefault="00A84FE2" w:rsidP="00E85F86">
            <w:pPr>
              <w:widowControl w:val="0"/>
              <w:autoSpaceDE w:val="0"/>
              <w:autoSpaceDN w:val="0"/>
              <w:spacing w:before="22" w:line="189" w:lineRule="exact"/>
              <w:ind w:right="13"/>
              <w:jc w:val="center"/>
              <w:rPr>
                <w:rFonts w:ascii="Arial MT" w:hAnsi="Arial MT" w:cs="Arial MT"/>
                <w:sz w:val="17"/>
                <w:szCs w:val="22"/>
                <w:lang w:val="en-US"/>
              </w:rPr>
            </w:pPr>
            <w:r w:rsidRPr="00A84FE2">
              <w:rPr>
                <w:rFonts w:ascii="Arial MT" w:hAnsi="Arial MT" w:cs="Arial MT"/>
                <w:spacing w:val="-10"/>
                <w:w w:val="95"/>
                <w:sz w:val="17"/>
                <w:szCs w:val="22"/>
                <w:lang w:val="en-US"/>
              </w:rPr>
              <w:t>0</w:t>
            </w:r>
          </w:p>
        </w:tc>
        <w:tc>
          <w:tcPr>
            <w:tcW w:w="1112" w:type="dxa"/>
          </w:tcPr>
          <w:p w:rsidR="00A84FE2" w:rsidRPr="00A84FE2" w:rsidRDefault="00A84FE2" w:rsidP="00E85F86">
            <w:pPr>
              <w:widowControl w:val="0"/>
              <w:autoSpaceDE w:val="0"/>
              <w:autoSpaceDN w:val="0"/>
              <w:spacing w:before="22" w:line="189" w:lineRule="exact"/>
              <w:ind w:right="21"/>
              <w:jc w:val="center"/>
              <w:rPr>
                <w:rFonts w:ascii="Arial MT" w:hAnsi="Arial MT" w:cs="Arial MT"/>
                <w:sz w:val="17"/>
                <w:szCs w:val="22"/>
                <w:lang w:val="en-US"/>
              </w:rPr>
            </w:pPr>
            <w:r w:rsidRPr="00A84FE2">
              <w:rPr>
                <w:rFonts w:ascii="Arial MT" w:hAnsi="Arial MT" w:cs="Arial MT"/>
                <w:spacing w:val="-4"/>
                <w:w w:val="95"/>
                <w:sz w:val="17"/>
                <w:szCs w:val="22"/>
                <w:lang w:val="en-US"/>
              </w:rPr>
              <w:t>100%</w:t>
            </w:r>
          </w:p>
        </w:tc>
      </w:tr>
      <w:tr w:rsidR="00A84FE2" w:rsidRPr="00A84FE2" w:rsidTr="00E85F86">
        <w:trPr>
          <w:trHeight w:val="232"/>
        </w:trPr>
        <w:tc>
          <w:tcPr>
            <w:tcW w:w="2477" w:type="dxa"/>
            <w:gridSpan w:val="2"/>
          </w:tcPr>
          <w:p w:rsidR="00A84FE2" w:rsidRPr="00A84FE2" w:rsidRDefault="00A84FE2" w:rsidP="00A84FE2">
            <w:pPr>
              <w:widowControl w:val="0"/>
              <w:autoSpaceDE w:val="0"/>
              <w:autoSpaceDN w:val="0"/>
              <w:spacing w:before="22" w:line="189" w:lineRule="exact"/>
              <w:rPr>
                <w:rFonts w:ascii="Arial" w:hAnsi="Arial MT" w:cs="Arial MT"/>
                <w:b/>
                <w:sz w:val="17"/>
                <w:szCs w:val="22"/>
                <w:lang w:val="en-US"/>
              </w:rPr>
            </w:pPr>
            <w:r w:rsidRPr="00A84FE2">
              <w:rPr>
                <w:rFonts w:ascii="Arial" w:hAnsi="Arial MT" w:cs="Arial MT"/>
                <w:b/>
                <w:w w:val="80"/>
                <w:sz w:val="17"/>
                <w:szCs w:val="22"/>
                <w:lang w:val="en-US"/>
              </w:rPr>
              <w:t>KABUPATEN</w:t>
            </w:r>
            <w:r w:rsidRPr="00A84FE2">
              <w:rPr>
                <w:rFonts w:ascii="Arial" w:hAnsi="Arial MT" w:cs="Arial MT"/>
                <w:b/>
                <w:spacing w:val="-2"/>
                <w:w w:val="95"/>
                <w:sz w:val="17"/>
                <w:szCs w:val="22"/>
                <w:lang w:val="en-US"/>
              </w:rPr>
              <w:t>KENDAL</w:t>
            </w:r>
          </w:p>
        </w:tc>
        <w:tc>
          <w:tcPr>
            <w:tcW w:w="1156" w:type="dxa"/>
          </w:tcPr>
          <w:p w:rsidR="00A84FE2" w:rsidRPr="00A84FE2" w:rsidRDefault="00A84FE2" w:rsidP="00E85F86">
            <w:pPr>
              <w:widowControl w:val="0"/>
              <w:autoSpaceDE w:val="0"/>
              <w:autoSpaceDN w:val="0"/>
              <w:spacing w:before="22" w:line="189" w:lineRule="exact"/>
              <w:ind w:right="7"/>
              <w:jc w:val="center"/>
              <w:rPr>
                <w:rFonts w:ascii="Arial" w:hAnsi="Arial MT" w:cs="Arial MT"/>
                <w:b/>
                <w:sz w:val="17"/>
                <w:szCs w:val="22"/>
                <w:lang w:val="en-US"/>
              </w:rPr>
            </w:pPr>
            <w:r w:rsidRPr="00A84FE2">
              <w:rPr>
                <w:rFonts w:ascii="Arial" w:hAnsi="Arial MT" w:cs="Arial MT"/>
                <w:b/>
                <w:spacing w:val="-5"/>
                <w:w w:val="95"/>
                <w:sz w:val="17"/>
                <w:szCs w:val="22"/>
                <w:lang w:val="en-US"/>
              </w:rPr>
              <w:t>80%</w:t>
            </w:r>
          </w:p>
        </w:tc>
        <w:tc>
          <w:tcPr>
            <w:tcW w:w="833" w:type="dxa"/>
          </w:tcPr>
          <w:p w:rsidR="00A84FE2" w:rsidRPr="00A84FE2" w:rsidRDefault="00A84FE2" w:rsidP="00E85F86">
            <w:pPr>
              <w:widowControl w:val="0"/>
              <w:autoSpaceDE w:val="0"/>
              <w:autoSpaceDN w:val="0"/>
              <w:spacing w:before="22" w:line="189" w:lineRule="exact"/>
              <w:ind w:right="8"/>
              <w:jc w:val="center"/>
              <w:rPr>
                <w:rFonts w:ascii="Arial" w:hAnsi="Arial MT" w:cs="Arial MT"/>
                <w:b/>
                <w:sz w:val="17"/>
                <w:szCs w:val="22"/>
                <w:lang w:val="en-US"/>
              </w:rPr>
            </w:pPr>
            <w:r w:rsidRPr="00A84FE2">
              <w:rPr>
                <w:rFonts w:ascii="Arial" w:hAnsi="Arial MT" w:cs="Arial MT"/>
                <w:b/>
                <w:spacing w:val="-10"/>
                <w:w w:val="95"/>
                <w:sz w:val="17"/>
                <w:szCs w:val="22"/>
                <w:lang w:val="en-US"/>
              </w:rPr>
              <w:t>2</w:t>
            </w:r>
          </w:p>
        </w:tc>
        <w:tc>
          <w:tcPr>
            <w:tcW w:w="721" w:type="dxa"/>
          </w:tcPr>
          <w:p w:rsidR="00A84FE2" w:rsidRPr="00A84FE2" w:rsidRDefault="00A84FE2" w:rsidP="00E85F86">
            <w:pPr>
              <w:widowControl w:val="0"/>
              <w:autoSpaceDE w:val="0"/>
              <w:autoSpaceDN w:val="0"/>
              <w:spacing w:before="22" w:line="189" w:lineRule="exact"/>
              <w:ind w:right="9"/>
              <w:jc w:val="center"/>
              <w:rPr>
                <w:rFonts w:ascii="Arial" w:hAnsi="Arial MT" w:cs="Arial MT"/>
                <w:b/>
                <w:sz w:val="17"/>
                <w:szCs w:val="22"/>
                <w:lang w:val="en-US"/>
              </w:rPr>
            </w:pPr>
            <w:r w:rsidRPr="00A84FE2">
              <w:rPr>
                <w:rFonts w:ascii="Arial" w:hAnsi="Arial MT" w:cs="Arial MT"/>
                <w:b/>
                <w:spacing w:val="-10"/>
                <w:w w:val="95"/>
                <w:sz w:val="17"/>
                <w:szCs w:val="22"/>
                <w:lang w:val="en-US"/>
              </w:rPr>
              <w:t>2</w:t>
            </w:r>
          </w:p>
        </w:tc>
        <w:tc>
          <w:tcPr>
            <w:tcW w:w="1001" w:type="dxa"/>
          </w:tcPr>
          <w:p w:rsidR="00A84FE2" w:rsidRPr="00A84FE2" w:rsidRDefault="00A84FE2" w:rsidP="00E85F86">
            <w:pPr>
              <w:widowControl w:val="0"/>
              <w:autoSpaceDE w:val="0"/>
              <w:autoSpaceDN w:val="0"/>
              <w:spacing w:before="22" w:line="189" w:lineRule="exact"/>
              <w:ind w:right="9"/>
              <w:jc w:val="center"/>
              <w:rPr>
                <w:rFonts w:ascii="Arial" w:hAnsi="Arial MT" w:cs="Arial MT"/>
                <w:b/>
                <w:sz w:val="17"/>
                <w:szCs w:val="22"/>
                <w:lang w:val="en-US"/>
              </w:rPr>
            </w:pPr>
            <w:r w:rsidRPr="00A84FE2">
              <w:rPr>
                <w:rFonts w:ascii="Arial" w:hAnsi="Arial MT" w:cs="Arial MT"/>
                <w:b/>
                <w:spacing w:val="-10"/>
                <w:w w:val="95"/>
                <w:sz w:val="17"/>
                <w:szCs w:val="22"/>
                <w:lang w:val="en-US"/>
              </w:rPr>
              <w:t>0</w:t>
            </w:r>
          </w:p>
        </w:tc>
        <w:tc>
          <w:tcPr>
            <w:tcW w:w="522" w:type="dxa"/>
          </w:tcPr>
          <w:p w:rsidR="00A84FE2" w:rsidRPr="00A84FE2" w:rsidRDefault="00A84FE2" w:rsidP="00E85F86">
            <w:pPr>
              <w:widowControl w:val="0"/>
              <w:autoSpaceDE w:val="0"/>
              <w:autoSpaceDN w:val="0"/>
              <w:spacing w:before="22" w:line="189" w:lineRule="exact"/>
              <w:ind w:right="11"/>
              <w:jc w:val="center"/>
              <w:rPr>
                <w:rFonts w:ascii="Arial" w:hAnsi="Arial MT" w:cs="Arial MT"/>
                <w:b/>
                <w:sz w:val="17"/>
                <w:szCs w:val="22"/>
                <w:lang w:val="en-US"/>
              </w:rPr>
            </w:pPr>
            <w:r w:rsidRPr="00A84FE2">
              <w:rPr>
                <w:rFonts w:ascii="Arial" w:hAnsi="Arial MT" w:cs="Arial MT"/>
                <w:b/>
                <w:spacing w:val="-10"/>
                <w:w w:val="95"/>
                <w:sz w:val="17"/>
                <w:szCs w:val="22"/>
                <w:lang w:val="en-US"/>
              </w:rPr>
              <w:t>0</w:t>
            </w:r>
          </w:p>
        </w:tc>
        <w:tc>
          <w:tcPr>
            <w:tcW w:w="873" w:type="dxa"/>
          </w:tcPr>
          <w:p w:rsidR="00A84FE2" w:rsidRPr="00A84FE2" w:rsidRDefault="00A84FE2" w:rsidP="00E85F86">
            <w:pPr>
              <w:widowControl w:val="0"/>
              <w:autoSpaceDE w:val="0"/>
              <w:autoSpaceDN w:val="0"/>
              <w:spacing w:before="22" w:line="189" w:lineRule="exact"/>
              <w:ind w:right="12"/>
              <w:jc w:val="center"/>
              <w:rPr>
                <w:rFonts w:ascii="Arial" w:hAnsi="Arial MT" w:cs="Arial MT"/>
                <w:b/>
                <w:sz w:val="17"/>
                <w:szCs w:val="22"/>
                <w:lang w:val="en-US"/>
              </w:rPr>
            </w:pPr>
            <w:r w:rsidRPr="00A84FE2">
              <w:rPr>
                <w:rFonts w:ascii="Arial" w:hAnsi="Arial MT" w:cs="Arial MT"/>
                <w:b/>
                <w:spacing w:val="-10"/>
                <w:w w:val="95"/>
                <w:sz w:val="17"/>
                <w:szCs w:val="22"/>
                <w:lang w:val="en-US"/>
              </w:rPr>
              <w:t>0</w:t>
            </w:r>
          </w:p>
        </w:tc>
        <w:tc>
          <w:tcPr>
            <w:tcW w:w="1001" w:type="dxa"/>
          </w:tcPr>
          <w:p w:rsidR="00A84FE2" w:rsidRPr="00A84FE2" w:rsidRDefault="00A84FE2" w:rsidP="00E85F86">
            <w:pPr>
              <w:widowControl w:val="0"/>
              <w:autoSpaceDE w:val="0"/>
              <w:autoSpaceDN w:val="0"/>
              <w:spacing w:before="22" w:line="189" w:lineRule="exact"/>
              <w:ind w:right="12"/>
              <w:jc w:val="center"/>
              <w:rPr>
                <w:rFonts w:ascii="Arial" w:hAnsi="Arial MT" w:cs="Arial MT"/>
                <w:b/>
                <w:sz w:val="17"/>
                <w:szCs w:val="22"/>
                <w:lang w:val="en-US"/>
              </w:rPr>
            </w:pPr>
            <w:r w:rsidRPr="00A84FE2">
              <w:rPr>
                <w:rFonts w:ascii="Arial" w:hAnsi="Arial MT" w:cs="Arial MT"/>
                <w:b/>
                <w:spacing w:val="-10"/>
                <w:w w:val="95"/>
                <w:sz w:val="17"/>
                <w:szCs w:val="22"/>
                <w:lang w:val="en-US"/>
              </w:rPr>
              <w:t>0</w:t>
            </w:r>
          </w:p>
        </w:tc>
        <w:tc>
          <w:tcPr>
            <w:tcW w:w="861" w:type="dxa"/>
          </w:tcPr>
          <w:p w:rsidR="00A84FE2" w:rsidRPr="00A84FE2" w:rsidRDefault="00A84FE2" w:rsidP="00E85F86">
            <w:pPr>
              <w:widowControl w:val="0"/>
              <w:autoSpaceDE w:val="0"/>
              <w:autoSpaceDN w:val="0"/>
              <w:spacing w:before="22" w:line="189" w:lineRule="exact"/>
              <w:ind w:right="13"/>
              <w:jc w:val="center"/>
              <w:rPr>
                <w:rFonts w:ascii="Arial" w:hAnsi="Arial MT" w:cs="Arial MT"/>
                <w:b/>
                <w:sz w:val="17"/>
                <w:szCs w:val="22"/>
                <w:lang w:val="en-US"/>
              </w:rPr>
            </w:pPr>
            <w:r w:rsidRPr="00A84FE2">
              <w:rPr>
                <w:rFonts w:ascii="Arial" w:hAnsi="Arial MT" w:cs="Arial MT"/>
                <w:b/>
                <w:spacing w:val="-10"/>
                <w:w w:val="95"/>
                <w:sz w:val="17"/>
                <w:szCs w:val="22"/>
                <w:lang w:val="en-US"/>
              </w:rPr>
              <w:t>0</w:t>
            </w:r>
          </w:p>
        </w:tc>
        <w:tc>
          <w:tcPr>
            <w:tcW w:w="1112" w:type="dxa"/>
          </w:tcPr>
          <w:p w:rsidR="00A84FE2" w:rsidRPr="00A84FE2" w:rsidRDefault="00A84FE2" w:rsidP="00E85F86">
            <w:pPr>
              <w:widowControl w:val="0"/>
              <w:autoSpaceDE w:val="0"/>
              <w:autoSpaceDN w:val="0"/>
              <w:spacing w:before="22" w:line="189" w:lineRule="exact"/>
              <w:ind w:right="13"/>
              <w:jc w:val="center"/>
              <w:rPr>
                <w:rFonts w:ascii="Arial" w:hAnsi="Arial MT" w:cs="Arial MT"/>
                <w:b/>
                <w:sz w:val="17"/>
                <w:szCs w:val="22"/>
                <w:lang w:val="en-US"/>
              </w:rPr>
            </w:pPr>
            <w:r w:rsidRPr="00A84FE2">
              <w:rPr>
                <w:rFonts w:ascii="Arial" w:hAnsi="Arial MT" w:cs="Arial MT"/>
                <w:b/>
                <w:spacing w:val="-4"/>
                <w:w w:val="95"/>
                <w:sz w:val="17"/>
                <w:szCs w:val="22"/>
                <w:lang w:val="en-US"/>
              </w:rPr>
              <w:t>100%</w:t>
            </w:r>
          </w:p>
        </w:tc>
      </w:tr>
    </w:tbl>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p>
    <w:p w:rsidR="00A84FE2" w:rsidRPr="00A84FE2" w:rsidRDefault="00A84FE2" w:rsidP="00C8062A">
      <w:pPr>
        <w:widowControl w:val="0"/>
        <w:autoSpaceDE w:val="0"/>
        <w:autoSpaceDN w:val="0"/>
        <w:adjustRightInd w:val="0"/>
        <w:spacing w:line="360" w:lineRule="auto"/>
        <w:ind w:left="284"/>
        <w:jc w:val="both"/>
        <w:rPr>
          <w:rFonts w:ascii="Bookman Old Style" w:hAnsi="Bookman Old Style" w:cs="Calibri"/>
          <w:color w:val="000000"/>
          <w:lang w:val="en-US"/>
        </w:rPr>
      </w:pPr>
      <w:r w:rsidRPr="00A84FE2">
        <w:rPr>
          <w:rFonts w:ascii="Bookman Old Style" w:hAnsi="Bookman Old Style" w:cs="Calibri"/>
          <w:color w:val="000000"/>
          <w:lang w:val="en-US"/>
        </w:rPr>
        <w:t>Kasus TBC RO Kabupaten Kendal mengalami kenaikan setiap tahunnya, pada tahun 2025 kasus melonjak cukup signifikan. Pada tahun 2023 Kabupaten Kendal baru mulai membuka layanan TBC RO di RS Islam dan RSUD dr. H. Soewondo pada tahun 2025.</w:t>
      </w:r>
    </w:p>
    <w:p w:rsidR="00A84FE2" w:rsidRPr="00A84FE2" w:rsidRDefault="00A84FE2" w:rsidP="00A84FE2">
      <w:pPr>
        <w:widowControl w:val="0"/>
        <w:autoSpaceDE w:val="0"/>
        <w:autoSpaceDN w:val="0"/>
        <w:adjustRightInd w:val="0"/>
        <w:spacing w:line="360" w:lineRule="auto"/>
        <w:jc w:val="both"/>
        <w:rPr>
          <w:rFonts w:ascii="Bookman Old Style" w:hAnsi="Bookman Old Style" w:cs="Calibri"/>
          <w:color w:val="000000"/>
          <w:lang w:val="en-US"/>
        </w:rPr>
      </w:pPr>
    </w:p>
    <w:p w:rsidR="00A84FE2" w:rsidRPr="00A84FE2" w:rsidRDefault="006E191B" w:rsidP="006E191B">
      <w:pPr>
        <w:spacing w:before="156" w:after="200" w:line="304" w:lineRule="auto"/>
        <w:ind w:right="22"/>
        <w:jc w:val="center"/>
        <w:rPr>
          <w:rFonts w:ascii="Bookman Old Style" w:hAnsi="Bookman Old Style" w:cs="Bookman Old Style"/>
          <w:color w:val="000000"/>
          <w:lang w:val="en-US"/>
        </w:rPr>
      </w:pPr>
      <w:r>
        <w:rPr>
          <w:rFonts w:ascii="Bookman Old Style" w:hAnsi="Bookman Old Style" w:cs="Bookman Old Style"/>
          <w:color w:val="000000"/>
          <w:lang w:val="en-US"/>
        </w:rPr>
        <w:t>Tabel- 7</w:t>
      </w:r>
    </w:p>
    <w:p w:rsidR="00A84FE2" w:rsidRPr="00A84FE2" w:rsidRDefault="00A84FE2" w:rsidP="006E191B">
      <w:pPr>
        <w:spacing w:before="156" w:after="200" w:line="304" w:lineRule="auto"/>
        <w:ind w:right="22"/>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Cakupan Investigasi Kontak Kabupaten Kendal TTahun 2025</w:t>
      </w:r>
    </w:p>
    <w:tbl>
      <w:tblPr>
        <w:tblW w:w="10214" w:type="dxa"/>
        <w:tblInd w:w="-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2"/>
        <w:gridCol w:w="1033"/>
        <w:gridCol w:w="1681"/>
        <w:gridCol w:w="989"/>
        <w:gridCol w:w="888"/>
        <w:gridCol w:w="988"/>
        <w:gridCol w:w="888"/>
        <w:gridCol w:w="931"/>
        <w:gridCol w:w="876"/>
        <w:gridCol w:w="828"/>
        <w:gridCol w:w="840"/>
      </w:tblGrid>
      <w:tr w:rsidR="00A84FE2" w:rsidRPr="00A84FE2" w:rsidTr="00D93AFA">
        <w:trPr>
          <w:trHeight w:val="1195"/>
        </w:trPr>
        <w:tc>
          <w:tcPr>
            <w:tcW w:w="272"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35"/>
              <w:rPr>
                <w:rFonts w:ascii="Arial" w:hAnsi="Arial MT" w:cs="Arial MT"/>
                <w:b/>
                <w:sz w:val="14"/>
                <w:szCs w:val="22"/>
                <w:lang w:val="en-US"/>
              </w:rPr>
            </w:pPr>
          </w:p>
          <w:p w:rsidR="00A84FE2" w:rsidRPr="00A84FE2" w:rsidRDefault="00A84FE2" w:rsidP="00A84FE2">
            <w:pPr>
              <w:widowControl w:val="0"/>
              <w:autoSpaceDE w:val="0"/>
              <w:autoSpaceDN w:val="0"/>
              <w:ind w:right="43"/>
              <w:jc w:val="center"/>
              <w:rPr>
                <w:rFonts w:ascii="Arial" w:hAnsi="Arial MT" w:cs="Arial MT"/>
                <w:b/>
                <w:sz w:val="14"/>
                <w:szCs w:val="22"/>
                <w:lang w:val="en-US"/>
              </w:rPr>
            </w:pPr>
            <w:r w:rsidRPr="00A84FE2">
              <w:rPr>
                <w:rFonts w:ascii="Arial" w:hAnsi="Arial MT" w:cs="Arial MT"/>
                <w:b/>
                <w:spacing w:val="-5"/>
                <w:w w:val="95"/>
                <w:sz w:val="14"/>
                <w:szCs w:val="22"/>
                <w:lang w:val="en-US"/>
              </w:rPr>
              <w:t>No</w:t>
            </w:r>
          </w:p>
        </w:tc>
        <w:tc>
          <w:tcPr>
            <w:tcW w:w="1033"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35"/>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r w:rsidRPr="00A84FE2">
              <w:rPr>
                <w:rFonts w:ascii="Arial" w:hAnsi="Arial MT" w:cs="Arial MT"/>
                <w:b/>
                <w:spacing w:val="-2"/>
                <w:w w:val="95"/>
                <w:sz w:val="14"/>
                <w:szCs w:val="22"/>
                <w:lang w:val="en-US"/>
              </w:rPr>
              <w:t>Kecamatan</w:t>
            </w:r>
          </w:p>
        </w:tc>
        <w:tc>
          <w:tcPr>
            <w:tcW w:w="1681" w:type="dxa"/>
          </w:tcPr>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p>
          <w:p w:rsidR="00A84FE2" w:rsidRPr="00A84FE2" w:rsidRDefault="00A84FE2" w:rsidP="00A84FE2">
            <w:pPr>
              <w:widowControl w:val="0"/>
              <w:autoSpaceDE w:val="0"/>
              <w:autoSpaceDN w:val="0"/>
              <w:spacing w:before="35"/>
              <w:rPr>
                <w:rFonts w:ascii="Arial" w:hAnsi="Arial MT" w:cs="Arial MT"/>
                <w:b/>
                <w:sz w:val="14"/>
                <w:szCs w:val="22"/>
                <w:lang w:val="en-US"/>
              </w:rPr>
            </w:pPr>
          </w:p>
          <w:p w:rsidR="00A84FE2" w:rsidRPr="00A84FE2" w:rsidRDefault="00A84FE2" w:rsidP="00A84FE2">
            <w:pPr>
              <w:widowControl w:val="0"/>
              <w:autoSpaceDE w:val="0"/>
              <w:autoSpaceDN w:val="0"/>
              <w:rPr>
                <w:rFonts w:ascii="Arial" w:hAnsi="Arial MT" w:cs="Arial MT"/>
                <w:b/>
                <w:sz w:val="14"/>
                <w:szCs w:val="22"/>
                <w:lang w:val="en-US"/>
              </w:rPr>
            </w:pPr>
            <w:r w:rsidRPr="00A84FE2">
              <w:rPr>
                <w:rFonts w:ascii="Arial" w:hAnsi="Arial MT" w:cs="Arial MT"/>
                <w:b/>
                <w:spacing w:val="-2"/>
                <w:w w:val="95"/>
                <w:sz w:val="14"/>
                <w:szCs w:val="22"/>
                <w:lang w:val="en-US"/>
              </w:rPr>
              <w:t>Fasyankes</w:t>
            </w:r>
          </w:p>
        </w:tc>
        <w:tc>
          <w:tcPr>
            <w:tcW w:w="989" w:type="dxa"/>
          </w:tcPr>
          <w:p w:rsidR="00A84FE2" w:rsidRPr="00A84FE2" w:rsidRDefault="00A84FE2" w:rsidP="00A84FE2">
            <w:pPr>
              <w:widowControl w:val="0"/>
              <w:autoSpaceDE w:val="0"/>
              <w:autoSpaceDN w:val="0"/>
              <w:spacing w:line="148" w:lineRule="exact"/>
              <w:ind w:right="3"/>
              <w:jc w:val="center"/>
              <w:rPr>
                <w:rFonts w:ascii="Arial" w:hAnsi="Arial MT" w:cs="Arial MT"/>
                <w:b/>
                <w:sz w:val="14"/>
                <w:szCs w:val="22"/>
                <w:lang w:val="en-US"/>
              </w:rPr>
            </w:pPr>
            <w:r w:rsidRPr="00A84FE2">
              <w:rPr>
                <w:rFonts w:ascii="Arial" w:hAnsi="Arial MT" w:cs="Arial MT"/>
                <w:b/>
                <w:spacing w:val="-2"/>
                <w:w w:val="95"/>
                <w:sz w:val="14"/>
                <w:szCs w:val="22"/>
                <w:lang w:val="en-US"/>
              </w:rPr>
              <w:t>Persentase</w:t>
            </w:r>
          </w:p>
          <w:p w:rsidR="00A84FE2" w:rsidRPr="00A84FE2" w:rsidRDefault="00A84FE2" w:rsidP="00A84FE2">
            <w:pPr>
              <w:widowControl w:val="0"/>
              <w:autoSpaceDE w:val="0"/>
              <w:autoSpaceDN w:val="0"/>
              <w:spacing w:before="19" w:line="268" w:lineRule="auto"/>
              <w:ind w:right="3"/>
              <w:jc w:val="center"/>
              <w:rPr>
                <w:rFonts w:ascii="Arial" w:hAnsi="Arial MT" w:cs="Arial MT"/>
                <w:b/>
                <w:sz w:val="14"/>
                <w:szCs w:val="22"/>
                <w:lang w:val="en-US"/>
              </w:rPr>
            </w:pPr>
            <w:r w:rsidRPr="00A84FE2">
              <w:rPr>
                <w:rFonts w:ascii="Arial" w:hAnsi="Arial MT" w:cs="Arial MT"/>
                <w:b/>
                <w:spacing w:val="-2"/>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ind w:right="54"/>
              <w:jc w:val="both"/>
              <w:rPr>
                <w:rFonts w:ascii="Arial" w:hAnsi="Arial MT" w:cs="Arial MT"/>
                <w:b/>
                <w:sz w:val="14"/>
                <w:szCs w:val="22"/>
                <w:lang w:val="en-US"/>
              </w:rPr>
            </w:pPr>
            <w:r w:rsidRPr="00A84FE2">
              <w:rPr>
                <w:rFonts w:ascii="Arial" w:hAnsi="Arial MT" w:cs="Arial MT"/>
                <w:b/>
                <w:spacing w:val="-2"/>
                <w:w w:val="90"/>
                <w:sz w:val="14"/>
                <w:szCs w:val="22"/>
                <w:lang w:val="en-US"/>
              </w:rPr>
              <w:t>terkonfirmasi</w:t>
            </w:r>
            <w:r w:rsidRPr="00A84FE2">
              <w:rPr>
                <w:rFonts w:ascii="Arial" w:hAnsi="Arial MT" w:cs="Arial MT"/>
                <w:b/>
                <w:spacing w:val="-2"/>
                <w:w w:val="95"/>
                <w:sz w:val="14"/>
                <w:szCs w:val="22"/>
                <w:lang w:val="en-US"/>
              </w:rPr>
              <w:t>bakteriologis</w:t>
            </w:r>
            <w:r w:rsidRPr="00A84FE2">
              <w:rPr>
                <w:rFonts w:ascii="Arial" w:hAnsi="Arial MT" w:cs="Arial MT"/>
                <w:b/>
                <w:spacing w:val="-2"/>
                <w:w w:val="85"/>
                <w:sz w:val="14"/>
                <w:szCs w:val="22"/>
                <w:lang w:val="en-US"/>
              </w:rPr>
              <w:t>yangdilakukan</w:t>
            </w:r>
          </w:p>
          <w:p w:rsidR="00A84FE2" w:rsidRPr="00A84FE2" w:rsidRDefault="00A84FE2" w:rsidP="00A84FE2">
            <w:pPr>
              <w:widowControl w:val="0"/>
              <w:autoSpaceDE w:val="0"/>
              <w:autoSpaceDN w:val="0"/>
              <w:spacing w:line="108" w:lineRule="exact"/>
              <w:ind w:right="3"/>
              <w:jc w:val="center"/>
              <w:rPr>
                <w:rFonts w:ascii="Arial" w:hAnsi="Arial MT" w:cs="Arial MT"/>
                <w:b/>
                <w:sz w:val="14"/>
                <w:szCs w:val="22"/>
                <w:lang w:val="en-US"/>
              </w:rPr>
            </w:pPr>
            <w:r w:rsidRPr="00A84FE2">
              <w:rPr>
                <w:rFonts w:ascii="Arial" w:hAnsi="Arial MT" w:cs="Arial MT"/>
                <w:b/>
                <w:spacing w:val="-5"/>
                <w:w w:val="95"/>
                <w:sz w:val="14"/>
                <w:szCs w:val="22"/>
                <w:lang w:val="en-US"/>
              </w:rPr>
              <w:t>IK</w:t>
            </w:r>
          </w:p>
        </w:tc>
        <w:tc>
          <w:tcPr>
            <w:tcW w:w="888" w:type="dxa"/>
          </w:tcPr>
          <w:p w:rsidR="00A84FE2" w:rsidRPr="00A84FE2" w:rsidRDefault="00A84FE2" w:rsidP="00A84FE2">
            <w:pPr>
              <w:widowControl w:val="0"/>
              <w:autoSpaceDE w:val="0"/>
              <w:autoSpaceDN w:val="0"/>
              <w:spacing w:before="93"/>
              <w:rPr>
                <w:rFonts w:ascii="Arial" w:hAnsi="Arial MT" w:cs="Arial MT"/>
                <w:b/>
                <w:sz w:val="14"/>
                <w:szCs w:val="22"/>
                <w:lang w:val="en-US"/>
              </w:rPr>
            </w:pPr>
          </w:p>
          <w:p w:rsidR="00A84FE2" w:rsidRPr="00A84FE2" w:rsidRDefault="00A84FE2" w:rsidP="00A84FE2">
            <w:pPr>
              <w:widowControl w:val="0"/>
              <w:autoSpaceDE w:val="0"/>
              <w:autoSpaceDN w:val="0"/>
              <w:spacing w:line="268" w:lineRule="auto"/>
              <w:ind w:right="5"/>
              <w:jc w:val="center"/>
              <w:rPr>
                <w:rFonts w:ascii="Arial" w:hAnsi="Arial MT" w:cs="Arial MT"/>
                <w:b/>
                <w:sz w:val="14"/>
                <w:szCs w:val="22"/>
                <w:lang w:val="en-US"/>
              </w:rPr>
            </w:pPr>
            <w:r w:rsidRPr="00A84FE2">
              <w:rPr>
                <w:rFonts w:ascii="Arial" w:hAnsi="Arial MT" w:cs="Arial MT"/>
                <w:b/>
                <w:spacing w:val="-4"/>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ind w:right="1"/>
              <w:jc w:val="center"/>
              <w:rPr>
                <w:rFonts w:ascii="Arial" w:hAnsi="Arial MT" w:cs="Arial MT"/>
                <w:b/>
                <w:sz w:val="14"/>
                <w:szCs w:val="22"/>
                <w:lang w:val="en-US"/>
              </w:rPr>
            </w:pPr>
            <w:r w:rsidRPr="00A84FE2">
              <w:rPr>
                <w:rFonts w:ascii="Arial" w:hAnsi="Arial MT" w:cs="Arial MT"/>
                <w:b/>
                <w:spacing w:val="-2"/>
                <w:w w:val="85"/>
                <w:sz w:val="14"/>
                <w:szCs w:val="22"/>
                <w:lang w:val="en-US"/>
              </w:rPr>
              <w:t>terkonfirmasibakteriologis</w:t>
            </w:r>
          </w:p>
        </w:tc>
        <w:tc>
          <w:tcPr>
            <w:tcW w:w="988" w:type="dxa"/>
          </w:tcPr>
          <w:p w:rsidR="00A84FE2" w:rsidRPr="00A84FE2" w:rsidRDefault="00A84FE2" w:rsidP="00A84FE2">
            <w:pPr>
              <w:widowControl w:val="0"/>
              <w:autoSpaceDE w:val="0"/>
              <w:autoSpaceDN w:val="0"/>
              <w:spacing w:before="74" w:line="268" w:lineRule="auto"/>
              <w:ind w:right="1"/>
              <w:jc w:val="center"/>
              <w:rPr>
                <w:rFonts w:ascii="Arial" w:hAnsi="Arial MT" w:cs="Arial MT"/>
                <w:b/>
                <w:sz w:val="14"/>
                <w:szCs w:val="22"/>
                <w:lang w:val="en-US"/>
              </w:rPr>
            </w:pPr>
            <w:r w:rsidRPr="00A84FE2">
              <w:rPr>
                <w:rFonts w:ascii="Arial" w:hAnsi="Arial MT" w:cs="Arial MT"/>
                <w:b/>
                <w:spacing w:val="-4"/>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ind w:right="53"/>
              <w:jc w:val="center"/>
              <w:rPr>
                <w:rFonts w:ascii="Arial" w:hAnsi="Arial MT" w:cs="Arial MT"/>
                <w:b/>
                <w:sz w:val="14"/>
                <w:szCs w:val="22"/>
                <w:lang w:val="en-US"/>
              </w:rPr>
            </w:pPr>
            <w:r w:rsidRPr="00A84FE2">
              <w:rPr>
                <w:rFonts w:ascii="Arial" w:hAnsi="Arial MT" w:cs="Arial MT"/>
                <w:b/>
                <w:spacing w:val="-2"/>
                <w:w w:val="95"/>
                <w:sz w:val="14"/>
                <w:szCs w:val="22"/>
                <w:lang w:val="en-US"/>
              </w:rPr>
              <w:t>terkonfirmasibakteriologis</w:t>
            </w:r>
            <w:r w:rsidRPr="00A84FE2">
              <w:rPr>
                <w:rFonts w:ascii="Arial" w:hAnsi="Arial MT" w:cs="Arial MT"/>
                <w:b/>
                <w:spacing w:val="-2"/>
                <w:w w:val="85"/>
                <w:sz w:val="14"/>
                <w:szCs w:val="22"/>
                <w:lang w:val="en-US"/>
              </w:rPr>
              <w:t>yangdilakukan</w:t>
            </w:r>
            <w:r w:rsidRPr="00A84FE2">
              <w:rPr>
                <w:rFonts w:ascii="Arial" w:hAnsi="Arial MT" w:cs="Arial MT"/>
                <w:b/>
                <w:spacing w:val="-6"/>
                <w:w w:val="95"/>
                <w:sz w:val="14"/>
                <w:szCs w:val="22"/>
                <w:lang w:val="en-US"/>
              </w:rPr>
              <w:t>IK</w:t>
            </w:r>
          </w:p>
        </w:tc>
        <w:tc>
          <w:tcPr>
            <w:tcW w:w="888" w:type="dxa"/>
          </w:tcPr>
          <w:p w:rsidR="00A84FE2" w:rsidRPr="00A84FE2" w:rsidRDefault="00A84FE2" w:rsidP="00A84FE2">
            <w:pPr>
              <w:widowControl w:val="0"/>
              <w:autoSpaceDE w:val="0"/>
              <w:autoSpaceDN w:val="0"/>
              <w:spacing w:before="1"/>
              <w:rPr>
                <w:rFonts w:ascii="Arial" w:hAnsi="Arial MT" w:cs="Arial MT"/>
                <w:b/>
                <w:sz w:val="14"/>
                <w:szCs w:val="22"/>
                <w:lang w:val="en-US"/>
              </w:rPr>
            </w:pPr>
          </w:p>
          <w:p w:rsidR="00A84FE2" w:rsidRPr="00A84FE2" w:rsidRDefault="00A84FE2" w:rsidP="00A84FE2">
            <w:pPr>
              <w:widowControl w:val="0"/>
              <w:autoSpaceDE w:val="0"/>
              <w:autoSpaceDN w:val="0"/>
              <w:spacing w:line="268" w:lineRule="auto"/>
              <w:jc w:val="center"/>
              <w:rPr>
                <w:rFonts w:ascii="Arial" w:hAnsi="Arial MT" w:cs="Arial MT"/>
                <w:b/>
                <w:sz w:val="14"/>
                <w:szCs w:val="22"/>
                <w:lang w:val="en-US"/>
              </w:rPr>
            </w:pPr>
            <w:r w:rsidRPr="00A84FE2">
              <w:rPr>
                <w:rFonts w:ascii="Arial" w:hAnsi="Arial MT" w:cs="Arial MT"/>
                <w:b/>
                <w:w w:val="95"/>
                <w:sz w:val="14"/>
                <w:szCs w:val="22"/>
                <w:lang w:val="en-US"/>
              </w:rPr>
              <w:t>CakupanIKpadaIndeksKasusTBC</w:t>
            </w:r>
            <w:r w:rsidRPr="00A84FE2">
              <w:rPr>
                <w:rFonts w:ascii="Arial" w:hAnsi="Arial MT" w:cs="Arial MT"/>
                <w:b/>
                <w:spacing w:val="-2"/>
                <w:w w:val="80"/>
                <w:sz w:val="14"/>
                <w:szCs w:val="22"/>
                <w:lang w:val="en-US"/>
              </w:rPr>
              <w:t>Terkonfirmasi</w:t>
            </w:r>
            <w:r w:rsidRPr="00A84FE2">
              <w:rPr>
                <w:rFonts w:ascii="Arial" w:hAnsi="Arial MT" w:cs="Arial MT"/>
                <w:b/>
                <w:spacing w:val="-2"/>
                <w:w w:val="85"/>
                <w:sz w:val="14"/>
                <w:szCs w:val="22"/>
                <w:lang w:val="en-US"/>
              </w:rPr>
              <w:t>Bakteriologis</w:t>
            </w:r>
          </w:p>
        </w:tc>
        <w:tc>
          <w:tcPr>
            <w:tcW w:w="931" w:type="dxa"/>
          </w:tcPr>
          <w:p w:rsidR="00A84FE2" w:rsidRPr="00A84FE2" w:rsidRDefault="00A84FE2" w:rsidP="00A84FE2">
            <w:pPr>
              <w:widowControl w:val="0"/>
              <w:autoSpaceDE w:val="0"/>
              <w:autoSpaceDN w:val="0"/>
              <w:spacing w:before="74" w:line="268" w:lineRule="auto"/>
              <w:ind w:right="78"/>
              <w:jc w:val="center"/>
              <w:rPr>
                <w:rFonts w:ascii="Arial" w:hAnsi="Arial MT" w:cs="Arial MT"/>
                <w:b/>
                <w:sz w:val="14"/>
                <w:szCs w:val="22"/>
                <w:lang w:val="en-US"/>
              </w:rPr>
            </w:pPr>
            <w:r w:rsidRPr="00A84FE2">
              <w:rPr>
                <w:rFonts w:ascii="Arial" w:hAnsi="Arial MT" w:cs="Arial MT"/>
                <w:b/>
                <w:spacing w:val="-2"/>
                <w:w w:val="95"/>
                <w:sz w:val="14"/>
                <w:szCs w:val="22"/>
                <w:lang w:val="en-US"/>
              </w:rPr>
              <w:t>Persentase</w:t>
            </w:r>
            <w:r w:rsidRPr="00A84FE2">
              <w:rPr>
                <w:rFonts w:ascii="Arial" w:hAnsi="Arial MT" w:cs="Arial MT"/>
                <w:b/>
                <w:spacing w:val="-4"/>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jc w:val="center"/>
              <w:rPr>
                <w:rFonts w:ascii="Arial" w:hAnsi="Arial MT" w:cs="Arial MT"/>
                <w:b/>
                <w:sz w:val="14"/>
                <w:szCs w:val="22"/>
                <w:lang w:val="en-US"/>
              </w:rPr>
            </w:pPr>
            <w:r w:rsidRPr="00A84FE2">
              <w:rPr>
                <w:rFonts w:ascii="Arial" w:hAnsi="Arial MT" w:cs="Arial MT"/>
                <w:b/>
                <w:spacing w:val="-2"/>
                <w:w w:val="85"/>
                <w:sz w:val="14"/>
                <w:szCs w:val="22"/>
                <w:lang w:val="en-US"/>
              </w:rPr>
              <w:t>terdiagnosis</w:t>
            </w:r>
            <w:r w:rsidRPr="00A84FE2">
              <w:rPr>
                <w:rFonts w:ascii="Arial" w:hAnsi="Arial MT" w:cs="Arial MT"/>
                <w:b/>
                <w:w w:val="95"/>
                <w:sz w:val="14"/>
                <w:szCs w:val="22"/>
                <w:lang w:val="en-US"/>
              </w:rPr>
              <w:t>klinisyang</w:t>
            </w:r>
            <w:r w:rsidRPr="00A84FE2">
              <w:rPr>
                <w:rFonts w:ascii="Arial" w:hAnsi="Arial MT" w:cs="Arial MT"/>
                <w:b/>
                <w:spacing w:val="-2"/>
                <w:w w:val="85"/>
                <w:sz w:val="14"/>
                <w:szCs w:val="22"/>
                <w:lang w:val="en-US"/>
              </w:rPr>
              <w:t>dilakukanIK</w:t>
            </w:r>
          </w:p>
        </w:tc>
        <w:tc>
          <w:tcPr>
            <w:tcW w:w="876" w:type="dxa"/>
          </w:tcPr>
          <w:p w:rsidR="00A84FE2" w:rsidRPr="00A84FE2" w:rsidRDefault="00A84FE2" w:rsidP="00A84FE2">
            <w:pPr>
              <w:widowControl w:val="0"/>
              <w:autoSpaceDE w:val="0"/>
              <w:autoSpaceDN w:val="0"/>
              <w:spacing w:before="93"/>
              <w:rPr>
                <w:rFonts w:ascii="Arial" w:hAnsi="Arial MT" w:cs="Arial MT"/>
                <w:b/>
                <w:sz w:val="14"/>
                <w:szCs w:val="22"/>
                <w:lang w:val="en-US"/>
              </w:rPr>
            </w:pPr>
          </w:p>
          <w:p w:rsidR="00A84FE2" w:rsidRPr="00A84FE2" w:rsidRDefault="00A84FE2" w:rsidP="00A84FE2">
            <w:pPr>
              <w:widowControl w:val="0"/>
              <w:autoSpaceDE w:val="0"/>
              <w:autoSpaceDN w:val="0"/>
              <w:spacing w:line="268" w:lineRule="auto"/>
              <w:rPr>
                <w:rFonts w:ascii="Arial" w:hAnsi="Arial MT" w:cs="Arial MT"/>
                <w:b/>
                <w:sz w:val="14"/>
                <w:szCs w:val="22"/>
                <w:lang w:val="en-US"/>
              </w:rPr>
            </w:pPr>
            <w:r w:rsidRPr="00A84FE2">
              <w:rPr>
                <w:rFonts w:ascii="Arial" w:hAnsi="Arial MT" w:cs="Arial MT"/>
                <w:b/>
                <w:spacing w:val="-4"/>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ind w:right="58"/>
              <w:rPr>
                <w:rFonts w:ascii="Arial" w:hAnsi="Arial MT" w:cs="Arial MT"/>
                <w:b/>
                <w:sz w:val="14"/>
                <w:szCs w:val="22"/>
                <w:lang w:val="en-US"/>
              </w:rPr>
            </w:pPr>
            <w:r w:rsidRPr="00A84FE2">
              <w:rPr>
                <w:rFonts w:ascii="Arial" w:hAnsi="Arial MT" w:cs="Arial MT"/>
                <w:b/>
                <w:spacing w:val="-2"/>
                <w:w w:val="85"/>
                <w:sz w:val="14"/>
                <w:szCs w:val="22"/>
                <w:lang w:val="en-US"/>
              </w:rPr>
              <w:t>terdiagnosis</w:t>
            </w:r>
            <w:r w:rsidRPr="00A84FE2">
              <w:rPr>
                <w:rFonts w:ascii="Arial" w:hAnsi="Arial MT" w:cs="Arial MT"/>
                <w:b/>
                <w:spacing w:val="-2"/>
                <w:w w:val="95"/>
                <w:sz w:val="14"/>
                <w:szCs w:val="22"/>
                <w:lang w:val="en-US"/>
              </w:rPr>
              <w:t>klinis</w:t>
            </w:r>
          </w:p>
        </w:tc>
        <w:tc>
          <w:tcPr>
            <w:tcW w:w="828" w:type="dxa"/>
          </w:tcPr>
          <w:p w:rsidR="00A84FE2" w:rsidRPr="00A84FE2" w:rsidRDefault="00A84FE2" w:rsidP="00A84FE2">
            <w:pPr>
              <w:widowControl w:val="0"/>
              <w:autoSpaceDE w:val="0"/>
              <w:autoSpaceDN w:val="0"/>
              <w:spacing w:before="1"/>
              <w:rPr>
                <w:rFonts w:ascii="Arial" w:hAnsi="Arial MT" w:cs="Arial MT"/>
                <w:b/>
                <w:sz w:val="14"/>
                <w:szCs w:val="22"/>
                <w:lang w:val="en-US"/>
              </w:rPr>
            </w:pPr>
          </w:p>
          <w:p w:rsidR="00A84FE2" w:rsidRPr="00A84FE2" w:rsidRDefault="00A84FE2" w:rsidP="00A84FE2">
            <w:pPr>
              <w:widowControl w:val="0"/>
              <w:autoSpaceDE w:val="0"/>
              <w:autoSpaceDN w:val="0"/>
              <w:spacing w:line="268" w:lineRule="auto"/>
              <w:jc w:val="center"/>
              <w:rPr>
                <w:rFonts w:ascii="Arial" w:hAnsi="Arial MT" w:cs="Arial MT"/>
                <w:b/>
                <w:sz w:val="14"/>
                <w:szCs w:val="22"/>
                <w:lang w:val="en-US"/>
              </w:rPr>
            </w:pPr>
            <w:r w:rsidRPr="00A84FE2">
              <w:rPr>
                <w:rFonts w:ascii="Arial" w:hAnsi="Arial MT" w:cs="Arial MT"/>
                <w:b/>
                <w:spacing w:val="-4"/>
                <w:w w:val="85"/>
                <w:sz w:val="14"/>
                <w:szCs w:val="22"/>
                <w:lang w:val="en-US"/>
              </w:rPr>
              <w:t>IndeksKasus</w:t>
            </w:r>
            <w:r w:rsidRPr="00A84FE2">
              <w:rPr>
                <w:rFonts w:ascii="Arial" w:hAnsi="Arial MT" w:cs="Arial MT"/>
                <w:b/>
                <w:spacing w:val="-4"/>
                <w:w w:val="95"/>
                <w:sz w:val="14"/>
                <w:szCs w:val="22"/>
                <w:lang w:val="en-US"/>
              </w:rPr>
              <w:t>TBC</w:t>
            </w:r>
          </w:p>
          <w:p w:rsidR="00A84FE2" w:rsidRPr="00A84FE2" w:rsidRDefault="00A84FE2" w:rsidP="00A84FE2">
            <w:pPr>
              <w:widowControl w:val="0"/>
              <w:autoSpaceDE w:val="0"/>
              <w:autoSpaceDN w:val="0"/>
              <w:spacing w:line="268" w:lineRule="auto"/>
              <w:jc w:val="center"/>
              <w:rPr>
                <w:rFonts w:ascii="Arial" w:hAnsi="Arial MT" w:cs="Arial MT"/>
                <w:b/>
                <w:sz w:val="14"/>
                <w:szCs w:val="22"/>
                <w:lang w:val="en-US"/>
              </w:rPr>
            </w:pPr>
            <w:r w:rsidRPr="00A84FE2">
              <w:rPr>
                <w:rFonts w:ascii="Arial" w:hAnsi="Arial MT" w:cs="Arial MT"/>
                <w:b/>
                <w:spacing w:val="-2"/>
                <w:w w:val="85"/>
                <w:sz w:val="14"/>
                <w:szCs w:val="22"/>
                <w:lang w:val="en-US"/>
              </w:rPr>
              <w:t>terdiagnosis</w:t>
            </w:r>
            <w:r w:rsidRPr="00A84FE2">
              <w:rPr>
                <w:rFonts w:ascii="Arial" w:hAnsi="Arial MT" w:cs="Arial MT"/>
                <w:b/>
                <w:w w:val="95"/>
                <w:sz w:val="14"/>
                <w:szCs w:val="22"/>
                <w:lang w:val="en-US"/>
              </w:rPr>
              <w:t>klinisyang</w:t>
            </w:r>
            <w:r w:rsidRPr="00A84FE2">
              <w:rPr>
                <w:rFonts w:ascii="Arial" w:hAnsi="Arial MT" w:cs="Arial MT"/>
                <w:b/>
                <w:spacing w:val="-2"/>
                <w:w w:val="85"/>
                <w:sz w:val="14"/>
                <w:szCs w:val="22"/>
                <w:lang w:val="en-US"/>
              </w:rPr>
              <w:t>dilakukanIK</w:t>
            </w:r>
          </w:p>
        </w:tc>
        <w:tc>
          <w:tcPr>
            <w:tcW w:w="840" w:type="dxa"/>
          </w:tcPr>
          <w:p w:rsidR="00A84FE2" w:rsidRPr="00A84FE2" w:rsidRDefault="00A84FE2" w:rsidP="00A84FE2">
            <w:pPr>
              <w:widowControl w:val="0"/>
              <w:autoSpaceDE w:val="0"/>
              <w:autoSpaceDN w:val="0"/>
              <w:spacing w:before="1"/>
              <w:rPr>
                <w:rFonts w:ascii="Arial" w:hAnsi="Arial MT" w:cs="Arial MT"/>
                <w:b/>
                <w:sz w:val="14"/>
                <w:szCs w:val="22"/>
                <w:lang w:val="en-US"/>
              </w:rPr>
            </w:pPr>
          </w:p>
          <w:p w:rsidR="00A84FE2" w:rsidRPr="00A84FE2" w:rsidRDefault="00A84FE2" w:rsidP="00A84FE2">
            <w:pPr>
              <w:widowControl w:val="0"/>
              <w:autoSpaceDE w:val="0"/>
              <w:autoSpaceDN w:val="0"/>
              <w:spacing w:line="268" w:lineRule="auto"/>
              <w:ind w:right="32"/>
              <w:jc w:val="center"/>
              <w:rPr>
                <w:rFonts w:ascii="Arial" w:hAnsi="Arial MT" w:cs="Arial MT"/>
                <w:b/>
                <w:sz w:val="14"/>
                <w:szCs w:val="22"/>
                <w:lang w:val="en-US"/>
              </w:rPr>
            </w:pPr>
            <w:r w:rsidRPr="00A84FE2">
              <w:rPr>
                <w:rFonts w:ascii="Arial" w:hAnsi="Arial MT" w:cs="Arial MT"/>
                <w:b/>
                <w:spacing w:val="-2"/>
                <w:w w:val="95"/>
                <w:sz w:val="14"/>
                <w:szCs w:val="22"/>
                <w:lang w:val="en-US"/>
              </w:rPr>
              <w:t>CakupanIK</w:t>
            </w:r>
            <w:r w:rsidRPr="00A84FE2">
              <w:rPr>
                <w:rFonts w:ascii="Arial" w:hAnsi="Arial MT" w:cs="Arial MT"/>
                <w:b/>
                <w:spacing w:val="-2"/>
                <w:w w:val="90"/>
                <w:sz w:val="14"/>
                <w:szCs w:val="22"/>
                <w:lang w:val="en-US"/>
              </w:rPr>
              <w:t>padaIndeks</w:t>
            </w:r>
            <w:r w:rsidRPr="00A84FE2">
              <w:rPr>
                <w:rFonts w:ascii="Arial" w:hAnsi="Arial MT" w:cs="Arial MT"/>
                <w:b/>
                <w:w w:val="95"/>
                <w:sz w:val="14"/>
                <w:szCs w:val="22"/>
                <w:lang w:val="en-US"/>
              </w:rPr>
              <w:t>KasusTBC</w:t>
            </w:r>
            <w:r w:rsidRPr="00A84FE2">
              <w:rPr>
                <w:rFonts w:ascii="Arial" w:hAnsi="Arial MT" w:cs="Arial MT"/>
                <w:b/>
                <w:spacing w:val="-2"/>
                <w:w w:val="85"/>
                <w:sz w:val="14"/>
                <w:szCs w:val="22"/>
                <w:lang w:val="en-US"/>
              </w:rPr>
              <w:t>Terdiagnosis</w:t>
            </w:r>
            <w:r w:rsidRPr="00A84FE2">
              <w:rPr>
                <w:rFonts w:ascii="Arial" w:hAnsi="Arial MT" w:cs="Arial MT"/>
                <w:b/>
                <w:spacing w:val="-2"/>
                <w:w w:val="95"/>
                <w:sz w:val="14"/>
                <w:szCs w:val="22"/>
                <w:lang w:val="en-US"/>
              </w:rPr>
              <w:t>Klinis</w:t>
            </w:r>
          </w:p>
        </w:tc>
      </w:tr>
      <w:tr w:rsidR="00A84FE2" w:rsidRPr="00A84FE2" w:rsidTr="00D93AFA">
        <w:trPr>
          <w:trHeight w:val="184"/>
        </w:trPr>
        <w:tc>
          <w:tcPr>
            <w:tcW w:w="272" w:type="dxa"/>
          </w:tcPr>
          <w:p w:rsidR="00A84FE2" w:rsidRPr="00A84FE2" w:rsidRDefault="00A84FE2" w:rsidP="00A84FE2">
            <w:pPr>
              <w:widowControl w:val="0"/>
              <w:autoSpaceDE w:val="0"/>
              <w:autoSpaceDN w:val="0"/>
              <w:spacing w:before="14" w:line="149" w:lineRule="exact"/>
              <w:jc w:val="center"/>
              <w:rPr>
                <w:rFonts w:ascii="Arial" w:hAnsi="Arial MT" w:cs="Arial MT"/>
                <w:b/>
                <w:sz w:val="14"/>
                <w:szCs w:val="22"/>
                <w:lang w:val="en-US"/>
              </w:rPr>
            </w:pPr>
            <w:r w:rsidRPr="00A84FE2">
              <w:rPr>
                <w:rFonts w:ascii="Arial" w:hAnsi="Arial MT" w:cs="Arial MT"/>
                <w:b/>
                <w:spacing w:val="-10"/>
                <w:w w:val="95"/>
                <w:sz w:val="14"/>
                <w:szCs w:val="22"/>
                <w:lang w:val="en-US"/>
              </w:rPr>
              <w:t>1</w:t>
            </w:r>
          </w:p>
        </w:tc>
        <w:tc>
          <w:tcPr>
            <w:tcW w:w="1033" w:type="dxa"/>
          </w:tcPr>
          <w:p w:rsidR="00A84FE2" w:rsidRPr="00A84FE2" w:rsidRDefault="00A84FE2" w:rsidP="00A84FE2">
            <w:pPr>
              <w:widowControl w:val="0"/>
              <w:autoSpaceDE w:val="0"/>
              <w:autoSpaceDN w:val="0"/>
              <w:spacing w:before="14" w:line="149" w:lineRule="exact"/>
              <w:jc w:val="center"/>
              <w:rPr>
                <w:rFonts w:ascii="Arial" w:hAnsi="Arial MT" w:cs="Arial MT"/>
                <w:b/>
                <w:sz w:val="14"/>
                <w:szCs w:val="22"/>
                <w:lang w:val="en-US"/>
              </w:rPr>
            </w:pPr>
            <w:r w:rsidRPr="00A84FE2">
              <w:rPr>
                <w:rFonts w:ascii="Arial" w:hAnsi="Arial MT" w:cs="Arial MT"/>
                <w:b/>
                <w:spacing w:val="-10"/>
                <w:w w:val="95"/>
                <w:sz w:val="14"/>
                <w:szCs w:val="22"/>
                <w:lang w:val="en-US"/>
              </w:rPr>
              <w:t>2</w:t>
            </w:r>
          </w:p>
        </w:tc>
        <w:tc>
          <w:tcPr>
            <w:tcW w:w="1681" w:type="dxa"/>
          </w:tcPr>
          <w:p w:rsidR="00A84FE2" w:rsidRPr="00A84FE2" w:rsidRDefault="00A84FE2" w:rsidP="00A84FE2">
            <w:pPr>
              <w:widowControl w:val="0"/>
              <w:autoSpaceDE w:val="0"/>
              <w:autoSpaceDN w:val="0"/>
              <w:spacing w:before="14" w:line="149" w:lineRule="exact"/>
              <w:jc w:val="center"/>
              <w:rPr>
                <w:rFonts w:ascii="Arial" w:hAnsi="Arial MT" w:cs="Arial MT"/>
                <w:b/>
                <w:sz w:val="14"/>
                <w:szCs w:val="22"/>
                <w:lang w:val="en-US"/>
              </w:rPr>
            </w:pPr>
            <w:r w:rsidRPr="00A84FE2">
              <w:rPr>
                <w:rFonts w:ascii="Arial" w:hAnsi="Arial MT" w:cs="Arial MT"/>
                <w:b/>
                <w:spacing w:val="-10"/>
                <w:w w:val="95"/>
                <w:sz w:val="14"/>
                <w:szCs w:val="22"/>
                <w:lang w:val="en-US"/>
              </w:rPr>
              <w:t>3</w:t>
            </w:r>
          </w:p>
        </w:tc>
        <w:tc>
          <w:tcPr>
            <w:tcW w:w="989" w:type="dxa"/>
          </w:tcPr>
          <w:p w:rsidR="00A84FE2" w:rsidRPr="00A84FE2" w:rsidRDefault="00A84FE2" w:rsidP="00A84FE2">
            <w:pPr>
              <w:widowControl w:val="0"/>
              <w:autoSpaceDE w:val="0"/>
              <w:autoSpaceDN w:val="0"/>
              <w:spacing w:before="18" w:line="145" w:lineRule="exact"/>
              <w:ind w:right="5"/>
              <w:jc w:val="center"/>
              <w:rPr>
                <w:rFonts w:ascii="Arial" w:hAnsi="Arial MT" w:cs="Arial MT"/>
                <w:b/>
                <w:sz w:val="14"/>
                <w:szCs w:val="22"/>
                <w:lang w:val="en-US"/>
              </w:rPr>
            </w:pPr>
            <w:r w:rsidRPr="00A84FE2">
              <w:rPr>
                <w:rFonts w:ascii="Arial" w:hAnsi="Arial MT" w:cs="Arial MT"/>
                <w:b/>
                <w:spacing w:val="-10"/>
                <w:w w:val="95"/>
                <w:sz w:val="14"/>
                <w:szCs w:val="22"/>
                <w:lang w:val="en-US"/>
              </w:rPr>
              <w:t>4</w:t>
            </w:r>
          </w:p>
        </w:tc>
        <w:tc>
          <w:tcPr>
            <w:tcW w:w="888" w:type="dxa"/>
          </w:tcPr>
          <w:p w:rsidR="00A84FE2" w:rsidRPr="00A84FE2" w:rsidRDefault="00A84FE2" w:rsidP="00A84FE2">
            <w:pPr>
              <w:widowControl w:val="0"/>
              <w:autoSpaceDE w:val="0"/>
              <w:autoSpaceDN w:val="0"/>
              <w:spacing w:before="18" w:line="145" w:lineRule="exact"/>
              <w:ind w:right="3"/>
              <w:jc w:val="center"/>
              <w:rPr>
                <w:rFonts w:ascii="Arial" w:hAnsi="Arial MT" w:cs="Arial MT"/>
                <w:b/>
                <w:sz w:val="14"/>
                <w:szCs w:val="22"/>
                <w:lang w:val="en-US"/>
              </w:rPr>
            </w:pPr>
            <w:r w:rsidRPr="00A84FE2">
              <w:rPr>
                <w:rFonts w:ascii="Arial" w:hAnsi="Arial MT" w:cs="Arial MT"/>
                <w:b/>
                <w:spacing w:val="-10"/>
                <w:w w:val="95"/>
                <w:sz w:val="14"/>
                <w:szCs w:val="22"/>
                <w:lang w:val="en-US"/>
              </w:rPr>
              <w:t>5</w:t>
            </w:r>
          </w:p>
        </w:tc>
        <w:tc>
          <w:tcPr>
            <w:tcW w:w="988" w:type="dxa"/>
          </w:tcPr>
          <w:p w:rsidR="00A84FE2" w:rsidRPr="00A84FE2" w:rsidRDefault="00A84FE2" w:rsidP="00A84FE2">
            <w:pPr>
              <w:widowControl w:val="0"/>
              <w:autoSpaceDE w:val="0"/>
              <w:autoSpaceDN w:val="0"/>
              <w:spacing w:before="18" w:line="145" w:lineRule="exact"/>
              <w:ind w:right="6"/>
              <w:jc w:val="center"/>
              <w:rPr>
                <w:rFonts w:ascii="Arial" w:hAnsi="Arial MT" w:cs="Arial MT"/>
                <w:b/>
                <w:sz w:val="14"/>
                <w:szCs w:val="22"/>
                <w:lang w:val="en-US"/>
              </w:rPr>
            </w:pPr>
            <w:r w:rsidRPr="00A84FE2">
              <w:rPr>
                <w:rFonts w:ascii="Arial" w:hAnsi="Arial MT" w:cs="Arial MT"/>
                <w:b/>
                <w:spacing w:val="-10"/>
                <w:w w:val="95"/>
                <w:sz w:val="14"/>
                <w:szCs w:val="22"/>
                <w:lang w:val="en-US"/>
              </w:rPr>
              <w:t>6</w:t>
            </w:r>
          </w:p>
        </w:tc>
        <w:tc>
          <w:tcPr>
            <w:tcW w:w="888" w:type="dxa"/>
          </w:tcPr>
          <w:p w:rsidR="00A84FE2" w:rsidRPr="00A84FE2" w:rsidRDefault="00A84FE2" w:rsidP="00A84FE2">
            <w:pPr>
              <w:widowControl w:val="0"/>
              <w:autoSpaceDE w:val="0"/>
              <w:autoSpaceDN w:val="0"/>
              <w:spacing w:before="18" w:line="145" w:lineRule="exact"/>
              <w:ind w:right="2"/>
              <w:jc w:val="center"/>
              <w:rPr>
                <w:rFonts w:ascii="Arial" w:hAnsi="Arial MT" w:cs="Arial MT"/>
                <w:b/>
                <w:sz w:val="14"/>
                <w:szCs w:val="22"/>
                <w:lang w:val="en-US"/>
              </w:rPr>
            </w:pPr>
            <w:r w:rsidRPr="00A84FE2">
              <w:rPr>
                <w:rFonts w:ascii="Arial" w:hAnsi="Arial MT" w:cs="Arial MT"/>
                <w:b/>
                <w:spacing w:val="-10"/>
                <w:w w:val="95"/>
                <w:sz w:val="14"/>
                <w:szCs w:val="22"/>
                <w:lang w:val="en-US"/>
              </w:rPr>
              <w:t>7</w:t>
            </w:r>
          </w:p>
        </w:tc>
        <w:tc>
          <w:tcPr>
            <w:tcW w:w="931" w:type="dxa"/>
          </w:tcPr>
          <w:p w:rsidR="00A84FE2" w:rsidRPr="00A84FE2" w:rsidRDefault="00A84FE2" w:rsidP="00A84FE2">
            <w:pPr>
              <w:widowControl w:val="0"/>
              <w:autoSpaceDE w:val="0"/>
              <w:autoSpaceDN w:val="0"/>
              <w:spacing w:before="18" w:line="145" w:lineRule="exact"/>
              <w:ind w:right="6"/>
              <w:jc w:val="center"/>
              <w:rPr>
                <w:rFonts w:ascii="Arial" w:hAnsi="Arial MT" w:cs="Arial MT"/>
                <w:b/>
                <w:sz w:val="14"/>
                <w:szCs w:val="22"/>
                <w:lang w:val="en-US"/>
              </w:rPr>
            </w:pPr>
            <w:r w:rsidRPr="00A84FE2">
              <w:rPr>
                <w:rFonts w:ascii="Arial" w:hAnsi="Arial MT" w:cs="Arial MT"/>
                <w:b/>
                <w:spacing w:val="-10"/>
                <w:w w:val="95"/>
                <w:sz w:val="14"/>
                <w:szCs w:val="22"/>
                <w:lang w:val="en-US"/>
              </w:rPr>
              <w:t>8</w:t>
            </w:r>
          </w:p>
        </w:tc>
        <w:tc>
          <w:tcPr>
            <w:tcW w:w="876" w:type="dxa"/>
          </w:tcPr>
          <w:p w:rsidR="00A84FE2" w:rsidRPr="00A84FE2" w:rsidRDefault="00A84FE2" w:rsidP="00A84FE2">
            <w:pPr>
              <w:widowControl w:val="0"/>
              <w:autoSpaceDE w:val="0"/>
              <w:autoSpaceDN w:val="0"/>
              <w:spacing w:before="18" w:line="145" w:lineRule="exact"/>
              <w:jc w:val="center"/>
              <w:rPr>
                <w:rFonts w:ascii="Arial" w:hAnsi="Arial MT" w:cs="Arial MT"/>
                <w:b/>
                <w:sz w:val="14"/>
                <w:szCs w:val="22"/>
                <w:lang w:val="en-US"/>
              </w:rPr>
            </w:pPr>
            <w:r w:rsidRPr="00A84FE2">
              <w:rPr>
                <w:rFonts w:ascii="Arial" w:hAnsi="Arial MT" w:cs="Arial MT"/>
                <w:b/>
                <w:spacing w:val="-10"/>
                <w:w w:val="95"/>
                <w:sz w:val="14"/>
                <w:szCs w:val="22"/>
                <w:lang w:val="en-US"/>
              </w:rPr>
              <w:t>9</w:t>
            </w:r>
          </w:p>
        </w:tc>
        <w:tc>
          <w:tcPr>
            <w:tcW w:w="828" w:type="dxa"/>
          </w:tcPr>
          <w:p w:rsidR="00A84FE2" w:rsidRPr="00A84FE2" w:rsidRDefault="00A84FE2" w:rsidP="00A84FE2">
            <w:pPr>
              <w:widowControl w:val="0"/>
              <w:autoSpaceDE w:val="0"/>
              <w:autoSpaceDN w:val="0"/>
              <w:spacing w:before="18" w:line="145" w:lineRule="exact"/>
              <w:ind w:right="8"/>
              <w:jc w:val="center"/>
              <w:rPr>
                <w:rFonts w:ascii="Arial" w:hAnsi="Arial MT" w:cs="Arial MT"/>
                <w:b/>
                <w:sz w:val="14"/>
                <w:szCs w:val="22"/>
                <w:lang w:val="en-US"/>
              </w:rPr>
            </w:pPr>
            <w:r w:rsidRPr="00A84FE2">
              <w:rPr>
                <w:rFonts w:ascii="Arial" w:hAnsi="Arial MT" w:cs="Arial MT"/>
                <w:b/>
                <w:spacing w:val="-5"/>
                <w:w w:val="95"/>
                <w:sz w:val="14"/>
                <w:szCs w:val="22"/>
                <w:lang w:val="en-US"/>
              </w:rPr>
              <w:t>10</w:t>
            </w:r>
          </w:p>
        </w:tc>
        <w:tc>
          <w:tcPr>
            <w:tcW w:w="840" w:type="dxa"/>
          </w:tcPr>
          <w:p w:rsidR="00A84FE2" w:rsidRPr="00A84FE2" w:rsidRDefault="00A84FE2" w:rsidP="00A84FE2">
            <w:pPr>
              <w:widowControl w:val="0"/>
              <w:autoSpaceDE w:val="0"/>
              <w:autoSpaceDN w:val="0"/>
              <w:spacing w:before="18" w:line="145" w:lineRule="exact"/>
              <w:jc w:val="center"/>
              <w:rPr>
                <w:rFonts w:ascii="Arial" w:hAnsi="Arial MT" w:cs="Arial MT"/>
                <w:b/>
                <w:sz w:val="14"/>
                <w:szCs w:val="22"/>
                <w:lang w:val="en-US"/>
              </w:rPr>
            </w:pPr>
            <w:r w:rsidRPr="00A84FE2">
              <w:rPr>
                <w:rFonts w:ascii="Arial" w:hAnsi="Arial MT" w:cs="Arial MT"/>
                <w:b/>
                <w:spacing w:val="-5"/>
                <w:w w:val="95"/>
                <w:sz w:val="14"/>
                <w:szCs w:val="22"/>
                <w:lang w:val="en-US"/>
              </w:rPr>
              <w:t>11</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4" w:line="150" w:lineRule="exact"/>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1033" w:type="dxa"/>
          </w:tcPr>
          <w:p w:rsidR="00A84FE2" w:rsidRPr="00A84FE2" w:rsidRDefault="00A84FE2" w:rsidP="00A84FE2">
            <w:pPr>
              <w:widowControl w:val="0"/>
              <w:autoSpaceDE w:val="0"/>
              <w:autoSpaceDN w:val="0"/>
              <w:spacing w:before="14" w:line="150" w:lineRule="exact"/>
              <w:rPr>
                <w:rFonts w:ascii="Arial MT" w:hAnsi="Arial MT" w:cs="Arial MT"/>
                <w:sz w:val="14"/>
                <w:szCs w:val="22"/>
                <w:lang w:val="en-US"/>
              </w:rPr>
            </w:pPr>
            <w:r w:rsidRPr="00A84FE2">
              <w:rPr>
                <w:rFonts w:ascii="Arial MT" w:hAnsi="Arial MT" w:cs="Arial MT"/>
                <w:spacing w:val="-2"/>
                <w:w w:val="95"/>
                <w:sz w:val="14"/>
                <w:szCs w:val="22"/>
                <w:lang w:val="en-US"/>
              </w:rPr>
              <w:t>Plantungan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Plantungan</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988" w:type="dxa"/>
          </w:tcPr>
          <w:p w:rsidR="00A84FE2" w:rsidRPr="00A84FE2" w:rsidRDefault="00A84FE2" w:rsidP="00D93AFA">
            <w:pPr>
              <w:widowControl w:val="0"/>
              <w:autoSpaceDE w:val="0"/>
              <w:autoSpaceDN w:val="0"/>
              <w:spacing w:before="14" w:line="150" w:lineRule="exact"/>
              <w:ind w:right="6"/>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4"/>
                <w:w w:val="95"/>
                <w:sz w:val="14"/>
                <w:szCs w:val="22"/>
                <w:lang w:val="en-US"/>
              </w:rPr>
              <w:t>100%</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828" w:type="dxa"/>
          </w:tcPr>
          <w:p w:rsidR="00A84FE2" w:rsidRPr="00A84FE2" w:rsidRDefault="00A84FE2" w:rsidP="00D93AFA">
            <w:pPr>
              <w:widowControl w:val="0"/>
              <w:autoSpaceDE w:val="0"/>
              <w:autoSpaceDN w:val="0"/>
              <w:spacing w:before="14" w:line="150"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91%</w:t>
            </w:r>
          </w:p>
        </w:tc>
      </w:tr>
      <w:tr w:rsidR="00A84FE2" w:rsidRPr="00A84FE2" w:rsidTr="00D93AFA">
        <w:trPr>
          <w:trHeight w:val="184"/>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Sukorejo</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PKMSukorejo</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25%</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45</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PKMSukorejo</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tcPr>
          <w:p w:rsidR="00A84FE2" w:rsidRPr="00A84FE2" w:rsidRDefault="00A84FE2" w:rsidP="00D93AFA">
            <w:pPr>
              <w:widowControl w:val="0"/>
              <w:autoSpaceDE w:val="0"/>
              <w:autoSpaceDN w:val="0"/>
              <w:spacing w:before="14" w:line="149" w:lineRule="exact"/>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1033"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spacing w:val="-2"/>
                <w:w w:val="95"/>
                <w:sz w:val="14"/>
                <w:szCs w:val="22"/>
                <w:lang w:val="en-US"/>
              </w:rPr>
              <w:t>Pageruyung</w:t>
            </w:r>
          </w:p>
        </w:tc>
        <w:tc>
          <w:tcPr>
            <w:tcW w:w="1681" w:type="dxa"/>
          </w:tcPr>
          <w:p w:rsidR="00A84FE2" w:rsidRPr="00A84FE2" w:rsidRDefault="00A84FE2" w:rsidP="00A84FE2">
            <w:pPr>
              <w:widowControl w:val="0"/>
              <w:autoSpaceDE w:val="0"/>
              <w:autoSpaceDN w:val="0"/>
              <w:spacing w:line="159"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Pageruyung</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988" w:type="dxa"/>
          </w:tcPr>
          <w:p w:rsidR="00A84FE2" w:rsidRPr="00A84FE2" w:rsidRDefault="00A84FE2" w:rsidP="00D93AFA">
            <w:pPr>
              <w:widowControl w:val="0"/>
              <w:autoSpaceDE w:val="0"/>
              <w:autoSpaceDN w:val="0"/>
              <w:spacing w:before="14" w:line="149" w:lineRule="exact"/>
              <w:ind w:right="6"/>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91%</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22</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32%</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4" w:line="150" w:lineRule="exact"/>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1033" w:type="dxa"/>
          </w:tcPr>
          <w:p w:rsidR="00A84FE2" w:rsidRPr="00A84FE2" w:rsidRDefault="00A84FE2" w:rsidP="00A84FE2">
            <w:pPr>
              <w:widowControl w:val="0"/>
              <w:autoSpaceDE w:val="0"/>
              <w:autoSpaceDN w:val="0"/>
              <w:spacing w:before="14" w:line="150" w:lineRule="exact"/>
              <w:rPr>
                <w:rFonts w:ascii="Arial MT" w:hAnsi="Arial MT" w:cs="Arial MT"/>
                <w:sz w:val="14"/>
                <w:szCs w:val="22"/>
                <w:lang w:val="en-US"/>
              </w:rPr>
            </w:pPr>
            <w:r w:rsidRPr="00A84FE2">
              <w:rPr>
                <w:rFonts w:ascii="Arial MT" w:hAnsi="Arial MT" w:cs="Arial MT"/>
                <w:spacing w:val="-2"/>
                <w:w w:val="95"/>
                <w:sz w:val="14"/>
                <w:szCs w:val="22"/>
                <w:lang w:val="en-US"/>
              </w:rPr>
              <w:t>Patean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Patean</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4"/>
                <w:w w:val="95"/>
                <w:sz w:val="14"/>
                <w:szCs w:val="22"/>
                <w:lang w:val="en-US"/>
              </w:rPr>
              <w:t>100%</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88%</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Singorojo</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PKMSingorojo</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50%</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PKMSingorojo</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4" w:line="150" w:lineRule="exact"/>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1033" w:type="dxa"/>
          </w:tcPr>
          <w:p w:rsidR="00A84FE2" w:rsidRPr="00A84FE2" w:rsidRDefault="00A84FE2" w:rsidP="00A84FE2">
            <w:pPr>
              <w:widowControl w:val="0"/>
              <w:autoSpaceDE w:val="0"/>
              <w:autoSpaceDN w:val="0"/>
              <w:spacing w:before="14" w:line="150" w:lineRule="exact"/>
              <w:rPr>
                <w:rFonts w:ascii="Arial MT" w:hAnsi="Arial MT" w:cs="Arial MT"/>
                <w:sz w:val="14"/>
                <w:szCs w:val="22"/>
                <w:lang w:val="en-US"/>
              </w:rPr>
            </w:pPr>
            <w:r w:rsidRPr="00A84FE2">
              <w:rPr>
                <w:rFonts w:ascii="Arial MT" w:hAnsi="Arial MT" w:cs="Arial MT"/>
                <w:spacing w:val="-2"/>
                <w:w w:val="95"/>
                <w:sz w:val="14"/>
                <w:szCs w:val="22"/>
                <w:lang w:val="en-US"/>
              </w:rPr>
              <w:t>Limbangan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Limbangan</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50%</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49"/>
              <w:jc w:val="center"/>
              <w:rPr>
                <w:rFonts w:ascii="Arial" w:hAnsi="Arial MT" w:cs="Arial MT"/>
                <w:b/>
                <w:sz w:val="14"/>
                <w:szCs w:val="22"/>
                <w:lang w:val="en-US"/>
              </w:rPr>
            </w:pPr>
          </w:p>
          <w:p w:rsidR="00A84FE2" w:rsidRPr="00A84FE2" w:rsidRDefault="00A84FE2" w:rsidP="00D93AFA">
            <w:pPr>
              <w:widowControl w:val="0"/>
              <w:autoSpaceDE w:val="0"/>
              <w:autoSpaceDN w:val="0"/>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1033" w:type="dxa"/>
            <w:vMerge w:val="restart"/>
          </w:tcPr>
          <w:p w:rsidR="00A84FE2" w:rsidRPr="00A84FE2" w:rsidRDefault="00A84FE2" w:rsidP="00A84FE2">
            <w:pPr>
              <w:widowControl w:val="0"/>
              <w:autoSpaceDE w:val="0"/>
              <w:autoSpaceDN w:val="0"/>
              <w:spacing w:before="149"/>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4"/>
                <w:w w:val="95"/>
                <w:sz w:val="14"/>
                <w:szCs w:val="22"/>
                <w:lang w:val="en-US"/>
              </w:rPr>
              <w:t>Boja</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PKMBoja</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18</w:t>
            </w:r>
          </w:p>
        </w:tc>
        <w:tc>
          <w:tcPr>
            <w:tcW w:w="988" w:type="dxa"/>
          </w:tcPr>
          <w:p w:rsidR="00A84FE2" w:rsidRPr="00A84FE2" w:rsidRDefault="00A84FE2" w:rsidP="00D93AFA">
            <w:pPr>
              <w:widowControl w:val="0"/>
              <w:autoSpaceDE w:val="0"/>
              <w:autoSpaceDN w:val="0"/>
              <w:spacing w:before="14" w:line="149" w:lineRule="exact"/>
              <w:ind w:right="6"/>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78%</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25</w:t>
            </w:r>
          </w:p>
        </w:tc>
        <w:tc>
          <w:tcPr>
            <w:tcW w:w="828"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21</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84%</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15" w:line="149" w:lineRule="exact"/>
              <w:rPr>
                <w:rFonts w:ascii="Arial MT" w:hAnsi="Arial MT" w:cs="Arial MT"/>
                <w:sz w:val="14"/>
                <w:szCs w:val="22"/>
                <w:lang w:val="en-US"/>
              </w:rPr>
            </w:pPr>
            <w:r w:rsidRPr="00A84FE2">
              <w:rPr>
                <w:rFonts w:ascii="Arial MT" w:hAnsi="Arial MT" w:cs="Arial MT"/>
                <w:w w:val="80"/>
                <w:sz w:val="14"/>
                <w:szCs w:val="22"/>
                <w:lang w:val="en-US"/>
              </w:rPr>
              <w:t>RSPKUMuhammadiyah</w:t>
            </w:r>
            <w:r w:rsidRPr="00A84FE2">
              <w:rPr>
                <w:rFonts w:ascii="Arial MT" w:hAnsi="Arial MT" w:cs="Arial MT"/>
                <w:spacing w:val="-4"/>
                <w:w w:val="80"/>
                <w:sz w:val="14"/>
                <w:szCs w:val="22"/>
                <w:lang w:val="en-US"/>
              </w:rPr>
              <w:t>Boja</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PKMBoja</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17%</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spacing w:val="-2"/>
                <w:w w:val="85"/>
                <w:sz w:val="14"/>
                <w:szCs w:val="22"/>
                <w:lang w:val="en-US"/>
              </w:rPr>
              <w:t>RS</w:t>
            </w:r>
            <w:r w:rsidRPr="00A84FE2">
              <w:rPr>
                <w:rFonts w:ascii="Arial MT" w:hAnsi="Arial MT" w:cs="Arial MT"/>
                <w:spacing w:val="-2"/>
                <w:w w:val="95"/>
                <w:sz w:val="14"/>
                <w:szCs w:val="22"/>
                <w:lang w:val="en-US"/>
              </w:rPr>
              <w:t>Charlie</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4" w:line="149" w:lineRule="exact"/>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1033"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spacing w:val="-2"/>
                <w:w w:val="95"/>
                <w:sz w:val="14"/>
                <w:szCs w:val="22"/>
                <w:lang w:val="en-US"/>
              </w:rPr>
              <w:t>Kaliwungu</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Kaliwungu</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25</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28%</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10"/>
                <w:w w:val="95"/>
                <w:sz w:val="14"/>
                <w:szCs w:val="22"/>
                <w:lang w:val="en-US"/>
              </w:rPr>
              <w:t>9</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w w:val="80"/>
                <w:sz w:val="14"/>
                <w:szCs w:val="22"/>
                <w:lang w:val="en-US"/>
              </w:rPr>
              <w:t>Kaliwungu</w:t>
            </w:r>
            <w:r w:rsidRPr="00A84FE2">
              <w:rPr>
                <w:rFonts w:ascii="Arial MT" w:hAnsi="Arial MT" w:cs="Arial MT"/>
                <w:spacing w:val="-4"/>
                <w:w w:val="90"/>
                <w:sz w:val="14"/>
                <w:szCs w:val="22"/>
                <w:lang w:val="en-US"/>
              </w:rPr>
              <w:t>Selatan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PKMKaliwungu</w:t>
            </w:r>
            <w:r w:rsidRPr="00A84FE2">
              <w:rPr>
                <w:rFonts w:ascii="Arial MT" w:hAnsi="Arial MT" w:cs="Arial MT"/>
                <w:spacing w:val="-2"/>
                <w:w w:val="80"/>
                <w:sz w:val="14"/>
                <w:szCs w:val="22"/>
                <w:lang w:val="en-US"/>
              </w:rPr>
              <w:t>Selatan</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RSDarul</w:t>
            </w:r>
            <w:r w:rsidRPr="00A84FE2">
              <w:rPr>
                <w:rFonts w:ascii="Arial MT" w:hAnsi="Arial MT" w:cs="Arial MT"/>
                <w:spacing w:val="-2"/>
                <w:w w:val="80"/>
                <w:sz w:val="14"/>
                <w:szCs w:val="22"/>
                <w:lang w:val="en-US"/>
              </w:rPr>
              <w:t>Istiqomah</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13</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47</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Brangsong</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PKMBrangsong</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PKMBrangsong</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40%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1033"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spacing w:val="-2"/>
                <w:w w:val="95"/>
                <w:sz w:val="14"/>
                <w:szCs w:val="22"/>
                <w:lang w:val="en-US"/>
              </w:rPr>
              <w:t>Pegandon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5"/>
                <w:sz w:val="14"/>
                <w:szCs w:val="22"/>
                <w:lang w:val="en-US"/>
              </w:rPr>
              <w:t>Pegandon</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5"/>
                <w:w w:val="95"/>
                <w:sz w:val="14"/>
                <w:szCs w:val="22"/>
                <w:lang w:val="en-US"/>
              </w:rPr>
              <w:t>12</w:t>
            </w:r>
          </w:p>
        </w:tc>
        <w:tc>
          <w:tcPr>
            <w:tcW w:w="1033"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spacing w:val="-2"/>
                <w:w w:val="95"/>
                <w:sz w:val="14"/>
                <w:szCs w:val="22"/>
                <w:lang w:val="en-US"/>
              </w:rPr>
              <w:t>Ngampel</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0"/>
                <w:sz w:val="14"/>
                <w:szCs w:val="22"/>
                <w:lang w:val="en-US"/>
              </w:rPr>
              <w:t>Ngampel</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13%</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23</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val="restart"/>
          </w:tcPr>
          <w:p w:rsidR="00A84FE2" w:rsidRPr="00A84FE2" w:rsidRDefault="00A84FE2" w:rsidP="00D93AFA">
            <w:pPr>
              <w:widowControl w:val="0"/>
              <w:autoSpaceDE w:val="0"/>
              <w:autoSpaceDN w:val="0"/>
              <w:spacing w:before="150"/>
              <w:jc w:val="center"/>
              <w:rPr>
                <w:rFonts w:ascii="Arial" w:hAnsi="Arial MT" w:cs="Arial MT"/>
                <w:b/>
                <w:sz w:val="14"/>
                <w:szCs w:val="22"/>
                <w:lang w:val="en-US"/>
              </w:rPr>
            </w:pPr>
          </w:p>
          <w:p w:rsidR="00A84FE2" w:rsidRPr="00A84FE2" w:rsidRDefault="00A84FE2" w:rsidP="00D93AFA">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5"/>
                <w:sz w:val="14"/>
                <w:szCs w:val="22"/>
                <w:lang w:val="en-US"/>
              </w:rPr>
              <w:t>13</w:t>
            </w:r>
          </w:p>
        </w:tc>
        <w:tc>
          <w:tcPr>
            <w:tcW w:w="1033" w:type="dxa"/>
            <w:vMerge w:val="restart"/>
          </w:tcPr>
          <w:p w:rsidR="00A84FE2" w:rsidRPr="00A84FE2" w:rsidRDefault="00A84FE2" w:rsidP="00A84FE2">
            <w:pPr>
              <w:widowControl w:val="0"/>
              <w:autoSpaceDE w:val="0"/>
              <w:autoSpaceDN w:val="0"/>
              <w:spacing w:before="150"/>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4"/>
                <w:w w:val="95"/>
                <w:sz w:val="14"/>
                <w:szCs w:val="22"/>
                <w:lang w:val="en-US"/>
              </w:rPr>
              <w:t>Gemuh</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PKMGemuh</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17</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6%</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PKMGemuh</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57%</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25%</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spacing w:val="-2"/>
                <w:w w:val="85"/>
                <w:sz w:val="14"/>
                <w:szCs w:val="22"/>
                <w:lang w:val="en-US"/>
              </w:rPr>
              <w:t>RSBaitulHikmah</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9</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59" w:lineRule="exact"/>
              <w:rPr>
                <w:rFonts w:ascii="Arial MT" w:hAnsi="Arial MT" w:cs="Arial MT"/>
                <w:sz w:val="14"/>
                <w:szCs w:val="22"/>
                <w:lang w:val="en-US"/>
              </w:rPr>
            </w:pPr>
            <w:r w:rsidRPr="00A84FE2">
              <w:rPr>
                <w:rFonts w:ascii="Arial MT" w:hAnsi="Arial MT" w:cs="Arial MT"/>
                <w:w w:val="80"/>
                <w:sz w:val="14"/>
                <w:szCs w:val="22"/>
                <w:lang w:val="en-US"/>
              </w:rPr>
              <w:t>RSPKU</w:t>
            </w:r>
            <w:r w:rsidRPr="00A84FE2">
              <w:rPr>
                <w:rFonts w:ascii="Arial MT" w:hAnsi="Arial MT" w:cs="Arial MT"/>
                <w:spacing w:val="-2"/>
                <w:w w:val="80"/>
                <w:sz w:val="14"/>
                <w:szCs w:val="22"/>
                <w:lang w:val="en-US"/>
              </w:rPr>
              <w:t>Aisyiyah</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1033" w:type="dxa"/>
          </w:tcPr>
          <w:p w:rsidR="00A84FE2" w:rsidRPr="00A84FE2" w:rsidRDefault="00A84FE2" w:rsidP="00A84FE2">
            <w:pPr>
              <w:widowControl w:val="0"/>
              <w:autoSpaceDE w:val="0"/>
              <w:autoSpaceDN w:val="0"/>
              <w:spacing w:before="15" w:line="149" w:lineRule="exact"/>
              <w:rPr>
                <w:rFonts w:ascii="Arial MT" w:hAnsi="Arial MT" w:cs="Arial MT"/>
                <w:sz w:val="14"/>
                <w:szCs w:val="22"/>
                <w:lang w:val="en-US"/>
              </w:rPr>
            </w:pPr>
            <w:r w:rsidRPr="00A84FE2">
              <w:rPr>
                <w:rFonts w:ascii="Arial MT" w:hAnsi="Arial MT" w:cs="Arial MT"/>
                <w:spacing w:val="-2"/>
                <w:w w:val="95"/>
                <w:sz w:val="14"/>
                <w:szCs w:val="22"/>
                <w:lang w:val="en-US"/>
              </w:rPr>
              <w:t>Ringinarum</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0"/>
                <w:sz w:val="14"/>
                <w:szCs w:val="22"/>
                <w:lang w:val="en-US"/>
              </w:rPr>
              <w:t>Ringinarum</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988" w:type="dxa"/>
          </w:tcPr>
          <w:p w:rsidR="00A84FE2" w:rsidRPr="00A84FE2" w:rsidRDefault="00A84FE2" w:rsidP="00D93AFA">
            <w:pPr>
              <w:widowControl w:val="0"/>
              <w:autoSpaceDE w:val="0"/>
              <w:autoSpaceDN w:val="0"/>
              <w:spacing w:before="15" w:line="149" w:lineRule="exact"/>
              <w:ind w:right="6"/>
              <w:jc w:val="center"/>
              <w:rPr>
                <w:rFonts w:ascii="Arial MT" w:hAnsi="Arial MT" w:cs="Arial MT"/>
                <w:sz w:val="14"/>
                <w:szCs w:val="22"/>
                <w:lang w:val="en-US"/>
              </w:rPr>
            </w:pPr>
            <w:r w:rsidRPr="00A84FE2">
              <w:rPr>
                <w:rFonts w:ascii="Arial MT" w:hAnsi="Arial MT" w:cs="Arial MT"/>
                <w:spacing w:val="-5"/>
                <w:w w:val="95"/>
                <w:sz w:val="14"/>
                <w:szCs w:val="22"/>
                <w:lang w:val="en-US"/>
              </w:rPr>
              <w:t>13</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93%</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19</w:t>
            </w:r>
          </w:p>
        </w:tc>
        <w:tc>
          <w:tcPr>
            <w:tcW w:w="828" w:type="dxa"/>
          </w:tcPr>
          <w:p w:rsidR="00A84FE2" w:rsidRPr="00A84FE2" w:rsidRDefault="00A84FE2" w:rsidP="00D93AFA">
            <w:pPr>
              <w:widowControl w:val="0"/>
              <w:autoSpaceDE w:val="0"/>
              <w:autoSpaceDN w:val="0"/>
              <w:spacing w:before="15"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16</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84%</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49"/>
              <w:jc w:val="center"/>
              <w:rPr>
                <w:rFonts w:ascii="Arial" w:hAnsi="Arial MT" w:cs="Arial MT"/>
                <w:b/>
                <w:sz w:val="14"/>
                <w:szCs w:val="22"/>
                <w:lang w:val="en-US"/>
              </w:rPr>
            </w:pPr>
          </w:p>
          <w:p w:rsidR="00A84FE2" w:rsidRPr="00A84FE2" w:rsidRDefault="00A84FE2" w:rsidP="00D93AFA">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5"/>
                <w:sz w:val="14"/>
                <w:szCs w:val="22"/>
                <w:lang w:val="en-US"/>
              </w:rPr>
              <w:t>15</w:t>
            </w:r>
          </w:p>
        </w:tc>
        <w:tc>
          <w:tcPr>
            <w:tcW w:w="1033" w:type="dxa"/>
            <w:vMerge w:val="restart"/>
          </w:tcPr>
          <w:p w:rsidR="00A84FE2" w:rsidRPr="00A84FE2" w:rsidRDefault="00A84FE2" w:rsidP="00A84FE2">
            <w:pPr>
              <w:widowControl w:val="0"/>
              <w:autoSpaceDE w:val="0"/>
              <w:autoSpaceDN w:val="0"/>
              <w:spacing w:before="49"/>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2"/>
                <w:w w:val="95"/>
                <w:sz w:val="14"/>
                <w:szCs w:val="22"/>
                <w:lang w:val="en-US"/>
              </w:rPr>
              <w:t>Weleri</w:t>
            </w:r>
          </w:p>
        </w:tc>
        <w:tc>
          <w:tcPr>
            <w:tcW w:w="1681" w:type="dxa"/>
          </w:tcPr>
          <w:p w:rsidR="00A84FE2" w:rsidRPr="00A84FE2" w:rsidRDefault="00A84FE2" w:rsidP="00A84FE2">
            <w:pPr>
              <w:widowControl w:val="0"/>
              <w:autoSpaceDE w:val="0"/>
              <w:autoSpaceDN w:val="0"/>
              <w:spacing w:line="159" w:lineRule="exact"/>
              <w:rPr>
                <w:rFonts w:ascii="Arial MT" w:hAnsi="Arial MT" w:cs="Arial MT"/>
                <w:sz w:val="14"/>
                <w:szCs w:val="22"/>
                <w:lang w:val="en-US"/>
              </w:rPr>
            </w:pPr>
            <w:r w:rsidRPr="00A84FE2">
              <w:rPr>
                <w:rFonts w:ascii="Arial MT" w:hAnsi="Arial MT" w:cs="Arial MT"/>
                <w:w w:val="80"/>
                <w:sz w:val="14"/>
                <w:szCs w:val="22"/>
                <w:lang w:val="en-US"/>
              </w:rPr>
              <w:t>PKMWeleri</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spacing w:val="-2"/>
                <w:w w:val="85"/>
                <w:sz w:val="14"/>
                <w:szCs w:val="22"/>
                <w:lang w:val="en-US"/>
              </w:rPr>
              <w:t>RS</w:t>
            </w:r>
            <w:r w:rsidRPr="00A84FE2">
              <w:rPr>
                <w:rFonts w:ascii="Arial MT" w:hAnsi="Arial MT" w:cs="Arial MT"/>
                <w:spacing w:val="-2"/>
                <w:w w:val="95"/>
                <w:sz w:val="14"/>
                <w:szCs w:val="22"/>
                <w:lang w:val="en-US"/>
              </w:rPr>
              <w:t>Islam</w:t>
            </w:r>
          </w:p>
        </w:tc>
        <w:tc>
          <w:tcPr>
            <w:tcW w:w="989" w:type="dxa"/>
          </w:tcPr>
          <w:p w:rsidR="00A84FE2" w:rsidRPr="00A84FE2" w:rsidRDefault="00A84FE2" w:rsidP="00D93AFA">
            <w:pPr>
              <w:widowControl w:val="0"/>
              <w:autoSpaceDE w:val="0"/>
              <w:autoSpaceDN w:val="0"/>
              <w:spacing w:before="15"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5"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15</w:t>
            </w:r>
          </w:p>
        </w:tc>
        <w:tc>
          <w:tcPr>
            <w:tcW w:w="988" w:type="dxa"/>
          </w:tcPr>
          <w:p w:rsidR="00A84FE2" w:rsidRPr="00A84FE2" w:rsidRDefault="00A84FE2" w:rsidP="00D93AFA">
            <w:pPr>
              <w:widowControl w:val="0"/>
              <w:autoSpaceDE w:val="0"/>
              <w:autoSpaceDN w:val="0"/>
              <w:spacing w:before="15"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5"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5"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5"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41</w:t>
            </w:r>
          </w:p>
        </w:tc>
        <w:tc>
          <w:tcPr>
            <w:tcW w:w="828" w:type="dxa"/>
          </w:tcPr>
          <w:p w:rsidR="00A84FE2" w:rsidRPr="00A84FE2" w:rsidRDefault="00A84FE2" w:rsidP="00D93AFA">
            <w:pPr>
              <w:widowControl w:val="0"/>
              <w:autoSpaceDE w:val="0"/>
              <w:autoSpaceDN w:val="0"/>
              <w:spacing w:before="15"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5"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PKMWeleri</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45%</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18%</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5"/>
                <w:w w:val="95"/>
                <w:sz w:val="14"/>
                <w:szCs w:val="22"/>
                <w:lang w:val="en-US"/>
              </w:rPr>
              <w:t>16</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Rowosari</w:t>
            </w:r>
          </w:p>
        </w:tc>
        <w:tc>
          <w:tcPr>
            <w:tcW w:w="1681" w:type="dxa"/>
          </w:tcPr>
          <w:p w:rsidR="00A84FE2" w:rsidRPr="00A84FE2" w:rsidRDefault="00A84FE2" w:rsidP="00A84FE2">
            <w:pPr>
              <w:widowControl w:val="0"/>
              <w:autoSpaceDE w:val="0"/>
              <w:autoSpaceDN w:val="0"/>
              <w:spacing w:line="159" w:lineRule="exact"/>
              <w:rPr>
                <w:rFonts w:ascii="Arial MT" w:hAnsi="Arial MT" w:cs="Arial MT"/>
                <w:sz w:val="14"/>
                <w:szCs w:val="22"/>
                <w:lang w:val="en-US"/>
              </w:rPr>
            </w:pPr>
            <w:r w:rsidRPr="00A84FE2">
              <w:rPr>
                <w:rFonts w:ascii="Arial MT" w:hAnsi="Arial MT" w:cs="Arial MT"/>
                <w:w w:val="80"/>
                <w:sz w:val="14"/>
                <w:szCs w:val="22"/>
                <w:lang w:val="en-US"/>
              </w:rPr>
              <w:t>PKMRowosari</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PKMRowosari</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50"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988" w:type="dxa"/>
          </w:tcPr>
          <w:p w:rsidR="00A84FE2" w:rsidRPr="00A84FE2" w:rsidRDefault="00A84FE2" w:rsidP="00D93AFA">
            <w:pPr>
              <w:widowControl w:val="0"/>
              <w:autoSpaceDE w:val="0"/>
              <w:autoSpaceDN w:val="0"/>
              <w:spacing w:before="14" w:line="150"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888" w:type="dxa"/>
          </w:tcPr>
          <w:p w:rsidR="00A84FE2" w:rsidRPr="00A84FE2" w:rsidRDefault="00A84FE2" w:rsidP="00D93AFA">
            <w:pPr>
              <w:widowControl w:val="0"/>
              <w:autoSpaceDE w:val="0"/>
              <w:autoSpaceDN w:val="0"/>
              <w:spacing w:before="14" w:line="150"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71%</w:t>
            </w:r>
          </w:p>
        </w:tc>
        <w:tc>
          <w:tcPr>
            <w:tcW w:w="931" w:type="dxa"/>
          </w:tcPr>
          <w:p w:rsidR="00A84FE2" w:rsidRPr="00A84FE2" w:rsidRDefault="00A84FE2" w:rsidP="00D93AFA">
            <w:pPr>
              <w:widowControl w:val="0"/>
              <w:autoSpaceDE w:val="0"/>
              <w:autoSpaceDN w:val="0"/>
              <w:spacing w:before="14" w:line="150"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28" w:type="dxa"/>
          </w:tcPr>
          <w:p w:rsidR="00A84FE2" w:rsidRPr="00A84FE2" w:rsidRDefault="00A84FE2" w:rsidP="00D93AFA">
            <w:pPr>
              <w:widowControl w:val="0"/>
              <w:autoSpaceDE w:val="0"/>
              <w:autoSpaceDN w:val="0"/>
              <w:spacing w:before="14" w:line="150"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50"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5"/>
                <w:w w:val="95"/>
                <w:sz w:val="14"/>
                <w:szCs w:val="22"/>
                <w:lang w:val="en-US"/>
              </w:rPr>
              <w:t>17</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Kangkung</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PKMKangkung</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67%</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6</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67%</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PKMKangkung</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7</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5"/>
                <w:w w:val="95"/>
                <w:sz w:val="14"/>
                <w:szCs w:val="22"/>
                <w:lang w:val="en-US"/>
              </w:rPr>
              <w:t>18</w:t>
            </w:r>
          </w:p>
        </w:tc>
        <w:tc>
          <w:tcPr>
            <w:tcW w:w="1033"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spacing w:val="-2"/>
                <w:w w:val="95"/>
                <w:sz w:val="14"/>
                <w:szCs w:val="22"/>
                <w:lang w:val="en-US"/>
              </w:rPr>
              <w:t>Cepiring</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5"/>
                <w:sz w:val="14"/>
                <w:szCs w:val="22"/>
                <w:lang w:val="en-US"/>
              </w:rPr>
              <w:t>PKM</w:t>
            </w:r>
            <w:r w:rsidRPr="00A84FE2">
              <w:rPr>
                <w:rFonts w:ascii="Arial MT" w:hAnsi="Arial MT" w:cs="Arial MT"/>
                <w:spacing w:val="-2"/>
                <w:w w:val="90"/>
                <w:sz w:val="14"/>
                <w:szCs w:val="22"/>
                <w:lang w:val="en-US"/>
              </w:rPr>
              <w:t>Cepiring</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988" w:type="dxa"/>
          </w:tcPr>
          <w:p w:rsidR="00A84FE2" w:rsidRPr="00A84FE2" w:rsidRDefault="00A84FE2" w:rsidP="00D93AFA">
            <w:pPr>
              <w:widowControl w:val="0"/>
              <w:autoSpaceDE w:val="0"/>
              <w:autoSpaceDN w:val="0"/>
              <w:spacing w:before="14" w:line="149" w:lineRule="exact"/>
              <w:ind w:right="6"/>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71%</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14</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1</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7%</w:t>
            </w:r>
          </w:p>
        </w:tc>
      </w:tr>
      <w:tr w:rsidR="00A84FE2" w:rsidRPr="00A84FE2" w:rsidTr="00D93AFA">
        <w:trPr>
          <w:trHeight w:val="183"/>
        </w:trPr>
        <w:tc>
          <w:tcPr>
            <w:tcW w:w="272" w:type="dxa"/>
            <w:vMerge w:val="restart"/>
          </w:tcPr>
          <w:p w:rsidR="00A84FE2" w:rsidRPr="00A84FE2" w:rsidRDefault="00A84FE2" w:rsidP="00D93AFA">
            <w:pPr>
              <w:widowControl w:val="0"/>
              <w:autoSpaceDE w:val="0"/>
              <w:autoSpaceDN w:val="0"/>
              <w:spacing w:before="106"/>
              <w:jc w:val="center"/>
              <w:rPr>
                <w:rFonts w:ascii="Arial MT" w:hAnsi="Arial MT" w:cs="Arial MT"/>
                <w:sz w:val="14"/>
                <w:szCs w:val="22"/>
                <w:lang w:val="en-US"/>
              </w:rPr>
            </w:pPr>
            <w:r w:rsidRPr="00A84FE2">
              <w:rPr>
                <w:rFonts w:ascii="Arial MT" w:hAnsi="Arial MT" w:cs="Arial MT"/>
                <w:spacing w:val="-5"/>
                <w:w w:val="95"/>
                <w:sz w:val="14"/>
                <w:szCs w:val="22"/>
                <w:lang w:val="en-US"/>
              </w:rPr>
              <w:t>19</w:t>
            </w:r>
          </w:p>
        </w:tc>
        <w:tc>
          <w:tcPr>
            <w:tcW w:w="1033" w:type="dxa"/>
            <w:vMerge w:val="restart"/>
          </w:tcPr>
          <w:p w:rsidR="00A84FE2" w:rsidRPr="00A84FE2" w:rsidRDefault="00A84FE2" w:rsidP="00A84FE2">
            <w:pPr>
              <w:widowControl w:val="0"/>
              <w:autoSpaceDE w:val="0"/>
              <w:autoSpaceDN w:val="0"/>
              <w:spacing w:before="106"/>
              <w:rPr>
                <w:rFonts w:ascii="Arial MT" w:hAnsi="Arial MT" w:cs="Arial MT"/>
                <w:sz w:val="14"/>
                <w:szCs w:val="22"/>
                <w:lang w:val="en-US"/>
              </w:rPr>
            </w:pPr>
            <w:r w:rsidRPr="00A84FE2">
              <w:rPr>
                <w:rFonts w:ascii="Arial MT" w:hAnsi="Arial MT" w:cs="Arial MT"/>
                <w:spacing w:val="-2"/>
                <w:w w:val="95"/>
                <w:sz w:val="14"/>
                <w:szCs w:val="22"/>
                <w:lang w:val="en-US"/>
              </w:rPr>
              <w:t>Patebon</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PKMPatebon</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3</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D93AFA">
            <w:pPr>
              <w:spacing w:after="200" w:line="276" w:lineRule="auto"/>
              <w:jc w:val="center"/>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PKMPatebon</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11</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4"/>
        </w:trPr>
        <w:tc>
          <w:tcPr>
            <w:tcW w:w="272" w:type="dxa"/>
            <w:vMerge w:val="restart"/>
          </w:tcPr>
          <w:p w:rsidR="00A84FE2" w:rsidRPr="00A84FE2" w:rsidRDefault="00A84FE2" w:rsidP="00D93AFA">
            <w:pPr>
              <w:widowControl w:val="0"/>
              <w:autoSpaceDE w:val="0"/>
              <w:autoSpaceDN w:val="0"/>
              <w:spacing w:before="49"/>
              <w:jc w:val="center"/>
              <w:rPr>
                <w:rFonts w:ascii="Arial" w:hAnsi="Arial MT" w:cs="Arial MT"/>
                <w:b/>
                <w:sz w:val="14"/>
                <w:szCs w:val="22"/>
                <w:lang w:val="en-US"/>
              </w:rPr>
            </w:pPr>
          </w:p>
          <w:p w:rsidR="00A84FE2" w:rsidRPr="00A84FE2" w:rsidRDefault="00A84FE2" w:rsidP="00D93AFA">
            <w:pPr>
              <w:widowControl w:val="0"/>
              <w:autoSpaceDE w:val="0"/>
              <w:autoSpaceDN w:val="0"/>
              <w:jc w:val="center"/>
              <w:rPr>
                <w:rFonts w:ascii="Arial MT" w:hAnsi="Arial MT" w:cs="Arial MT"/>
                <w:sz w:val="14"/>
                <w:szCs w:val="22"/>
                <w:lang w:val="en-US"/>
              </w:rPr>
            </w:pPr>
            <w:r w:rsidRPr="00A84FE2">
              <w:rPr>
                <w:rFonts w:ascii="Arial MT" w:hAnsi="Arial MT" w:cs="Arial MT"/>
                <w:spacing w:val="-5"/>
                <w:w w:val="95"/>
                <w:sz w:val="14"/>
                <w:szCs w:val="22"/>
                <w:lang w:val="en-US"/>
              </w:rPr>
              <w:t>20</w:t>
            </w:r>
          </w:p>
        </w:tc>
        <w:tc>
          <w:tcPr>
            <w:tcW w:w="1033" w:type="dxa"/>
            <w:vMerge w:val="restart"/>
          </w:tcPr>
          <w:p w:rsidR="00A84FE2" w:rsidRPr="00A84FE2" w:rsidRDefault="00A84FE2" w:rsidP="00A84FE2">
            <w:pPr>
              <w:widowControl w:val="0"/>
              <w:autoSpaceDE w:val="0"/>
              <w:autoSpaceDN w:val="0"/>
              <w:spacing w:before="49"/>
              <w:rPr>
                <w:rFonts w:ascii="Arial" w:hAnsi="Arial MT" w:cs="Arial MT"/>
                <w:b/>
                <w:sz w:val="14"/>
                <w:szCs w:val="22"/>
                <w:lang w:val="en-US"/>
              </w:rPr>
            </w:pPr>
          </w:p>
          <w:p w:rsidR="00A84FE2" w:rsidRPr="00A84FE2" w:rsidRDefault="00A84FE2" w:rsidP="00A84FE2">
            <w:pPr>
              <w:widowControl w:val="0"/>
              <w:autoSpaceDE w:val="0"/>
              <w:autoSpaceDN w:val="0"/>
              <w:rPr>
                <w:rFonts w:ascii="Arial MT" w:hAnsi="Arial MT" w:cs="Arial MT"/>
                <w:sz w:val="14"/>
                <w:szCs w:val="22"/>
                <w:lang w:val="en-US"/>
              </w:rPr>
            </w:pPr>
            <w:r w:rsidRPr="00A84FE2">
              <w:rPr>
                <w:rFonts w:ascii="Arial MT" w:hAnsi="Arial MT" w:cs="Arial MT"/>
                <w:spacing w:val="-2"/>
                <w:w w:val="95"/>
                <w:sz w:val="14"/>
                <w:szCs w:val="22"/>
                <w:lang w:val="en-US"/>
              </w:rPr>
              <w:t>Kendal</w:t>
            </w: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PKMKendal</w:t>
            </w:r>
            <w:r w:rsidRPr="00A84FE2">
              <w:rPr>
                <w:rFonts w:ascii="Arial MT" w:hAnsi="Arial MT" w:cs="Arial MT"/>
                <w:spacing w:val="-10"/>
                <w:w w:val="80"/>
                <w:sz w:val="14"/>
                <w:szCs w:val="22"/>
                <w:lang w:val="en-US"/>
              </w:rPr>
              <w:t>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4</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2</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line="160" w:lineRule="exact"/>
              <w:rPr>
                <w:rFonts w:ascii="Arial MT" w:hAnsi="Arial MT" w:cs="Arial MT"/>
                <w:sz w:val="14"/>
                <w:szCs w:val="22"/>
                <w:lang w:val="en-US"/>
              </w:rPr>
            </w:pPr>
            <w:r w:rsidRPr="00A84FE2">
              <w:rPr>
                <w:rFonts w:ascii="Arial MT" w:hAnsi="Arial MT" w:cs="Arial MT"/>
                <w:w w:val="80"/>
                <w:sz w:val="14"/>
                <w:szCs w:val="22"/>
                <w:lang w:val="en-US"/>
              </w:rPr>
              <w:t>PKMKendal</w:t>
            </w:r>
            <w:r w:rsidRPr="00A84FE2">
              <w:rPr>
                <w:rFonts w:ascii="Arial MT" w:hAnsi="Arial MT" w:cs="Arial MT"/>
                <w:spacing w:val="-5"/>
                <w:w w:val="80"/>
                <w:sz w:val="14"/>
                <w:szCs w:val="22"/>
                <w:lang w:val="en-US"/>
              </w:rPr>
              <w:t>II</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10</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5</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50%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8</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72"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033" w:type="dxa"/>
            <w:vMerge/>
            <w:tcBorders>
              <w:top w:val="nil"/>
            </w:tcBorders>
          </w:tcPr>
          <w:p w:rsidR="00A84FE2" w:rsidRPr="00A84FE2" w:rsidRDefault="00A84FE2" w:rsidP="00A84FE2">
            <w:pPr>
              <w:spacing w:after="200" w:line="276" w:lineRule="auto"/>
              <w:rPr>
                <w:rFonts w:ascii="Calibri" w:hAnsi="Calibri"/>
                <w:sz w:val="2"/>
                <w:szCs w:val="2"/>
                <w:lang w:val="en-US"/>
              </w:rPr>
            </w:pPr>
          </w:p>
        </w:tc>
        <w:tc>
          <w:tcPr>
            <w:tcW w:w="1681" w:type="dxa"/>
          </w:tcPr>
          <w:p w:rsidR="00A84FE2" w:rsidRPr="00A84FE2" w:rsidRDefault="00A84FE2" w:rsidP="00A84FE2">
            <w:pPr>
              <w:widowControl w:val="0"/>
              <w:autoSpaceDE w:val="0"/>
              <w:autoSpaceDN w:val="0"/>
              <w:spacing w:before="14" w:line="149" w:lineRule="exact"/>
              <w:rPr>
                <w:rFonts w:ascii="Arial MT" w:hAnsi="Arial MT" w:cs="Arial MT"/>
                <w:sz w:val="14"/>
                <w:szCs w:val="22"/>
                <w:lang w:val="en-US"/>
              </w:rPr>
            </w:pPr>
            <w:r w:rsidRPr="00A84FE2">
              <w:rPr>
                <w:rFonts w:ascii="Arial MT" w:hAnsi="Arial MT" w:cs="Arial MT"/>
                <w:w w:val="80"/>
                <w:sz w:val="14"/>
                <w:szCs w:val="22"/>
                <w:lang w:val="en-US"/>
              </w:rPr>
              <w:t>RSUDdr.H</w:t>
            </w:r>
            <w:r w:rsidRPr="00A84FE2">
              <w:rPr>
                <w:rFonts w:ascii="Arial MT" w:hAnsi="Arial MT" w:cs="Arial MT"/>
                <w:spacing w:val="-2"/>
                <w:w w:val="80"/>
                <w:sz w:val="14"/>
                <w:szCs w:val="22"/>
                <w:lang w:val="en-US"/>
              </w:rPr>
              <w:t>Soewondo</w:t>
            </w:r>
          </w:p>
        </w:tc>
        <w:tc>
          <w:tcPr>
            <w:tcW w:w="989" w:type="dxa"/>
          </w:tcPr>
          <w:p w:rsidR="00A84FE2" w:rsidRPr="00A84FE2" w:rsidRDefault="00A84FE2" w:rsidP="00D93AFA">
            <w:pPr>
              <w:widowControl w:val="0"/>
              <w:autoSpaceDE w:val="0"/>
              <w:autoSpaceDN w:val="0"/>
              <w:spacing w:before="14" w:line="149" w:lineRule="exact"/>
              <w:ind w:right="22"/>
              <w:jc w:val="center"/>
              <w:rPr>
                <w:rFonts w:ascii="Arial MT" w:hAnsi="Arial MT" w:cs="Arial MT"/>
                <w:sz w:val="14"/>
                <w:szCs w:val="22"/>
                <w:lang w:val="en-US"/>
              </w:rPr>
            </w:pPr>
            <w:r w:rsidRPr="00A84FE2">
              <w:rPr>
                <w:rFonts w:ascii="Arial MT" w:hAnsi="Arial MT" w:cs="Arial MT"/>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MT" w:hAnsi="Arial MT" w:cs="Arial MT"/>
                <w:sz w:val="14"/>
                <w:szCs w:val="22"/>
                <w:lang w:val="en-US"/>
              </w:rPr>
            </w:pPr>
            <w:r w:rsidRPr="00A84FE2">
              <w:rPr>
                <w:rFonts w:ascii="Arial MT" w:hAnsi="Arial MT" w:cs="Arial MT"/>
                <w:spacing w:val="-5"/>
                <w:w w:val="95"/>
                <w:sz w:val="14"/>
                <w:szCs w:val="22"/>
                <w:lang w:val="en-US"/>
              </w:rPr>
              <w:t>50</w:t>
            </w:r>
          </w:p>
        </w:tc>
        <w:tc>
          <w:tcPr>
            <w:tcW w:w="988" w:type="dxa"/>
          </w:tcPr>
          <w:p w:rsidR="00A84FE2" w:rsidRPr="00A84FE2" w:rsidRDefault="00A84FE2" w:rsidP="00D93AFA">
            <w:pPr>
              <w:widowControl w:val="0"/>
              <w:autoSpaceDE w:val="0"/>
              <w:autoSpaceDN w:val="0"/>
              <w:spacing w:before="14" w:line="149" w:lineRule="exact"/>
              <w:ind w:right="3"/>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88" w:type="dxa"/>
          </w:tcPr>
          <w:p w:rsidR="00A84FE2" w:rsidRPr="00A84FE2" w:rsidRDefault="00A84FE2" w:rsidP="00D93AFA">
            <w:pPr>
              <w:widowControl w:val="0"/>
              <w:autoSpaceDE w:val="0"/>
              <w:autoSpaceDN w:val="0"/>
              <w:spacing w:before="14" w:line="149" w:lineRule="exact"/>
              <w:ind w:right="21"/>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c>
          <w:tcPr>
            <w:tcW w:w="931" w:type="dxa"/>
          </w:tcPr>
          <w:p w:rsidR="00A84FE2" w:rsidRPr="00A84FE2" w:rsidRDefault="00A84FE2" w:rsidP="00D93AFA">
            <w:pPr>
              <w:widowControl w:val="0"/>
              <w:autoSpaceDE w:val="0"/>
              <w:autoSpaceDN w:val="0"/>
              <w:spacing w:before="14" w:line="149" w:lineRule="exact"/>
              <w:ind w:right="20"/>
              <w:jc w:val="center"/>
              <w:rPr>
                <w:rFonts w:ascii="Arial MT" w:hAnsi="Arial MT" w:cs="Arial MT"/>
                <w:sz w:val="14"/>
                <w:szCs w:val="22"/>
                <w:lang w:val="en-US"/>
              </w:rPr>
            </w:pPr>
            <w:r w:rsidRPr="00A84FE2">
              <w:rPr>
                <w:rFonts w:ascii="Arial MT" w:hAnsi="Arial MT" w:cs="Arial MT"/>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MT" w:hAnsi="Arial MT" w:cs="Arial MT"/>
                <w:sz w:val="14"/>
                <w:szCs w:val="22"/>
                <w:lang w:val="en-US"/>
              </w:rPr>
            </w:pPr>
            <w:r w:rsidRPr="00A84FE2">
              <w:rPr>
                <w:rFonts w:ascii="Arial MT" w:hAnsi="Arial MT" w:cs="Arial MT"/>
                <w:spacing w:val="-5"/>
                <w:w w:val="95"/>
                <w:sz w:val="14"/>
                <w:szCs w:val="22"/>
                <w:lang w:val="en-US"/>
              </w:rPr>
              <w:t>155</w:t>
            </w:r>
          </w:p>
        </w:tc>
        <w:tc>
          <w:tcPr>
            <w:tcW w:w="828" w:type="dxa"/>
          </w:tcPr>
          <w:p w:rsidR="00A84FE2" w:rsidRPr="00A84FE2" w:rsidRDefault="00A84FE2" w:rsidP="00D93AFA">
            <w:pPr>
              <w:widowControl w:val="0"/>
              <w:autoSpaceDE w:val="0"/>
              <w:autoSpaceDN w:val="0"/>
              <w:spacing w:before="14" w:line="149" w:lineRule="exact"/>
              <w:ind w:right="1"/>
              <w:jc w:val="center"/>
              <w:rPr>
                <w:rFonts w:ascii="Arial MT" w:hAnsi="Arial MT" w:cs="Arial MT"/>
                <w:sz w:val="14"/>
                <w:szCs w:val="22"/>
                <w:lang w:val="en-US"/>
              </w:rPr>
            </w:pPr>
            <w:r w:rsidRPr="00A84FE2">
              <w:rPr>
                <w:rFonts w:ascii="Arial MT" w:hAnsi="Arial MT" w:cs="Arial MT"/>
                <w:spacing w:val="-10"/>
                <w:w w:val="95"/>
                <w:sz w:val="14"/>
                <w:szCs w:val="22"/>
                <w:lang w:val="en-US"/>
              </w:rPr>
              <w:t>0</w:t>
            </w:r>
          </w:p>
        </w:tc>
        <w:tc>
          <w:tcPr>
            <w:tcW w:w="840" w:type="dxa"/>
          </w:tcPr>
          <w:p w:rsidR="00A84FE2" w:rsidRPr="00A84FE2" w:rsidRDefault="00A84FE2" w:rsidP="00D93AFA">
            <w:pPr>
              <w:widowControl w:val="0"/>
              <w:autoSpaceDE w:val="0"/>
              <w:autoSpaceDN w:val="0"/>
              <w:spacing w:before="14" w:line="149" w:lineRule="exact"/>
              <w:ind w:right="19"/>
              <w:jc w:val="center"/>
              <w:rPr>
                <w:rFonts w:ascii="Arial MT" w:hAnsi="Arial MT" w:cs="Arial MT"/>
                <w:sz w:val="14"/>
                <w:szCs w:val="22"/>
                <w:lang w:val="en-US"/>
              </w:rPr>
            </w:pPr>
            <w:r w:rsidRPr="00A84FE2">
              <w:rPr>
                <w:rFonts w:ascii="Arial MT" w:hAnsi="Arial MT" w:cs="Arial MT"/>
                <w:spacing w:val="-5"/>
                <w:w w:val="95"/>
                <w:sz w:val="14"/>
                <w:szCs w:val="22"/>
                <w:lang w:val="en-US"/>
              </w:rPr>
              <w:t>0%</w:t>
            </w:r>
          </w:p>
        </w:tc>
      </w:tr>
      <w:tr w:rsidR="00A84FE2" w:rsidRPr="00A84FE2" w:rsidTr="00D93AFA">
        <w:trPr>
          <w:trHeight w:val="183"/>
        </w:trPr>
        <w:tc>
          <w:tcPr>
            <w:tcW w:w="2986" w:type="dxa"/>
            <w:gridSpan w:val="3"/>
          </w:tcPr>
          <w:p w:rsidR="00A84FE2" w:rsidRPr="00A84FE2" w:rsidRDefault="00A84FE2" w:rsidP="00A84FE2">
            <w:pPr>
              <w:widowControl w:val="0"/>
              <w:autoSpaceDE w:val="0"/>
              <w:autoSpaceDN w:val="0"/>
              <w:spacing w:before="14" w:line="149" w:lineRule="exact"/>
              <w:rPr>
                <w:rFonts w:ascii="Arial" w:hAnsi="Arial MT" w:cs="Arial MT"/>
                <w:b/>
                <w:sz w:val="14"/>
                <w:szCs w:val="22"/>
                <w:lang w:val="en-US"/>
              </w:rPr>
            </w:pPr>
            <w:r w:rsidRPr="00A84FE2">
              <w:rPr>
                <w:rFonts w:ascii="Arial" w:hAnsi="Arial MT" w:cs="Arial MT"/>
                <w:b/>
                <w:w w:val="80"/>
                <w:sz w:val="14"/>
                <w:szCs w:val="22"/>
                <w:lang w:val="en-US"/>
              </w:rPr>
              <w:t>KABUPATEN</w:t>
            </w:r>
            <w:r w:rsidRPr="00A84FE2">
              <w:rPr>
                <w:rFonts w:ascii="Arial" w:hAnsi="Arial MT" w:cs="Arial MT"/>
                <w:b/>
                <w:spacing w:val="-2"/>
                <w:w w:val="95"/>
                <w:sz w:val="14"/>
                <w:szCs w:val="22"/>
                <w:lang w:val="en-US"/>
              </w:rPr>
              <w:t>KENDAL</w:t>
            </w:r>
          </w:p>
        </w:tc>
        <w:tc>
          <w:tcPr>
            <w:tcW w:w="989" w:type="dxa"/>
          </w:tcPr>
          <w:p w:rsidR="00A84FE2" w:rsidRPr="00A84FE2" w:rsidRDefault="00A84FE2" w:rsidP="00D93AFA">
            <w:pPr>
              <w:widowControl w:val="0"/>
              <w:autoSpaceDE w:val="0"/>
              <w:autoSpaceDN w:val="0"/>
              <w:spacing w:before="14" w:line="149" w:lineRule="exact"/>
              <w:ind w:right="6"/>
              <w:jc w:val="center"/>
              <w:rPr>
                <w:rFonts w:ascii="Arial" w:hAnsi="Arial MT" w:cs="Arial MT"/>
                <w:b/>
                <w:sz w:val="14"/>
                <w:szCs w:val="22"/>
                <w:lang w:val="en-US"/>
              </w:rPr>
            </w:pPr>
            <w:r w:rsidRPr="00A84FE2">
              <w:rPr>
                <w:rFonts w:ascii="Arial" w:hAnsi="Arial MT" w:cs="Arial MT"/>
                <w:b/>
                <w:spacing w:val="-5"/>
                <w:w w:val="95"/>
                <w:sz w:val="14"/>
                <w:szCs w:val="22"/>
                <w:lang w:val="en-US"/>
              </w:rPr>
              <w:t>90%</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w:hAnsi="Arial MT" w:cs="Arial MT"/>
                <w:b/>
                <w:sz w:val="14"/>
                <w:szCs w:val="22"/>
                <w:lang w:val="en-US"/>
              </w:rPr>
            </w:pPr>
            <w:r w:rsidRPr="00A84FE2">
              <w:rPr>
                <w:rFonts w:ascii="Arial" w:hAnsi="Arial MT" w:cs="Arial MT"/>
                <w:b/>
                <w:spacing w:val="-5"/>
                <w:w w:val="95"/>
                <w:sz w:val="14"/>
                <w:szCs w:val="22"/>
                <w:lang w:val="en-US"/>
              </w:rPr>
              <w:t>334</w:t>
            </w:r>
          </w:p>
        </w:tc>
        <w:tc>
          <w:tcPr>
            <w:tcW w:w="988" w:type="dxa"/>
          </w:tcPr>
          <w:p w:rsidR="00A84FE2" w:rsidRPr="00A84FE2" w:rsidRDefault="00A84FE2" w:rsidP="00D93AFA">
            <w:pPr>
              <w:widowControl w:val="0"/>
              <w:autoSpaceDE w:val="0"/>
              <w:autoSpaceDN w:val="0"/>
              <w:spacing w:before="14" w:line="149" w:lineRule="exact"/>
              <w:ind w:right="6"/>
              <w:jc w:val="center"/>
              <w:rPr>
                <w:rFonts w:ascii="Arial" w:hAnsi="Arial MT" w:cs="Arial MT"/>
                <w:b/>
                <w:sz w:val="14"/>
                <w:szCs w:val="22"/>
                <w:lang w:val="en-US"/>
              </w:rPr>
            </w:pPr>
            <w:r w:rsidRPr="00A84FE2">
              <w:rPr>
                <w:rFonts w:ascii="Arial" w:hAnsi="Arial MT" w:cs="Arial MT"/>
                <w:b/>
                <w:spacing w:val="-5"/>
                <w:w w:val="95"/>
                <w:sz w:val="14"/>
                <w:szCs w:val="22"/>
                <w:lang w:val="en-US"/>
              </w:rPr>
              <w:t>107</w:t>
            </w:r>
          </w:p>
        </w:tc>
        <w:tc>
          <w:tcPr>
            <w:tcW w:w="888" w:type="dxa"/>
          </w:tcPr>
          <w:p w:rsidR="00A84FE2" w:rsidRPr="00A84FE2" w:rsidRDefault="00A84FE2" w:rsidP="00D93AFA">
            <w:pPr>
              <w:widowControl w:val="0"/>
              <w:autoSpaceDE w:val="0"/>
              <w:autoSpaceDN w:val="0"/>
              <w:spacing w:before="14" w:line="149" w:lineRule="exact"/>
              <w:ind w:right="5"/>
              <w:jc w:val="center"/>
              <w:rPr>
                <w:rFonts w:ascii="Arial" w:hAnsi="Arial MT" w:cs="Arial MT"/>
                <w:b/>
                <w:sz w:val="14"/>
                <w:szCs w:val="22"/>
                <w:lang w:val="en-US"/>
              </w:rPr>
            </w:pPr>
            <w:r w:rsidRPr="00A84FE2">
              <w:rPr>
                <w:rFonts w:ascii="Arial" w:hAnsi="Arial MT" w:cs="Arial MT"/>
                <w:b/>
                <w:spacing w:val="-5"/>
                <w:w w:val="95"/>
                <w:sz w:val="14"/>
                <w:szCs w:val="22"/>
                <w:lang w:val="en-US"/>
              </w:rPr>
              <w:t>32%</w:t>
            </w:r>
          </w:p>
        </w:tc>
        <w:tc>
          <w:tcPr>
            <w:tcW w:w="931" w:type="dxa"/>
          </w:tcPr>
          <w:p w:rsidR="00A84FE2" w:rsidRPr="00A84FE2" w:rsidRDefault="00A84FE2" w:rsidP="00D93AFA">
            <w:pPr>
              <w:widowControl w:val="0"/>
              <w:autoSpaceDE w:val="0"/>
              <w:autoSpaceDN w:val="0"/>
              <w:spacing w:before="14" w:line="149" w:lineRule="exact"/>
              <w:ind w:right="4"/>
              <w:jc w:val="center"/>
              <w:rPr>
                <w:rFonts w:ascii="Arial" w:hAnsi="Arial MT" w:cs="Arial MT"/>
                <w:b/>
                <w:sz w:val="14"/>
                <w:szCs w:val="22"/>
                <w:lang w:val="en-US"/>
              </w:rPr>
            </w:pPr>
            <w:r w:rsidRPr="00A84FE2">
              <w:rPr>
                <w:rFonts w:ascii="Arial" w:hAnsi="Arial MT" w:cs="Arial MT"/>
                <w:b/>
                <w:spacing w:val="-5"/>
                <w:w w:val="95"/>
                <w:sz w:val="14"/>
                <w:szCs w:val="22"/>
                <w:lang w:val="en-US"/>
              </w:rPr>
              <w:t>30%</w:t>
            </w:r>
          </w:p>
        </w:tc>
        <w:tc>
          <w:tcPr>
            <w:tcW w:w="876" w:type="dxa"/>
          </w:tcPr>
          <w:p w:rsidR="00A84FE2" w:rsidRPr="00A84FE2" w:rsidRDefault="00A84FE2" w:rsidP="00D93AFA">
            <w:pPr>
              <w:widowControl w:val="0"/>
              <w:autoSpaceDE w:val="0"/>
              <w:autoSpaceDN w:val="0"/>
              <w:spacing w:before="14" w:line="149" w:lineRule="exact"/>
              <w:ind w:right="4"/>
              <w:jc w:val="center"/>
              <w:rPr>
                <w:rFonts w:ascii="Arial" w:hAnsi="Arial MT" w:cs="Arial MT"/>
                <w:b/>
                <w:sz w:val="14"/>
                <w:szCs w:val="22"/>
                <w:lang w:val="en-US"/>
              </w:rPr>
            </w:pPr>
            <w:r w:rsidRPr="00A84FE2">
              <w:rPr>
                <w:rFonts w:ascii="Arial" w:hAnsi="Arial MT" w:cs="Arial MT"/>
                <w:b/>
                <w:spacing w:val="-5"/>
                <w:w w:val="95"/>
                <w:sz w:val="14"/>
                <w:szCs w:val="22"/>
                <w:lang w:val="en-US"/>
              </w:rPr>
              <w:t>546</w:t>
            </w:r>
          </w:p>
        </w:tc>
        <w:tc>
          <w:tcPr>
            <w:tcW w:w="828" w:type="dxa"/>
          </w:tcPr>
          <w:p w:rsidR="00A84FE2" w:rsidRPr="00A84FE2" w:rsidRDefault="00A84FE2" w:rsidP="00D93AFA">
            <w:pPr>
              <w:widowControl w:val="0"/>
              <w:autoSpaceDE w:val="0"/>
              <w:autoSpaceDN w:val="0"/>
              <w:spacing w:before="14" w:line="149" w:lineRule="exact"/>
              <w:ind w:right="4"/>
              <w:jc w:val="center"/>
              <w:rPr>
                <w:rFonts w:ascii="Arial" w:hAnsi="Arial MT" w:cs="Arial MT"/>
                <w:b/>
                <w:sz w:val="14"/>
                <w:szCs w:val="22"/>
                <w:lang w:val="en-US"/>
              </w:rPr>
            </w:pPr>
            <w:r w:rsidRPr="00A84FE2">
              <w:rPr>
                <w:rFonts w:ascii="Arial" w:hAnsi="Arial MT" w:cs="Arial MT"/>
                <w:b/>
                <w:spacing w:val="-5"/>
                <w:w w:val="95"/>
                <w:sz w:val="14"/>
                <w:szCs w:val="22"/>
                <w:lang w:val="en-US"/>
              </w:rPr>
              <w:t>71</w:t>
            </w:r>
          </w:p>
        </w:tc>
        <w:tc>
          <w:tcPr>
            <w:tcW w:w="840" w:type="dxa"/>
          </w:tcPr>
          <w:p w:rsidR="00A84FE2" w:rsidRPr="00A84FE2" w:rsidRDefault="00A84FE2" w:rsidP="00D93AFA">
            <w:pPr>
              <w:widowControl w:val="0"/>
              <w:autoSpaceDE w:val="0"/>
              <w:autoSpaceDN w:val="0"/>
              <w:spacing w:before="14" w:line="149" w:lineRule="exact"/>
              <w:ind w:right="3"/>
              <w:jc w:val="center"/>
              <w:rPr>
                <w:rFonts w:ascii="Arial" w:hAnsi="Arial MT" w:cs="Arial MT"/>
                <w:b/>
                <w:sz w:val="14"/>
                <w:szCs w:val="22"/>
                <w:lang w:val="en-US"/>
              </w:rPr>
            </w:pPr>
            <w:r w:rsidRPr="00A84FE2">
              <w:rPr>
                <w:rFonts w:ascii="Arial" w:hAnsi="Arial MT" w:cs="Arial MT"/>
                <w:b/>
                <w:spacing w:val="-5"/>
                <w:w w:val="95"/>
                <w:sz w:val="14"/>
                <w:szCs w:val="22"/>
                <w:lang w:val="en-US"/>
              </w:rPr>
              <w:t>13%</w:t>
            </w:r>
          </w:p>
        </w:tc>
      </w:tr>
    </w:tbl>
    <w:p w:rsidR="00A84FE2" w:rsidRPr="00A84FE2" w:rsidRDefault="00A84FE2" w:rsidP="00A84FE2">
      <w:pPr>
        <w:widowControl w:val="0"/>
        <w:autoSpaceDE w:val="0"/>
        <w:autoSpaceDN w:val="0"/>
        <w:adjustRightInd w:val="0"/>
        <w:spacing w:line="360" w:lineRule="auto"/>
        <w:jc w:val="both"/>
        <w:rPr>
          <w:rFonts w:ascii="Bookman Old Style" w:hAnsi="Bookman Old Style" w:cs="Calibri"/>
          <w:color w:val="000000"/>
          <w:lang w:val="en-US"/>
        </w:rPr>
      </w:pPr>
    </w:p>
    <w:p w:rsidR="00A84FE2" w:rsidRPr="00A84FE2" w:rsidRDefault="00A84FE2" w:rsidP="00F463B2">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Pengobatan Pencegahan Tuberkulosis.</w:t>
      </w:r>
    </w:p>
    <w:p w:rsidR="00A84FE2" w:rsidRPr="00A84FE2" w:rsidRDefault="00A84FE2" w:rsidP="00457C9B">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Prevalensi ILTB sebesar Kabupaten Kendal tahun 2023-2025 dari seluruh anak yang mempunyai kontak dengan indeks kasus tuberkulosis paru dengan BTA positif.Petugas kesehatan dan mahasiswa profesi kesehatan merupakan kelompok rentan untuk terinfeksi tuberculosis. Akses ke upaya tatalaksana infeksi laten tuberkulosis (ILTB) juga rendah. Pada tahun 2023-2025, hanya 34  dari orang dengan HIV positif yang diberikan terapi pencegahan tuberkulosis. Diperkirakan 107 dari anak-anak di bawah usia 5 tahun yang memiliki riwayat kontak rumah tangga dari kasus tuberkulosis yang terkonfirmasi bakteriologis mendapatkan terapi pencegahan tuberkulosis (TPT) pada tahun 2023-2025. Jumlah anak di bawah usia 5 tahun yang mendapatkan pengobatan pencegahan dengan Isoniazid (PP- INH) yang terlaporkan pada tahun 2025 hanya 546 kasus.</w:t>
      </w:r>
    </w:p>
    <w:p w:rsidR="00A84FE2" w:rsidRPr="00A84FE2" w:rsidRDefault="00A84FE2" w:rsidP="00F463B2">
      <w:pPr>
        <w:spacing w:line="360" w:lineRule="auto"/>
        <w:ind w:left="284" w:hanging="284"/>
        <w:contextualSpacing/>
        <w:jc w:val="center"/>
        <w:rPr>
          <w:rFonts w:ascii="Bookman Old Style" w:hAnsi="Bookman Old Style"/>
          <w:lang w:val="en-US"/>
        </w:rPr>
      </w:pPr>
    </w:p>
    <w:p w:rsidR="00A84FE2" w:rsidRPr="00A84FE2" w:rsidRDefault="00A84FE2" w:rsidP="00F463B2">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Public Private Mix</w:t>
      </w:r>
      <w:r w:rsidR="00095C6A">
        <w:rPr>
          <w:rFonts w:ascii="Bookman Old Style" w:hAnsi="Bookman Old Style"/>
          <w:lang w:val="en-US"/>
        </w:rPr>
        <w:t>.</w:t>
      </w:r>
    </w:p>
    <w:p w:rsidR="00A84FE2" w:rsidRPr="00A84FE2" w:rsidRDefault="00A84FE2" w:rsidP="00F463B2">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 xml:space="preserve">Public-Private Mix (PPM) merupakan salah satu upaya untuk meningkatkan akses layanan TBC yang bermutu. Di Indonesia, konsep Public-Private Mix (PPM) diterapkan berbasis kabupaten/kota sehingga lebih dikenal dengan istilah District-based Public-Private Mix (DPPM). Penerapan </w:t>
      </w:r>
      <w:r w:rsidRPr="00A84FE2">
        <w:rPr>
          <w:rFonts w:ascii="Bookman Old Style" w:hAnsi="Bookman Old Style"/>
          <w:lang w:val="en-US"/>
        </w:rPr>
        <w:lastRenderedPageBreak/>
        <w:t>DPPM TBC diharapkan mendorong semua fasyankes yang menangani TBC berpartisipasi dalam jejaring sehingga semua pasien TBC dapat ditemukan dan diobati sesuai standar dan tercatat dalam sistem informasi Program Tuberkulosis.</w:t>
      </w:r>
    </w:p>
    <w:p w:rsidR="00A84FE2" w:rsidRPr="00A84FE2" w:rsidRDefault="00A84FE2" w:rsidP="00F463B2">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Untuk dapat menerapkan jejaring layanan ini, diperlukan sebuah Tim DPPM di kabupaten untuk memastikan berjalannya jejaring ini. Sampai dengan April 2024, sebanyak 42 kabupaten sudah ada tim DPPM TB.</w:t>
      </w:r>
    </w:p>
    <w:p w:rsidR="00A84FE2" w:rsidRPr="00A84FE2" w:rsidRDefault="00A84FE2" w:rsidP="00F463B2">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Dalam konsep PPM, dibentuk juga Koalisi Organisasi Profesi Indonesia untuk Penanggulangan Tuberkulosis (KOPI TB). Sudah terlibat dalam koalisi tersebut dan koalisi ini terbuka kepada organisasi profesi lain yang ingin terlibat. KOPI TB juga sudah di Kabupaten Kendal.</w:t>
      </w:r>
    </w:p>
    <w:p w:rsidR="00A84FE2" w:rsidRPr="00A84FE2" w:rsidRDefault="00A84FE2" w:rsidP="00A84FE2">
      <w:pPr>
        <w:tabs>
          <w:tab w:val="left" w:pos="426"/>
        </w:tabs>
        <w:spacing w:line="360" w:lineRule="auto"/>
        <w:contextualSpacing/>
        <w:jc w:val="both"/>
        <w:rPr>
          <w:rFonts w:ascii="Bookman Old Style" w:hAnsi="Bookman Old Style"/>
          <w:lang w:val="en-US"/>
        </w:rPr>
      </w:pPr>
    </w:p>
    <w:p w:rsidR="00A84FE2" w:rsidRPr="00A84FE2" w:rsidRDefault="00A84FE2" w:rsidP="00A84FE2">
      <w:pPr>
        <w:tabs>
          <w:tab w:val="left" w:pos="426"/>
        </w:tabs>
        <w:spacing w:line="360" w:lineRule="auto"/>
        <w:contextualSpacing/>
        <w:jc w:val="center"/>
        <w:rPr>
          <w:rFonts w:ascii="Bookman Old Style" w:hAnsi="Bookman Old Style"/>
          <w:lang w:val="en-US"/>
        </w:rPr>
      </w:pPr>
      <w:r w:rsidRPr="00A84FE2">
        <w:rPr>
          <w:rFonts w:ascii="Bookman Old Style" w:hAnsi="Bookman Old Style"/>
          <w:lang w:val="en-US"/>
        </w:rPr>
        <w:t>Gambar-2</w:t>
      </w:r>
    </w:p>
    <w:p w:rsidR="00A84FE2" w:rsidRPr="00A84FE2" w:rsidRDefault="00A84FE2" w:rsidP="00A84FE2">
      <w:pPr>
        <w:widowControl w:val="0"/>
        <w:tabs>
          <w:tab w:val="left" w:pos="426"/>
        </w:tabs>
        <w:autoSpaceDE w:val="0"/>
        <w:autoSpaceDN w:val="0"/>
        <w:adjustRightInd w:val="0"/>
        <w:spacing w:line="280" w:lineRule="exact"/>
        <w:jc w:val="center"/>
        <w:rPr>
          <w:rFonts w:ascii="Bookman Old Style" w:hAnsi="Bookman Old Style"/>
          <w:lang w:val="en-US"/>
        </w:rPr>
      </w:pPr>
      <w:r w:rsidRPr="00A84FE2">
        <w:rPr>
          <w:rFonts w:ascii="Bookman Old Style" w:hAnsi="Bookman Old Style" w:cs="Bookman Old Style"/>
          <w:color w:val="000000"/>
          <w:lang w:val="en-US"/>
        </w:rPr>
        <w:t xml:space="preserve">Peta Fasilitas </w:t>
      </w:r>
      <w:r w:rsidRPr="00A84FE2">
        <w:rPr>
          <w:rFonts w:ascii="Bookman Old Style" w:hAnsi="Bookman Old Style" w:cs="Bookman Old Style"/>
          <w:lang w:val="en-US"/>
        </w:rPr>
        <w:t>Kesehatan Pemberi Layanan</w:t>
      </w:r>
      <w:r w:rsidRPr="00A84FE2">
        <w:rPr>
          <w:rFonts w:ascii="Bookman Old Style" w:hAnsi="Bookman Old Style" w:cs="Bookman Old Style"/>
          <w:color w:val="000000"/>
          <w:lang w:val="en-US"/>
        </w:rPr>
        <w:t xml:space="preserve"> TB Kabupaten Kendal</w:t>
      </w:r>
    </w:p>
    <w:p w:rsidR="00A84FE2" w:rsidRPr="00A84FE2" w:rsidRDefault="00167283" w:rsidP="00A84FE2">
      <w:pPr>
        <w:widowControl w:val="0"/>
        <w:autoSpaceDE w:val="0"/>
        <w:autoSpaceDN w:val="0"/>
        <w:adjustRightInd w:val="0"/>
        <w:spacing w:line="360" w:lineRule="auto"/>
        <w:jc w:val="both"/>
        <w:rPr>
          <w:rFonts w:ascii="Bookman Old Style" w:hAnsi="Bookman Old Style"/>
          <w:lang w:val="en-US"/>
        </w:rPr>
      </w:pPr>
      <w:r>
        <w:rPr>
          <w:rFonts w:ascii="Bookman Old Style" w:hAnsi="Bookman Old Style"/>
          <w:noProof/>
          <w:lang w:val="id-ID" w:eastAsia="id-ID"/>
        </w:rPr>
        <w:drawing>
          <wp:inline distT="0" distB="0" distL="0" distR="0">
            <wp:extent cx="5353050" cy="2809875"/>
            <wp:effectExtent l="0" t="0" r="0" b="9525"/>
            <wp:docPr id="2" name="Picture 140" descr="Kendal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endal Pe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809875"/>
                    </a:xfrm>
                    <a:prstGeom prst="rect">
                      <a:avLst/>
                    </a:prstGeom>
                    <a:noFill/>
                    <a:ln>
                      <a:noFill/>
                    </a:ln>
                  </pic:spPr>
                </pic:pic>
              </a:graphicData>
            </a:graphic>
          </wp:inline>
        </w:drawing>
      </w:r>
    </w:p>
    <w:p w:rsidR="00A84FE2" w:rsidRPr="00A84FE2" w:rsidRDefault="00A84FE2" w:rsidP="00A84FE2">
      <w:pPr>
        <w:widowControl w:val="0"/>
        <w:autoSpaceDE w:val="0"/>
        <w:autoSpaceDN w:val="0"/>
        <w:adjustRightInd w:val="0"/>
        <w:spacing w:line="360" w:lineRule="auto"/>
        <w:jc w:val="both"/>
        <w:rPr>
          <w:rFonts w:ascii="Bookman Old Style" w:hAnsi="Bookman Old Style"/>
          <w:lang w:val="en-US"/>
        </w:rPr>
      </w:pPr>
    </w:p>
    <w:p w:rsidR="00A84FE2" w:rsidRPr="00A84FE2" w:rsidRDefault="00A84FE2" w:rsidP="009E7AB6">
      <w:pPr>
        <w:widowControl w:val="0"/>
        <w:autoSpaceDE w:val="0"/>
        <w:autoSpaceDN w:val="0"/>
        <w:adjustRightInd w:val="0"/>
        <w:spacing w:line="360" w:lineRule="auto"/>
        <w:ind w:left="284" w:firstLine="436"/>
        <w:jc w:val="both"/>
        <w:rPr>
          <w:rFonts w:ascii="Bookman Old Style" w:hAnsi="Bookman Old Style"/>
          <w:lang w:val="en-US"/>
        </w:rPr>
      </w:pPr>
      <w:r w:rsidRPr="00A84FE2">
        <w:rPr>
          <w:rFonts w:ascii="Bookman Old Style" w:hAnsi="Bookman Old Style"/>
          <w:lang w:val="en-US"/>
        </w:rPr>
        <w:t>Berdasarkan keterangan gambar di atas, persebaran faskes di Kabupaten Kendal sudah merata meliputi Puskesmas, Rumah Sakit, Klinik, TPMD, Apotik, Labkesda, dll.</w:t>
      </w:r>
    </w:p>
    <w:p w:rsidR="00A84FE2" w:rsidRPr="00A84FE2" w:rsidRDefault="00A84FE2" w:rsidP="009E7AB6">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Permasalahannya adalah belum seluruh fasilitas kesehatan pemberi layanan TB, terutama layanan swasta, menerapkan strategi DOTS untuk tatalaksana kasus TB, padahal hasil SPTN 2023-2024 menunjukkan bahwa lebih dari 80 % masyarakat </w:t>
      </w:r>
      <w:r w:rsidRPr="00A84FE2">
        <w:rPr>
          <w:rFonts w:ascii="Bookman Old Style" w:hAnsi="Bookman Old Style" w:cs="Bookman Old Style"/>
          <w:color w:val="000000"/>
          <w:lang w:val="id-ID"/>
        </w:rPr>
        <w:t xml:space="preserve">bila </w:t>
      </w:r>
      <w:r w:rsidRPr="00A84FE2">
        <w:rPr>
          <w:rFonts w:ascii="Bookman Old Style" w:hAnsi="Bookman Old Style" w:cs="Bookman Old Style"/>
          <w:color w:val="000000"/>
          <w:lang w:val="en-US"/>
        </w:rPr>
        <w:t>sakit akan berobat ke layanan swasta (rumah sakit, dokter praktek mandiri, klinik).</w:t>
      </w:r>
    </w:p>
    <w:p w:rsidR="00A84FE2" w:rsidRPr="00A84FE2" w:rsidRDefault="00A84FE2" w:rsidP="009E7AB6">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 xml:space="preserve">Jika ditinjau berdasarkan jenis kepemilikan fasyankes, notifikasi kasus TBC dari fasyankes swasta mengalami peningkatan sejak tahun 2023 sampai dengan 2025 Proporsi notifikasi kasus TBC dari fasyankes swasta pada tahun </w:t>
      </w:r>
      <w:r w:rsidRPr="00A84FE2">
        <w:rPr>
          <w:rFonts w:ascii="Bookman Old Style" w:hAnsi="Bookman Old Style"/>
          <w:lang w:val="en-US"/>
        </w:rPr>
        <w:lastRenderedPageBreak/>
        <w:t xml:space="preserve">2023 sampai 2025 cenderung mengalami peningkatan dengan masing-masing sebesar 86 (4,17%). 98 (4,64%) 2.110kasus TBC). </w:t>
      </w:r>
    </w:p>
    <w:p w:rsidR="00A84FE2" w:rsidRPr="00A84FE2" w:rsidRDefault="00A84FE2" w:rsidP="009E7AB6">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Hal ini disebabkan oleh karena penurunan intensitas kegiatan penyisiran kasus TBC pada tahun 2021 Walaupun kontribusi notifikasi kasus TBC dari fasyankes swasta meningkat, peningkatan ini belum dapat memenuhi kesenjangan yang ada. under-reporting pada rumah sakit mencapai 558 dan pada klinik/DPM/dan lainnya mencapai 86 (4,17%).</w:t>
      </w:r>
    </w:p>
    <w:p w:rsidR="00A84FE2" w:rsidRPr="00A84FE2" w:rsidRDefault="00A84FE2" w:rsidP="009E7AB6">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Laboratorium Tuberkulosis.</w:t>
      </w:r>
    </w:p>
    <w:p w:rsidR="00A84FE2" w:rsidRPr="00A84FE2" w:rsidRDefault="00A84FE2" w:rsidP="00334E0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Jejaring laboratorium secara berjenjang (tingkat Nasional, Regional, Provinsi dan Kabupaten/Kota) telah diatur berdasarkan kompleksitas pelayanan yang disediakan. Sampai dengan saat ini terdapat 3 laboratorium rujukan, yakni: (1) BBLK Surabaya untuk Uji Sensitivitas Obat (Drug Sensitivity Testing/DST), (2) Departemen Mikrobiologi Universitas Indonesia Jakarta untuk Tes Cepat Molekuler, dan (3) Balai Laboratorium Kesehatan Bandung (Provinsi Jawa Barat) untuk tes sputum mikroskopis. Selain itu, terdapat 21 laboratorium kultur TBC dimana 12 lab di antaranya dapat melakukan uji sensitivitas obat TB.</w:t>
      </w:r>
    </w:p>
    <w:p w:rsidR="000A0B76" w:rsidRDefault="00A84FE2" w:rsidP="00334E0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 xml:space="preserve">Di tingkat Puskesmas &amp; Rumah Sakiy sebanyak 30 lab mikroskopis Puskesmas dan 7 Lab Mikroskopis Rumah sakit. dapat melakukan pemeriksaan penunjang diagnosis untuk TB, dan 5 lab GeneXpert yang dapat melakukan pemeriksaan diagnosis TBC dan TB-RR. </w:t>
      </w:r>
    </w:p>
    <w:p w:rsidR="00A84FE2" w:rsidRPr="00A84FE2" w:rsidRDefault="00A84FE2" w:rsidP="00334E0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Sistem transport spesimen dan rujukan baru dapat dijalankan pada 2022 (sekitar 89,17%) dari 37 fasyankes. Sistem tersebut menghubungkan lab mikroskopis dengan lab GeneXpert serta menghubungkan lab rujukan.</w:t>
      </w:r>
    </w:p>
    <w:p w:rsidR="00A84FE2" w:rsidRPr="00A84FE2" w:rsidRDefault="00A84FE2" w:rsidP="00334E0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Akses terhadap tes cepat molekuler ditingkatkan dengan distribusi 5 mesin tes cepat molekuler di  kabupaten Kendal. Layanan diagnosis dengan tes cepat molekuler dan penyediaan alat diagnostik tes cepat molekuler ini akan diperluas ke depannya sesuai dengan kebutuhan.</w:t>
      </w:r>
    </w:p>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334E01" w:rsidP="00A84FE2">
      <w:pPr>
        <w:spacing w:line="360" w:lineRule="auto"/>
        <w:contextualSpacing/>
        <w:jc w:val="center"/>
        <w:rPr>
          <w:rFonts w:ascii="Bookman Old Style" w:hAnsi="Bookman Old Style"/>
          <w:lang w:val="en-US"/>
        </w:rPr>
      </w:pPr>
      <w:r>
        <w:rPr>
          <w:rFonts w:ascii="Bookman Old Style" w:hAnsi="Bookman Old Style"/>
          <w:lang w:val="en-US"/>
        </w:rPr>
        <w:t>Tabel-8</w:t>
      </w:r>
    </w:p>
    <w:p w:rsidR="00A84FE2" w:rsidRPr="00A84FE2" w:rsidRDefault="00A84FE2" w:rsidP="00A84FE2">
      <w:pPr>
        <w:spacing w:line="360" w:lineRule="auto"/>
        <w:contextualSpacing/>
        <w:jc w:val="center"/>
        <w:rPr>
          <w:rFonts w:ascii="Bookman Old Style" w:hAnsi="Bookman Old Style"/>
          <w:lang w:val="en-US"/>
        </w:rPr>
      </w:pPr>
      <w:r w:rsidRPr="00A84FE2">
        <w:rPr>
          <w:rFonts w:ascii="Bookman Old Style" w:hAnsi="Bookman Old Style"/>
          <w:lang w:val="en-US"/>
        </w:rPr>
        <w:t>Analisis Utilisasi TCM Kabupaten Kendal TW 2 Tahun 2025</w:t>
      </w:r>
    </w:p>
    <w:tbl>
      <w:tblPr>
        <w:tblW w:w="8079"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
        <w:gridCol w:w="2268"/>
        <w:gridCol w:w="851"/>
        <w:gridCol w:w="850"/>
        <w:gridCol w:w="883"/>
        <w:gridCol w:w="676"/>
        <w:gridCol w:w="760"/>
        <w:gridCol w:w="658"/>
        <w:gridCol w:w="850"/>
      </w:tblGrid>
      <w:tr w:rsidR="00A84FE2" w:rsidRPr="00A84FE2" w:rsidTr="007975FA">
        <w:trPr>
          <w:trHeight w:val="177"/>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1</w:t>
            </w:r>
          </w:p>
        </w:tc>
        <w:tc>
          <w:tcPr>
            <w:tcW w:w="2268"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2</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3</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4</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5</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6</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7</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8</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10"/>
                <w:sz w:val="18"/>
                <w:szCs w:val="18"/>
                <w:lang w:val="en-US"/>
              </w:rPr>
              <w:t>9</w:t>
            </w:r>
          </w:p>
        </w:tc>
      </w:tr>
      <w:tr w:rsidR="00A84FE2" w:rsidRPr="00A84FE2" w:rsidTr="007975FA">
        <w:trPr>
          <w:trHeight w:val="177"/>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10"/>
                <w:sz w:val="18"/>
                <w:szCs w:val="18"/>
                <w:lang w:val="en-US"/>
              </w:rPr>
              <w:t>1</w:t>
            </w:r>
          </w:p>
        </w:tc>
        <w:tc>
          <w:tcPr>
            <w:tcW w:w="2268" w:type="dxa"/>
          </w:tcPr>
          <w:p w:rsidR="00A84FE2" w:rsidRPr="00A84FE2" w:rsidRDefault="00A84FE2" w:rsidP="00334E01">
            <w:pPr>
              <w:widowControl w:val="0"/>
              <w:autoSpaceDE w:val="0"/>
              <w:autoSpaceDN w:val="0"/>
              <w:spacing w:line="360" w:lineRule="auto"/>
              <w:rPr>
                <w:rFonts w:ascii="Bookman Old Style" w:hAnsi="Bookman Old Style" w:cs="Arial MT"/>
                <w:sz w:val="18"/>
                <w:szCs w:val="18"/>
                <w:lang w:val="en-US"/>
              </w:rPr>
            </w:pPr>
            <w:r w:rsidRPr="00A84FE2">
              <w:rPr>
                <w:rFonts w:ascii="Bookman Old Style" w:hAnsi="Bookman Old Style" w:cs="Arial MT"/>
                <w:spacing w:val="-2"/>
                <w:sz w:val="18"/>
                <w:szCs w:val="18"/>
                <w:lang w:val="en-US"/>
              </w:rPr>
              <w:t>PuskesmasKaliwungu</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66,67</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78,67</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106,00</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70,67</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102,00</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56,50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80,09</w:t>
            </w:r>
          </w:p>
        </w:tc>
      </w:tr>
      <w:tr w:rsidR="00A84FE2" w:rsidRPr="00A84FE2" w:rsidTr="007975FA">
        <w:trPr>
          <w:trHeight w:val="176"/>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10"/>
                <w:sz w:val="18"/>
                <w:szCs w:val="18"/>
                <w:lang w:val="en-US"/>
              </w:rPr>
              <w:t>2</w:t>
            </w:r>
          </w:p>
        </w:tc>
        <w:tc>
          <w:tcPr>
            <w:tcW w:w="2268" w:type="dxa"/>
          </w:tcPr>
          <w:p w:rsidR="00A84FE2" w:rsidRPr="00A84FE2" w:rsidRDefault="00A84FE2" w:rsidP="00334E01">
            <w:pPr>
              <w:widowControl w:val="0"/>
              <w:autoSpaceDE w:val="0"/>
              <w:autoSpaceDN w:val="0"/>
              <w:spacing w:line="360" w:lineRule="auto"/>
              <w:rPr>
                <w:rFonts w:ascii="Bookman Old Style" w:hAnsi="Bookman Old Style" w:cs="Arial MT"/>
                <w:sz w:val="18"/>
                <w:szCs w:val="18"/>
                <w:lang w:val="en-US"/>
              </w:rPr>
            </w:pPr>
            <w:r w:rsidRPr="00A84FE2">
              <w:rPr>
                <w:rFonts w:ascii="Bookman Old Style" w:hAnsi="Bookman Old Style" w:cs="Arial MT"/>
                <w:spacing w:val="-2"/>
                <w:sz w:val="18"/>
                <w:szCs w:val="18"/>
                <w:lang w:val="en-US"/>
              </w:rPr>
              <w:t>PuskesmasRowosari</w:t>
            </w:r>
            <w:r w:rsidRPr="00A84FE2">
              <w:rPr>
                <w:rFonts w:ascii="Bookman Old Style" w:hAnsi="Bookman Old Style" w:cs="Arial MT"/>
                <w:spacing w:val="-5"/>
                <w:sz w:val="18"/>
                <w:szCs w:val="18"/>
                <w:lang w:val="en-US"/>
              </w:rPr>
              <w:t>II</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50,50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77,50</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69,00</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52,00</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80,67</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63,33</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65,50</w:t>
            </w:r>
          </w:p>
        </w:tc>
      </w:tr>
      <w:tr w:rsidR="00A84FE2" w:rsidRPr="00A84FE2" w:rsidTr="007975FA">
        <w:trPr>
          <w:trHeight w:val="177"/>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10"/>
                <w:sz w:val="18"/>
                <w:szCs w:val="18"/>
                <w:lang w:val="en-US"/>
              </w:rPr>
              <w:t>3</w:t>
            </w:r>
          </w:p>
        </w:tc>
        <w:tc>
          <w:tcPr>
            <w:tcW w:w="2268" w:type="dxa"/>
          </w:tcPr>
          <w:p w:rsidR="00A84FE2" w:rsidRPr="00A84FE2" w:rsidRDefault="00A84FE2" w:rsidP="00334E01">
            <w:pPr>
              <w:widowControl w:val="0"/>
              <w:autoSpaceDE w:val="0"/>
              <w:autoSpaceDN w:val="0"/>
              <w:spacing w:line="360" w:lineRule="auto"/>
              <w:rPr>
                <w:rFonts w:ascii="Bookman Old Style" w:hAnsi="Bookman Old Style" w:cs="Arial MT"/>
                <w:sz w:val="18"/>
                <w:szCs w:val="18"/>
                <w:lang w:val="en-US"/>
              </w:rPr>
            </w:pPr>
            <w:r w:rsidRPr="00A84FE2">
              <w:rPr>
                <w:rFonts w:ascii="Bookman Old Style" w:hAnsi="Bookman Old Style" w:cs="Arial MT"/>
                <w:spacing w:val="-2"/>
                <w:sz w:val="18"/>
                <w:szCs w:val="18"/>
                <w:lang w:val="en-US"/>
              </w:rPr>
              <w:t xml:space="preserve">PuskesmasSukorejo </w:t>
            </w:r>
            <w:r w:rsidRPr="00A84FE2">
              <w:rPr>
                <w:rFonts w:ascii="Bookman Old Style" w:hAnsi="Bookman Old Style" w:cs="Arial MT"/>
                <w:spacing w:val="-10"/>
                <w:sz w:val="18"/>
                <w:szCs w:val="18"/>
                <w:lang w:val="en-US"/>
              </w:rPr>
              <w:t>I</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24,50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41,50</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51,00</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43,00</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64,00</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44,50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44,75</w:t>
            </w:r>
          </w:p>
        </w:tc>
      </w:tr>
      <w:tr w:rsidR="00A84FE2" w:rsidRPr="00A84FE2" w:rsidTr="007975FA">
        <w:trPr>
          <w:trHeight w:val="176"/>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10"/>
                <w:sz w:val="18"/>
                <w:szCs w:val="18"/>
                <w:lang w:val="en-US"/>
              </w:rPr>
              <w:t>4</w:t>
            </w:r>
          </w:p>
        </w:tc>
        <w:tc>
          <w:tcPr>
            <w:tcW w:w="2268" w:type="dxa"/>
          </w:tcPr>
          <w:p w:rsidR="00A84FE2" w:rsidRPr="00A84FE2" w:rsidRDefault="00A84FE2" w:rsidP="00334E01">
            <w:pPr>
              <w:widowControl w:val="0"/>
              <w:autoSpaceDE w:val="0"/>
              <w:autoSpaceDN w:val="0"/>
              <w:spacing w:line="360" w:lineRule="auto"/>
              <w:rPr>
                <w:rFonts w:ascii="Bookman Old Style" w:hAnsi="Bookman Old Style" w:cs="Arial MT"/>
                <w:sz w:val="18"/>
                <w:szCs w:val="18"/>
                <w:lang w:val="en-US"/>
              </w:rPr>
            </w:pPr>
            <w:r w:rsidRPr="00A84FE2">
              <w:rPr>
                <w:rFonts w:ascii="Bookman Old Style" w:hAnsi="Bookman Old Style" w:cs="Arial MT"/>
                <w:sz w:val="18"/>
                <w:szCs w:val="18"/>
                <w:lang w:val="en-US"/>
              </w:rPr>
              <w:t>RSUD dr.H.</w:t>
            </w:r>
            <w:r w:rsidRPr="00A84FE2">
              <w:rPr>
                <w:rFonts w:ascii="Bookman Old Style" w:hAnsi="Bookman Old Style" w:cs="Arial MT"/>
                <w:spacing w:val="-2"/>
                <w:sz w:val="18"/>
                <w:szCs w:val="18"/>
                <w:lang w:val="en-US"/>
              </w:rPr>
              <w:t>Soewondo</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51,00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54,50</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67,50</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63,00</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57,00</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65,00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59,67</w:t>
            </w:r>
          </w:p>
        </w:tc>
      </w:tr>
      <w:tr w:rsidR="00A84FE2" w:rsidRPr="00A84FE2" w:rsidTr="007975FA">
        <w:trPr>
          <w:trHeight w:val="177"/>
        </w:trPr>
        <w:tc>
          <w:tcPr>
            <w:tcW w:w="2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10"/>
                <w:sz w:val="18"/>
                <w:szCs w:val="18"/>
                <w:lang w:val="en-US"/>
              </w:rPr>
              <w:t>5</w:t>
            </w:r>
          </w:p>
        </w:tc>
        <w:tc>
          <w:tcPr>
            <w:tcW w:w="2268" w:type="dxa"/>
          </w:tcPr>
          <w:p w:rsidR="00A84FE2" w:rsidRPr="00A84FE2" w:rsidRDefault="00A84FE2" w:rsidP="00334E01">
            <w:pPr>
              <w:widowControl w:val="0"/>
              <w:autoSpaceDE w:val="0"/>
              <w:autoSpaceDN w:val="0"/>
              <w:spacing w:line="360" w:lineRule="auto"/>
              <w:rPr>
                <w:rFonts w:ascii="Bookman Old Style" w:hAnsi="Bookman Old Style" w:cs="Arial MT"/>
                <w:sz w:val="18"/>
                <w:szCs w:val="18"/>
                <w:lang w:val="en-US"/>
              </w:rPr>
            </w:pPr>
            <w:r w:rsidRPr="00A84FE2">
              <w:rPr>
                <w:rFonts w:ascii="Bookman Old Style" w:hAnsi="Bookman Old Style" w:cs="Arial MT"/>
                <w:sz w:val="18"/>
                <w:szCs w:val="18"/>
                <w:lang w:val="en-US"/>
              </w:rPr>
              <w:t>RSUmumIslam</w:t>
            </w:r>
            <w:r w:rsidRPr="00A84FE2">
              <w:rPr>
                <w:rFonts w:ascii="Bookman Old Style" w:hAnsi="Bookman Old Style" w:cs="Arial MT"/>
                <w:spacing w:val="-2"/>
                <w:sz w:val="18"/>
                <w:szCs w:val="18"/>
                <w:lang w:val="en-US"/>
              </w:rPr>
              <w:t>Kendal</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61,00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69,00</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113,00</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71,00</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90,00</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63,00</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sz w:val="18"/>
                <w:szCs w:val="18"/>
                <w:lang w:val="en-US"/>
              </w:rPr>
            </w:pPr>
            <w:r w:rsidRPr="00A84FE2">
              <w:rPr>
                <w:rFonts w:ascii="Bookman Old Style" w:hAnsi="Bookman Old Style" w:cs="Arial MT"/>
                <w:spacing w:val="-2"/>
                <w:sz w:val="18"/>
                <w:szCs w:val="18"/>
                <w:lang w:val="en-US"/>
              </w:rPr>
              <w:t>77,83</w:t>
            </w:r>
          </w:p>
        </w:tc>
      </w:tr>
      <w:tr w:rsidR="00A84FE2" w:rsidRPr="00A84FE2" w:rsidTr="007975FA">
        <w:trPr>
          <w:trHeight w:val="177"/>
        </w:trPr>
        <w:tc>
          <w:tcPr>
            <w:tcW w:w="2551" w:type="dxa"/>
            <w:gridSpan w:val="2"/>
          </w:tcPr>
          <w:p w:rsidR="00A84FE2" w:rsidRPr="00A84FE2" w:rsidRDefault="00A84FE2" w:rsidP="00334E01">
            <w:pPr>
              <w:widowControl w:val="0"/>
              <w:autoSpaceDE w:val="0"/>
              <w:autoSpaceDN w:val="0"/>
              <w:spacing w:line="360" w:lineRule="auto"/>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KABUPATENKENDAL</w:t>
            </w:r>
          </w:p>
        </w:tc>
        <w:tc>
          <w:tcPr>
            <w:tcW w:w="851"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63,42</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80,29</w:t>
            </w:r>
          </w:p>
        </w:tc>
        <w:tc>
          <w:tcPr>
            <w:tcW w:w="883"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101,63</w:t>
            </w:r>
          </w:p>
        </w:tc>
        <w:tc>
          <w:tcPr>
            <w:tcW w:w="676"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74,92</w:t>
            </w:r>
          </w:p>
        </w:tc>
        <w:tc>
          <w:tcPr>
            <w:tcW w:w="76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98,42</w:t>
            </w:r>
          </w:p>
        </w:tc>
        <w:tc>
          <w:tcPr>
            <w:tcW w:w="658"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73,08</w:t>
            </w:r>
          </w:p>
        </w:tc>
        <w:tc>
          <w:tcPr>
            <w:tcW w:w="850" w:type="dxa"/>
          </w:tcPr>
          <w:p w:rsidR="00A84FE2" w:rsidRPr="00A84FE2" w:rsidRDefault="00A84FE2" w:rsidP="00334E01">
            <w:pPr>
              <w:widowControl w:val="0"/>
              <w:autoSpaceDE w:val="0"/>
              <w:autoSpaceDN w:val="0"/>
              <w:spacing w:line="360" w:lineRule="auto"/>
              <w:jc w:val="center"/>
              <w:rPr>
                <w:rFonts w:ascii="Bookman Old Style" w:hAnsi="Bookman Old Style" w:cs="Arial MT"/>
                <w:b/>
                <w:sz w:val="18"/>
                <w:szCs w:val="18"/>
                <w:lang w:val="en-US"/>
              </w:rPr>
            </w:pPr>
            <w:r w:rsidRPr="00A84FE2">
              <w:rPr>
                <w:rFonts w:ascii="Bookman Old Style" w:hAnsi="Bookman Old Style" w:cs="Arial MT"/>
                <w:b/>
                <w:spacing w:val="-2"/>
                <w:sz w:val="18"/>
                <w:szCs w:val="18"/>
                <w:lang w:val="en-US"/>
              </w:rPr>
              <w:t>81,96</w:t>
            </w:r>
          </w:p>
        </w:tc>
      </w:tr>
    </w:tbl>
    <w:p w:rsidR="00A84FE2" w:rsidRPr="00A84FE2" w:rsidRDefault="00A84FE2" w:rsidP="00A84FE2">
      <w:pPr>
        <w:spacing w:line="360" w:lineRule="auto"/>
        <w:contextualSpacing/>
        <w:jc w:val="center"/>
        <w:rPr>
          <w:rFonts w:ascii="Bookman Old Style" w:hAnsi="Bookman Old Style"/>
          <w:lang w:val="en-US"/>
        </w:rPr>
      </w:pPr>
    </w:p>
    <w:p w:rsidR="00A84FE2" w:rsidRPr="00A84FE2" w:rsidRDefault="00A84FE2" w:rsidP="000A0B76">
      <w:pPr>
        <w:numPr>
          <w:ilvl w:val="0"/>
          <w:numId w:val="20"/>
        </w:numPr>
        <w:spacing w:after="200" w:line="360" w:lineRule="auto"/>
        <w:ind w:left="284"/>
        <w:contextualSpacing/>
        <w:jc w:val="both"/>
        <w:rPr>
          <w:rFonts w:ascii="Bookman Old Style" w:hAnsi="Bookman Old Style"/>
          <w:lang w:val="en-US"/>
        </w:rPr>
      </w:pPr>
      <w:r w:rsidRPr="00A84FE2">
        <w:rPr>
          <w:rFonts w:ascii="Bookman Old Style" w:hAnsi="Bookman Old Style"/>
          <w:lang w:val="en-US"/>
        </w:rPr>
        <w:lastRenderedPageBreak/>
        <w:t>Peran Serta Komunitas.</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Merupakan komponen esensial dalam penanggulangan tuberkulosis di Indonesia. Organisasi sosial kemasyarakatan (CSO) seperti Aisyiah, Lembaga Kesehatan Nahdlatul Ulama (LKNU), Perhimpunan Organisasi Pasien (POP) TB dan organisasi survivor tuberkulosis resistan obat seperti Mentari sehat Indonesia, Mentari TB, SEMAR telah terlibat dalam upaya penanggulangan tuberkulosis.</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Kegiatan pelibatan komunitas dalam penanggulangan tuberkulosis di Kabupaten Kendal antara lain investigasi kontak, evaluasi kualitas pelayanan tuberkulosis, memberikan dukungan sosial pada pasien tuberkulosis, advokasi pada pemerintah daerah.</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Namun demikian, masih ada peran penting dalam penanggulangan tuberrkulosis yang masih memerlukan peran serta komunitas. Salah satu peran serta komunitas misalnya: peran dukungan sebaya masih diperlukan untuk mendukung kepatuhan pengobatan pasien tuberkulosis melalui konseling.</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Di setiap puskesmas terdapat mekanisme monitoring evaluasi program secara rutin tiga bulan sekali dengan forum Mini Lokakarya. Mini Lokakarya perlu dimanfaatkan untuk melakukan monitoring evaluasi program dengan melibatkan komunitas.</w:t>
      </w:r>
    </w:p>
    <w:p w:rsidR="00A84FE2" w:rsidRPr="00A84FE2" w:rsidRDefault="00A84FE2" w:rsidP="000A0B76">
      <w:pPr>
        <w:spacing w:line="360" w:lineRule="auto"/>
        <w:ind w:left="284" w:hanging="360"/>
        <w:contextualSpacing/>
        <w:jc w:val="both"/>
        <w:rPr>
          <w:rFonts w:ascii="Bookman Old Style" w:hAnsi="Bookman Old Style"/>
          <w:lang w:val="en-US"/>
        </w:rPr>
      </w:pPr>
    </w:p>
    <w:p w:rsidR="00A84FE2" w:rsidRPr="00A84FE2" w:rsidRDefault="00A84FE2" w:rsidP="00CD6471">
      <w:pPr>
        <w:numPr>
          <w:ilvl w:val="0"/>
          <w:numId w:val="20"/>
        </w:numPr>
        <w:spacing w:after="200" w:line="360" w:lineRule="auto"/>
        <w:ind w:left="284" w:hanging="284"/>
        <w:contextualSpacing/>
        <w:jc w:val="both"/>
        <w:rPr>
          <w:rFonts w:ascii="Bookman Old Style" w:hAnsi="Bookman Old Style"/>
          <w:lang w:val="en-US"/>
        </w:rPr>
      </w:pPr>
      <w:r w:rsidRPr="00A84FE2">
        <w:rPr>
          <w:rFonts w:ascii="Bookman Old Style" w:hAnsi="Bookman Old Style"/>
          <w:lang w:val="en-US"/>
        </w:rPr>
        <w:t>Penguatan Sistem Kesehatan.</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Tata kelola Program Tuberkulosis Nasional diarahkan untuk mendorong kabupaten/kota sebagai tulang punggung implementasi program di lapangan. Di setiap dinas kesehatan kabupaten/kota terdapat wasor TB, yakni staf yang didedikasikan untuk mengelola program TB. Wasor TB bertanggung jawab untuk melakukan supervisi dan monitoring program.</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Pencatatan dan pelaporan program TB menggunakan Sistem Informasi Tuberkulosis Terpadu (SITT) serta laporan tertulis. Sistem tersebut digunakan untuk pencatatan dan pelaporan tuberkulosis sensitif obat dan resisten obat.</w:t>
      </w:r>
    </w:p>
    <w:p w:rsidR="00A84FE2" w:rsidRPr="00A84FE2" w:rsidRDefault="00A84FE2" w:rsidP="00CD6471">
      <w:pPr>
        <w:spacing w:line="360" w:lineRule="auto"/>
        <w:ind w:left="284" w:firstLine="436"/>
        <w:contextualSpacing/>
        <w:jc w:val="both"/>
        <w:rPr>
          <w:rFonts w:ascii="Bookman Old Style" w:hAnsi="Bookman Old Style"/>
          <w:lang w:val="en-US"/>
        </w:rPr>
      </w:pPr>
      <w:r w:rsidRPr="00A84FE2">
        <w:rPr>
          <w:rFonts w:ascii="Bookman Old Style" w:hAnsi="Bookman Old Style"/>
          <w:lang w:val="en-US"/>
        </w:rPr>
        <w:t>SITT belum dipakai sebagai pelaporan real-time pada sebagian puskesmas, karena beban kerja staf puskesmas yang cukup tinggi. WIFI TB merupakan sistem informasi untuk pencatatan pelaporan kasus tuberkulosis untuk para Dokter Praktik Mandiri, namun sistem tersebut belum maksimal digunakan. Sharing monitoring dan review data antara SITT dan SIHA masih terbatas karena SIHA hanya mempunyai data yang agregat.</w:t>
      </w:r>
    </w:p>
    <w:p w:rsidR="00A84FE2" w:rsidRPr="00A84FE2" w:rsidRDefault="00A84FE2" w:rsidP="00A84FE2">
      <w:pPr>
        <w:spacing w:line="360" w:lineRule="auto"/>
        <w:contextualSpacing/>
        <w:jc w:val="both"/>
        <w:rPr>
          <w:rFonts w:ascii="Bookman Old Style" w:hAnsi="Bookman Old Style"/>
          <w:lang w:val="en-US"/>
        </w:rPr>
      </w:pPr>
    </w:p>
    <w:p w:rsidR="00A84FE2" w:rsidRPr="00A84FE2" w:rsidRDefault="00A84FE2" w:rsidP="00CD6471">
      <w:pPr>
        <w:numPr>
          <w:ilvl w:val="0"/>
          <w:numId w:val="20"/>
        </w:numPr>
        <w:spacing w:after="200" w:line="360" w:lineRule="auto"/>
        <w:ind w:left="284"/>
        <w:contextualSpacing/>
        <w:jc w:val="both"/>
        <w:rPr>
          <w:rFonts w:ascii="Bookman Old Style" w:hAnsi="Bookman Old Style"/>
          <w:lang w:val="en-US"/>
        </w:rPr>
      </w:pPr>
      <w:r w:rsidRPr="00A84FE2">
        <w:rPr>
          <w:rFonts w:ascii="Bookman Old Style" w:hAnsi="Bookman Old Style"/>
          <w:lang w:val="en-US"/>
        </w:rPr>
        <w:lastRenderedPageBreak/>
        <w:t>Dampak sosial ekonomi TBC.</w:t>
      </w:r>
    </w:p>
    <w:p w:rsidR="00A84FE2" w:rsidRPr="00A84FE2" w:rsidRDefault="00A84FE2" w:rsidP="00CD6471">
      <w:pPr>
        <w:spacing w:line="360" w:lineRule="auto"/>
        <w:ind w:left="284"/>
        <w:contextualSpacing/>
        <w:jc w:val="both"/>
        <w:rPr>
          <w:rFonts w:ascii="Bookman Old Style" w:hAnsi="Bookman Old Style" w:cs="Arial"/>
          <w:b/>
          <w:bCs/>
          <w:shd w:val="clear" w:color="auto" w:fill="FFFFFF"/>
          <w:lang w:val="en-US"/>
        </w:rPr>
      </w:pPr>
      <w:r w:rsidRPr="00A84FE2">
        <w:rPr>
          <w:rFonts w:ascii="Bookman Old Style" w:hAnsi="Bookman Old Style" w:cs="Arial"/>
          <w:b/>
          <w:bCs/>
          <w:shd w:val="clear" w:color="auto" w:fill="FFFFFF"/>
          <w:lang w:val="en-US"/>
        </w:rPr>
        <w:t>Visi Dinas Ksesehatan Kabupaten Kendal Terwujudnya masyarakat sehat yang mandiri”.</w:t>
      </w:r>
    </w:p>
    <w:p w:rsidR="00A84FE2" w:rsidRPr="00A84FE2" w:rsidRDefault="00A84FE2" w:rsidP="00CD6471">
      <w:pPr>
        <w:shd w:val="clear" w:color="auto" w:fill="FFFFFF"/>
        <w:spacing w:line="360" w:lineRule="auto"/>
        <w:ind w:left="284"/>
        <w:rPr>
          <w:rFonts w:ascii="Bookman Old Style" w:hAnsi="Bookman Old Style" w:cs="Arial"/>
          <w:lang w:val="en-US"/>
        </w:rPr>
      </w:pPr>
      <w:r w:rsidRPr="00A84FE2">
        <w:rPr>
          <w:rFonts w:ascii="Bookman Old Style" w:hAnsi="Bookman Old Style" w:cs="Arial"/>
          <w:lang w:val="en-US"/>
        </w:rPr>
        <w:t>Dinas Kesehatan Kabupaten Kendal Untuk mencapai visi tersebut maka dikembangkan misi yang saling mendukung, dengan rincian :</w:t>
      </w:r>
    </w:p>
    <w:p w:rsidR="00A84FE2" w:rsidRPr="00A84FE2" w:rsidRDefault="00A84FE2" w:rsidP="00DF68DC">
      <w:pPr>
        <w:numPr>
          <w:ilvl w:val="0"/>
          <w:numId w:val="23"/>
        </w:numPr>
        <w:shd w:val="clear" w:color="auto" w:fill="FFFFFF"/>
        <w:tabs>
          <w:tab w:val="clear" w:pos="1495"/>
        </w:tabs>
        <w:spacing w:line="360" w:lineRule="auto"/>
        <w:ind w:left="709" w:hanging="425"/>
        <w:jc w:val="both"/>
        <w:rPr>
          <w:rFonts w:ascii="Bookman Old Style" w:hAnsi="Bookman Old Style" w:cs="Arial"/>
          <w:lang w:val="en-US"/>
        </w:rPr>
      </w:pPr>
      <w:r w:rsidRPr="00A84FE2">
        <w:rPr>
          <w:rFonts w:ascii="Bookman Old Style" w:hAnsi="Bookman Old Style" w:cs="Arial"/>
          <w:lang w:val="en-US"/>
        </w:rPr>
        <w:t>Meningkatkan derajat kesehatan masyarakat melalui pemberdayaan masyarakat.</w:t>
      </w:r>
    </w:p>
    <w:p w:rsidR="00A84FE2" w:rsidRPr="00A84FE2" w:rsidRDefault="00A84FE2" w:rsidP="00DF68DC">
      <w:pPr>
        <w:numPr>
          <w:ilvl w:val="0"/>
          <w:numId w:val="23"/>
        </w:numPr>
        <w:shd w:val="clear" w:color="auto" w:fill="FFFFFF"/>
        <w:tabs>
          <w:tab w:val="clear" w:pos="1495"/>
        </w:tabs>
        <w:spacing w:line="360" w:lineRule="auto"/>
        <w:ind w:left="709" w:hanging="425"/>
        <w:jc w:val="both"/>
        <w:rPr>
          <w:rFonts w:ascii="Bookman Old Style" w:hAnsi="Bookman Old Style" w:cs="Arial"/>
          <w:lang w:val="en-US"/>
        </w:rPr>
      </w:pPr>
      <w:r w:rsidRPr="00A84FE2">
        <w:rPr>
          <w:rFonts w:ascii="Bookman Old Style" w:hAnsi="Bookman Old Style" w:cs="Arial"/>
          <w:lang w:val="en-US"/>
        </w:rPr>
        <w:t>Menciptakan pembangunan berwawasan kesehatan melalui peningkatkan kualitas lingkungan.</w:t>
      </w:r>
    </w:p>
    <w:p w:rsidR="00A84FE2" w:rsidRPr="00A84FE2" w:rsidRDefault="00A84FE2" w:rsidP="00DF68DC">
      <w:pPr>
        <w:numPr>
          <w:ilvl w:val="0"/>
          <w:numId w:val="23"/>
        </w:numPr>
        <w:shd w:val="clear" w:color="auto" w:fill="FFFFFF"/>
        <w:tabs>
          <w:tab w:val="clear" w:pos="1495"/>
        </w:tabs>
        <w:spacing w:line="360" w:lineRule="auto"/>
        <w:ind w:left="709" w:hanging="425"/>
        <w:jc w:val="both"/>
        <w:rPr>
          <w:rFonts w:ascii="Bookman Old Style" w:hAnsi="Bookman Old Style" w:cs="Arial"/>
          <w:lang w:val="en-US"/>
        </w:rPr>
      </w:pPr>
      <w:r w:rsidRPr="00A84FE2">
        <w:rPr>
          <w:rFonts w:ascii="Bookman Old Style" w:hAnsi="Bookman Old Style" w:cs="Arial"/>
          <w:lang w:val="en-US"/>
        </w:rPr>
        <w:t xml:space="preserve">Meningkatkan pelayanan kesehatan masyarakat melalui pelayanan kesehatan perorangan </w:t>
      </w:r>
      <w:r w:rsidRPr="00A84FE2">
        <w:rPr>
          <w:rFonts w:ascii="Bookman Old Style" w:hAnsi="Bookman Old Style" w:cs="Arial"/>
          <w:shd w:val="clear" w:color="auto" w:fill="FFFFFF"/>
          <w:lang w:val="en-US"/>
        </w:rPr>
        <w:t>dan masyarakat secara merata, terjangkau, bermutu dan berkesinambungan.</w:t>
      </w:r>
    </w:p>
    <w:p w:rsidR="00A84FE2" w:rsidRPr="00A84FE2" w:rsidRDefault="00A84FE2" w:rsidP="00DF68DC">
      <w:pPr>
        <w:numPr>
          <w:ilvl w:val="0"/>
          <w:numId w:val="23"/>
        </w:numPr>
        <w:shd w:val="clear" w:color="auto" w:fill="FFFFFF"/>
        <w:tabs>
          <w:tab w:val="clear" w:pos="1495"/>
        </w:tabs>
        <w:spacing w:line="360" w:lineRule="auto"/>
        <w:ind w:left="709" w:hanging="425"/>
        <w:jc w:val="both"/>
        <w:rPr>
          <w:rFonts w:ascii="Bookman Old Style" w:hAnsi="Bookman Old Style" w:cs="Arial"/>
          <w:color w:val="666666"/>
          <w:lang w:val="en-US"/>
        </w:rPr>
      </w:pPr>
      <w:r w:rsidRPr="00A84FE2">
        <w:rPr>
          <w:rFonts w:ascii="Bookman Old Style" w:hAnsi="Bookman Old Style" w:cs="Arial"/>
          <w:shd w:val="clear" w:color="auto" w:fill="FFFFFF"/>
          <w:lang w:val="en-US"/>
        </w:rPr>
        <w:t>Menciptakan manajemen pembangunan kesehatan dan ketersediaan sumber daya kesehatan.</w:t>
      </w:r>
      <w:r w:rsidRPr="00A84FE2">
        <w:rPr>
          <w:rFonts w:ascii="Bookman Old Style" w:hAnsi="Bookman Old Style" w:cs="Arial"/>
          <w:color w:val="666666"/>
          <w:lang w:val="en-US"/>
        </w:rPr>
        <w:t>.</w:t>
      </w:r>
    </w:p>
    <w:p w:rsidR="00A84FE2" w:rsidRPr="00A84FE2" w:rsidRDefault="00A84FE2" w:rsidP="00DF68DC">
      <w:pPr>
        <w:shd w:val="clear" w:color="auto" w:fill="FFFFFF"/>
        <w:spacing w:line="360" w:lineRule="auto"/>
        <w:ind w:left="284"/>
        <w:jc w:val="both"/>
        <w:rPr>
          <w:rFonts w:ascii="Bookman Old Style" w:hAnsi="Bookman Old Style"/>
          <w:lang w:val="en-US"/>
        </w:rPr>
      </w:pPr>
      <w:r w:rsidRPr="00A84FE2">
        <w:rPr>
          <w:rFonts w:ascii="Bookman Old Style" w:hAnsi="Bookman Old Style"/>
          <w:lang w:val="en-US"/>
        </w:rPr>
        <w:t xml:space="preserve">Isu Strategis yang selanjutnya diterjemahkan dalam arah kebijakan dan strategi program Dinas Kesehatan mewajibkan untuk menentukan indikator kinerja utama khususnya tentang TB yaitu : </w:t>
      </w:r>
    </w:p>
    <w:p w:rsidR="00A84FE2" w:rsidRPr="00A84FE2" w:rsidRDefault="00A84FE2" w:rsidP="00DF68DC">
      <w:pPr>
        <w:shd w:val="clear" w:color="auto" w:fill="FFFFFF"/>
        <w:spacing w:line="360" w:lineRule="auto"/>
        <w:ind w:left="709" w:hanging="425"/>
        <w:jc w:val="both"/>
        <w:rPr>
          <w:rFonts w:ascii="Bookman Old Style" w:hAnsi="Bookman Old Style"/>
          <w:lang w:val="en-US"/>
        </w:rPr>
      </w:pPr>
      <w:r w:rsidRPr="00A84FE2">
        <w:rPr>
          <w:rFonts w:ascii="Bookman Old Style" w:hAnsi="Bookman Old Style"/>
          <w:lang w:val="en-US"/>
        </w:rPr>
        <w:t xml:space="preserve">1. Angka Kesakitan TB (terduga) </w:t>
      </w:r>
    </w:p>
    <w:p w:rsidR="00A84FE2" w:rsidRPr="00A84FE2" w:rsidRDefault="00A84FE2" w:rsidP="00DF68DC">
      <w:pPr>
        <w:shd w:val="clear" w:color="auto" w:fill="FFFFFF"/>
        <w:spacing w:line="360" w:lineRule="auto"/>
        <w:ind w:left="709" w:hanging="425"/>
        <w:jc w:val="both"/>
        <w:rPr>
          <w:rFonts w:ascii="Bookman Old Style" w:hAnsi="Bookman Old Style"/>
          <w:lang w:val="en-US"/>
        </w:rPr>
      </w:pPr>
      <w:r w:rsidRPr="00A84FE2">
        <w:rPr>
          <w:rFonts w:ascii="Bookman Old Style" w:hAnsi="Bookman Old Style"/>
          <w:lang w:val="en-US"/>
        </w:rPr>
        <w:t>2. Penemuan pasien baru TB BTA Positif (CDR)</w:t>
      </w:r>
    </w:p>
    <w:p w:rsidR="00A84FE2" w:rsidRPr="00A84FE2" w:rsidRDefault="00A84FE2" w:rsidP="00DF68DC">
      <w:pPr>
        <w:shd w:val="clear" w:color="auto" w:fill="FFFFFF"/>
        <w:spacing w:line="360" w:lineRule="auto"/>
        <w:ind w:left="709" w:hanging="425"/>
        <w:jc w:val="both"/>
        <w:rPr>
          <w:rFonts w:ascii="Bookman Old Style" w:hAnsi="Bookman Old Style"/>
          <w:lang w:val="en-US"/>
        </w:rPr>
      </w:pPr>
      <w:r w:rsidRPr="00A84FE2">
        <w:rPr>
          <w:rFonts w:ascii="Bookman Old Style" w:hAnsi="Bookman Old Style"/>
          <w:lang w:val="en-US"/>
        </w:rPr>
        <w:t xml:space="preserve">3. Cakupan pemeriksaan terduga TB di Puskesmas dan Rumah sakit (CNR) </w:t>
      </w:r>
    </w:p>
    <w:p w:rsidR="00A84FE2" w:rsidRPr="00A84FE2" w:rsidRDefault="00A84FE2" w:rsidP="00DF68DC">
      <w:pPr>
        <w:shd w:val="clear" w:color="auto" w:fill="FFFFFF"/>
        <w:spacing w:line="360" w:lineRule="auto"/>
        <w:ind w:left="709" w:hanging="425"/>
        <w:jc w:val="both"/>
        <w:rPr>
          <w:rFonts w:ascii="Bookman Old Style" w:hAnsi="Bookman Old Style"/>
          <w:lang w:val="en-US"/>
        </w:rPr>
      </w:pPr>
      <w:r w:rsidRPr="00A84FE2">
        <w:rPr>
          <w:rFonts w:ascii="Bookman Old Style" w:hAnsi="Bookman Old Style"/>
          <w:lang w:val="en-US"/>
        </w:rPr>
        <w:t>4. Proporsi kasus TB yang berhasil diobati dalam Program DOTS (success rate) Keempat indikator ini bisa dicapai dengan program kegiatan mulai dari upaya promotif, preventif, kuratif dan rehabilitasi termasuk didalamnya rehabilitasi sosial dan ekonomi.</w:t>
      </w:r>
    </w:p>
    <w:p w:rsidR="00A84FE2" w:rsidRPr="00A84FE2" w:rsidRDefault="00A84FE2" w:rsidP="00841B0F">
      <w:pPr>
        <w:shd w:val="clear" w:color="auto" w:fill="FFFFFF"/>
        <w:spacing w:line="360" w:lineRule="auto"/>
        <w:ind w:left="284" w:firstLine="425"/>
        <w:jc w:val="both"/>
        <w:rPr>
          <w:rFonts w:ascii="Bookman Old Style" w:hAnsi="Bookman Old Style"/>
          <w:lang w:val="en-US"/>
        </w:rPr>
      </w:pPr>
      <w:r w:rsidRPr="00A84FE2">
        <w:rPr>
          <w:rFonts w:ascii="Bookman Old Style" w:hAnsi="Bookman Old Style"/>
          <w:lang w:val="en-US"/>
        </w:rPr>
        <w:t>Untuk itu penting adanya Rencana Aksi Daerah Penanggulangan TB karena dilihat dari epidemiologi TB, penyebaran, temuan kasus, penanganan kasus sampai dengan upaya rehabilitasi penderita memerlukan sinergi layanan yang holistik dan komprehensif serta integratife, dengan melibatkan OPD dan lembaga lintas stakeholder yang lain.</w:t>
      </w:r>
    </w:p>
    <w:p w:rsidR="00A84FE2" w:rsidRDefault="00A84FE2" w:rsidP="00841B0F">
      <w:pPr>
        <w:shd w:val="clear" w:color="auto" w:fill="FFFFFF"/>
        <w:spacing w:line="360" w:lineRule="auto"/>
        <w:ind w:left="284" w:firstLine="425"/>
        <w:jc w:val="both"/>
        <w:rPr>
          <w:rFonts w:ascii="Bookman Old Style" w:hAnsi="Bookman Old Style"/>
          <w:lang w:val="en-US"/>
        </w:rPr>
      </w:pPr>
      <w:r w:rsidRPr="00A84FE2">
        <w:rPr>
          <w:rFonts w:ascii="Bookman Old Style" w:hAnsi="Bookman Old Style"/>
          <w:lang w:val="en-US"/>
        </w:rPr>
        <w:t>Dukungan program TB dan kegiatan serta alokasi anggaran di setiap lini pelayanan penderita TB harus bersinergi dan berkesinambungan sehingga upaya kegiatan tidak tumpang tindih dan berdiri sendiri sendiri, oleh karena itu Rencana Aksi Daerah merupakan wadah yang memuat kegiatan, waktu dan anggaran yang lengkap meliputi semua tingkatan yang membutuhkan arah dan tujuan serta kebijakan yang terpadu.</w:t>
      </w:r>
    </w:p>
    <w:p w:rsidR="00841B0F" w:rsidRDefault="00841B0F" w:rsidP="00841B0F">
      <w:pPr>
        <w:shd w:val="clear" w:color="auto" w:fill="FFFFFF"/>
        <w:spacing w:line="360" w:lineRule="auto"/>
        <w:ind w:left="284" w:firstLine="425"/>
        <w:jc w:val="both"/>
        <w:rPr>
          <w:rFonts w:ascii="Bookman Old Style" w:hAnsi="Bookman Old Style"/>
          <w:lang w:val="en-US"/>
        </w:rPr>
      </w:pPr>
    </w:p>
    <w:p w:rsidR="00841B0F" w:rsidRDefault="00841B0F" w:rsidP="00841B0F">
      <w:pPr>
        <w:shd w:val="clear" w:color="auto" w:fill="FFFFFF"/>
        <w:spacing w:line="360" w:lineRule="auto"/>
        <w:ind w:left="284" w:firstLine="425"/>
        <w:jc w:val="both"/>
        <w:rPr>
          <w:rFonts w:ascii="Bookman Old Style" w:hAnsi="Bookman Old Style"/>
          <w:lang w:val="en-US"/>
        </w:rPr>
      </w:pPr>
    </w:p>
    <w:p w:rsidR="00841B0F" w:rsidRPr="00A84FE2" w:rsidRDefault="00841B0F" w:rsidP="00841B0F">
      <w:pPr>
        <w:shd w:val="clear" w:color="auto" w:fill="FFFFFF"/>
        <w:spacing w:line="360" w:lineRule="auto"/>
        <w:ind w:left="284" w:firstLine="425"/>
        <w:jc w:val="both"/>
        <w:rPr>
          <w:rFonts w:ascii="Bookman Old Style" w:hAnsi="Bookman Old Style"/>
          <w:lang w:val="en-US"/>
        </w:rPr>
      </w:pPr>
    </w:p>
    <w:p w:rsidR="00A84FE2" w:rsidRPr="00A84FE2" w:rsidRDefault="00A84FE2" w:rsidP="00A84FE2">
      <w:pPr>
        <w:shd w:val="clear" w:color="auto" w:fill="FFFFFF"/>
        <w:spacing w:line="360" w:lineRule="auto"/>
        <w:jc w:val="center"/>
        <w:rPr>
          <w:rFonts w:ascii="Bookman Old Style" w:hAnsi="Bookman Old Style"/>
          <w:lang w:val="en-US"/>
        </w:rPr>
      </w:pPr>
      <w:r w:rsidRPr="00A84FE2">
        <w:rPr>
          <w:rFonts w:ascii="Bookman Old Style" w:hAnsi="Bookman Old Style"/>
          <w:lang w:val="en-US"/>
        </w:rPr>
        <w:lastRenderedPageBreak/>
        <w:t>Tabel-</w:t>
      </w:r>
      <w:r w:rsidR="00841B0F">
        <w:rPr>
          <w:rFonts w:ascii="Bookman Old Style" w:hAnsi="Bookman Old Style"/>
          <w:lang w:val="en-US"/>
        </w:rPr>
        <w:t>9</w:t>
      </w:r>
    </w:p>
    <w:p w:rsidR="00A84FE2" w:rsidRPr="00A84FE2" w:rsidRDefault="00A84FE2" w:rsidP="00A84FE2">
      <w:pPr>
        <w:shd w:val="clear" w:color="auto" w:fill="FFFFFF"/>
        <w:spacing w:line="360" w:lineRule="auto"/>
        <w:jc w:val="center"/>
        <w:rPr>
          <w:rFonts w:ascii="Bookman Old Style" w:hAnsi="Bookman Old Style" w:cs="Arial"/>
          <w:lang w:val="en-US"/>
        </w:rPr>
      </w:pPr>
      <w:r w:rsidRPr="00A84FE2">
        <w:rPr>
          <w:rFonts w:ascii="Bookman Old Style" w:hAnsi="Bookman Old Style"/>
          <w:lang w:val="en-US"/>
        </w:rPr>
        <w:t>Dampak Ekonomi Yang Terjadi Akibat Adanya Penderita TB</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666"/>
        <w:gridCol w:w="1812"/>
        <w:gridCol w:w="1675"/>
        <w:gridCol w:w="1604"/>
      </w:tblGrid>
      <w:tr w:rsidR="00A84FE2" w:rsidRPr="00A84FE2" w:rsidTr="00335948">
        <w:tc>
          <w:tcPr>
            <w:tcW w:w="4111" w:type="dxa"/>
            <w:gridSpan w:val="2"/>
          </w:tcPr>
          <w:p w:rsidR="00A84FE2" w:rsidRPr="00A84FE2" w:rsidRDefault="00A84FE2" w:rsidP="00A84FE2">
            <w:pPr>
              <w:jc w:val="center"/>
              <w:rPr>
                <w:rFonts w:ascii="Bookman Old Style" w:hAnsi="Bookman Old Style"/>
                <w:lang w:val="id-ID"/>
              </w:rPr>
            </w:pPr>
            <w:r w:rsidRPr="00A84FE2">
              <w:rPr>
                <w:rFonts w:ascii="Bookman Old Style" w:hAnsi="Bookman Old Style"/>
                <w:lang w:val="id-ID"/>
              </w:rPr>
              <w:t>PEMASUKAN</w:t>
            </w:r>
          </w:p>
        </w:tc>
        <w:tc>
          <w:tcPr>
            <w:tcW w:w="3544" w:type="dxa"/>
            <w:gridSpan w:val="2"/>
          </w:tcPr>
          <w:p w:rsidR="00A84FE2" w:rsidRPr="00A84FE2" w:rsidRDefault="00A84FE2" w:rsidP="00A84FE2">
            <w:pPr>
              <w:jc w:val="center"/>
              <w:rPr>
                <w:rFonts w:ascii="Bookman Old Style" w:hAnsi="Bookman Old Style"/>
                <w:lang w:val="id-ID"/>
              </w:rPr>
            </w:pPr>
            <w:r w:rsidRPr="00A84FE2">
              <w:rPr>
                <w:rFonts w:ascii="Bookman Old Style" w:hAnsi="Bookman Old Style"/>
                <w:lang w:val="id-ID"/>
              </w:rPr>
              <w:t>PENGELUARAN</w:t>
            </w:r>
          </w:p>
        </w:tc>
        <w:tc>
          <w:tcPr>
            <w:tcW w:w="1417" w:type="dxa"/>
            <w:vMerge w:val="restart"/>
          </w:tcPr>
          <w:p w:rsidR="00A84FE2" w:rsidRPr="00A84FE2" w:rsidRDefault="00A84FE2" w:rsidP="00A84FE2">
            <w:pPr>
              <w:jc w:val="center"/>
              <w:rPr>
                <w:rFonts w:ascii="Bookman Old Style" w:hAnsi="Bookman Old Style"/>
                <w:lang w:val="id-ID"/>
              </w:rPr>
            </w:pPr>
            <w:r w:rsidRPr="00A84FE2">
              <w:rPr>
                <w:rFonts w:ascii="Bookman Old Style" w:hAnsi="Bookman Old Style"/>
                <w:lang w:val="id-ID"/>
              </w:rPr>
              <w:t>TABUNGAN</w:t>
            </w:r>
          </w:p>
        </w:tc>
      </w:tr>
      <w:tr w:rsidR="00A84FE2" w:rsidRPr="00A84FE2" w:rsidTr="00335948">
        <w:tc>
          <w:tcPr>
            <w:tcW w:w="2410"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Keterangan </w:t>
            </w:r>
          </w:p>
        </w:tc>
        <w:tc>
          <w:tcPr>
            <w:tcW w:w="1701"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Jumlah (Rp)</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Keterangan </w:t>
            </w:r>
          </w:p>
        </w:tc>
        <w:tc>
          <w:tcPr>
            <w:tcW w:w="1701"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Jumlah (Rp)</w:t>
            </w:r>
          </w:p>
        </w:tc>
        <w:tc>
          <w:tcPr>
            <w:tcW w:w="1417" w:type="dxa"/>
            <w:vMerge/>
          </w:tcPr>
          <w:p w:rsidR="00A84FE2" w:rsidRPr="00A84FE2" w:rsidRDefault="00A84FE2" w:rsidP="00A84FE2">
            <w:pPr>
              <w:jc w:val="center"/>
              <w:rPr>
                <w:rFonts w:ascii="Bookman Old Style" w:hAnsi="Bookman Old Style"/>
                <w:lang w:val="id-ID"/>
              </w:rPr>
            </w:pPr>
          </w:p>
        </w:tc>
      </w:tr>
      <w:tr w:rsidR="00A84FE2" w:rsidRPr="00A84FE2" w:rsidTr="00335948">
        <w:tc>
          <w:tcPr>
            <w:tcW w:w="9072" w:type="dxa"/>
            <w:gridSpan w:val="5"/>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KONDISI SEHAT/NORMAL </w:t>
            </w:r>
          </w:p>
        </w:tc>
      </w:tr>
      <w:tr w:rsidR="00A84FE2" w:rsidRPr="00A84FE2" w:rsidTr="00335948">
        <w:tc>
          <w:tcPr>
            <w:tcW w:w="2410"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Pendapatan Primer </w:t>
            </w:r>
          </w:p>
        </w:tc>
        <w:tc>
          <w:tcPr>
            <w:tcW w:w="1701" w:type="dxa"/>
          </w:tcPr>
          <w:p w:rsidR="00A84FE2" w:rsidRPr="00A84FE2" w:rsidRDefault="00A84FE2" w:rsidP="00A84FE2">
            <w:pPr>
              <w:jc w:val="right"/>
              <w:rPr>
                <w:rFonts w:ascii="Bookman Old Style" w:hAnsi="Bookman Old Style"/>
                <w:lang w:val="en-US"/>
              </w:rPr>
            </w:pPr>
            <w:r w:rsidRPr="00A84FE2">
              <w:rPr>
                <w:rFonts w:ascii="Bookman Old Style" w:hAnsi="Bookman Old Style"/>
                <w:lang w:val="id-ID"/>
              </w:rPr>
              <w:t>Rp. 2.508.299</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Makan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950</w:t>
            </w:r>
            <w:r w:rsidRPr="00A84FE2">
              <w:rPr>
                <w:rFonts w:ascii="Bookman Old Style" w:hAnsi="Bookman Old Style"/>
                <w:lang w:val="id-ID"/>
              </w:rPr>
              <w:t>.000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Pendapatan Lain-lain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Rp.     100.000</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Sekolah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1.</w:t>
            </w:r>
            <w:r w:rsidRPr="00A84FE2">
              <w:rPr>
                <w:rFonts w:ascii="Bookman Old Style" w:hAnsi="Bookman Old Style"/>
                <w:lang w:val="id-ID"/>
              </w:rPr>
              <w:t>300.000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val="restart"/>
          </w:tcPr>
          <w:p w:rsidR="00A84FE2" w:rsidRPr="00A84FE2" w:rsidRDefault="00A84FE2" w:rsidP="00A84FE2">
            <w:pPr>
              <w:rPr>
                <w:rFonts w:ascii="Bookman Old Style" w:hAnsi="Bookman Old Style"/>
                <w:lang w:val="id-ID"/>
              </w:rPr>
            </w:pPr>
          </w:p>
        </w:tc>
        <w:tc>
          <w:tcPr>
            <w:tcW w:w="1701" w:type="dxa"/>
          </w:tcPr>
          <w:p w:rsidR="00A84FE2" w:rsidRPr="00A84FE2" w:rsidRDefault="00A84FE2" w:rsidP="00A84FE2">
            <w:pPr>
              <w:jc w:val="right"/>
              <w:rPr>
                <w:rFonts w:ascii="Bookman Old Style" w:hAnsi="Bookman Old Style"/>
                <w:lang w:val="en-US"/>
              </w:rPr>
            </w:pPr>
            <w:r w:rsidRPr="00A84FE2">
              <w:rPr>
                <w:rFonts w:ascii="Bookman Old Style" w:hAnsi="Bookman Old Style"/>
                <w:lang w:val="id-ID"/>
              </w:rPr>
              <w:t xml:space="preserve">Rp. </w:t>
            </w:r>
            <w:r w:rsidRPr="00A84FE2">
              <w:rPr>
                <w:rFonts w:ascii="Bookman Old Style" w:hAnsi="Bookman Old Style"/>
                <w:lang w:val="en-US"/>
              </w:rPr>
              <w:t>2</w:t>
            </w:r>
            <w:r w:rsidRPr="00A84FE2">
              <w:rPr>
                <w:rFonts w:ascii="Bookman Old Style" w:hAnsi="Bookman Old Style"/>
                <w:lang w:val="id-ID"/>
              </w:rPr>
              <w:t>.</w:t>
            </w:r>
            <w:r w:rsidRPr="00A84FE2">
              <w:rPr>
                <w:rFonts w:ascii="Bookman Old Style" w:hAnsi="Bookman Old Style"/>
                <w:lang w:val="en-US"/>
              </w:rPr>
              <w:t>609</w:t>
            </w:r>
            <w:r w:rsidRPr="00A84FE2">
              <w:rPr>
                <w:rFonts w:ascii="Bookman Old Style" w:hAnsi="Bookman Old Style"/>
                <w:lang w:val="id-ID"/>
              </w:rPr>
              <w:t>.</w:t>
            </w:r>
            <w:r w:rsidRPr="00A84FE2">
              <w:rPr>
                <w:rFonts w:ascii="Bookman Old Style" w:hAnsi="Bookman Old Style"/>
                <w:lang w:val="en-US"/>
              </w:rPr>
              <w:t>299</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Transport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250</w:t>
            </w:r>
            <w:r w:rsidRPr="00A84FE2">
              <w:rPr>
                <w:rFonts w:ascii="Bookman Old Style" w:hAnsi="Bookman Old Style"/>
                <w:lang w:val="id-ID"/>
              </w:rPr>
              <w:t>.000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val="restart"/>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Lain-lain </w:t>
            </w:r>
          </w:p>
        </w:tc>
        <w:tc>
          <w:tcPr>
            <w:tcW w:w="1701" w:type="dxa"/>
          </w:tcPr>
          <w:p w:rsidR="00A84FE2" w:rsidRPr="00A84FE2" w:rsidRDefault="00A84FE2" w:rsidP="00A84FE2">
            <w:pPr>
              <w:jc w:val="right"/>
              <w:rPr>
                <w:rFonts w:ascii="Bookman Old Style" w:hAnsi="Bookman Old Style"/>
                <w:lang w:val="en-US"/>
              </w:rPr>
            </w:pPr>
            <w:r w:rsidRPr="00A84FE2">
              <w:rPr>
                <w:rFonts w:ascii="Bookman Old Style" w:hAnsi="Bookman Old Style"/>
                <w:lang w:val="en-US"/>
              </w:rPr>
              <w:t>109.299</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Jumlah </w:t>
            </w:r>
          </w:p>
        </w:tc>
        <w:tc>
          <w:tcPr>
            <w:tcW w:w="1701" w:type="dxa"/>
          </w:tcPr>
          <w:p w:rsidR="00A84FE2" w:rsidRPr="00A84FE2" w:rsidRDefault="00A84FE2" w:rsidP="00A84FE2">
            <w:pPr>
              <w:jc w:val="right"/>
              <w:rPr>
                <w:rFonts w:ascii="Bookman Old Style" w:hAnsi="Bookman Old Style"/>
                <w:b/>
                <w:lang w:val="id-ID"/>
              </w:rPr>
            </w:pPr>
            <w:r w:rsidRPr="00A84FE2">
              <w:rPr>
                <w:rFonts w:ascii="Bookman Old Style" w:hAnsi="Bookman Old Style"/>
                <w:b/>
                <w:lang w:val="id-ID"/>
              </w:rPr>
              <w:t xml:space="preserve">Rp. </w:t>
            </w:r>
            <w:r w:rsidRPr="00A84FE2">
              <w:rPr>
                <w:rFonts w:ascii="Bookman Old Style" w:hAnsi="Bookman Old Style"/>
                <w:b/>
                <w:lang w:val="en-US"/>
              </w:rPr>
              <w:t>2</w:t>
            </w:r>
            <w:r w:rsidRPr="00A84FE2">
              <w:rPr>
                <w:rFonts w:ascii="Bookman Old Style" w:hAnsi="Bookman Old Style"/>
                <w:b/>
                <w:lang w:val="id-ID"/>
              </w:rPr>
              <w:t>.</w:t>
            </w:r>
            <w:r w:rsidRPr="00A84FE2">
              <w:rPr>
                <w:rFonts w:ascii="Bookman Old Style" w:hAnsi="Bookman Old Style"/>
                <w:b/>
                <w:lang w:val="en-US"/>
              </w:rPr>
              <w:t>609</w:t>
            </w:r>
            <w:r w:rsidRPr="00A84FE2">
              <w:rPr>
                <w:rFonts w:ascii="Bookman Old Style" w:hAnsi="Bookman Old Style"/>
                <w:b/>
                <w:lang w:val="id-ID"/>
              </w:rPr>
              <w:t>.</w:t>
            </w:r>
            <w:r w:rsidRPr="00A84FE2">
              <w:rPr>
                <w:rFonts w:ascii="Bookman Old Style" w:hAnsi="Bookman Old Style"/>
                <w:b/>
                <w:lang w:val="en-US"/>
              </w:rPr>
              <w:t>299</w:t>
            </w:r>
          </w:p>
        </w:tc>
        <w:tc>
          <w:tcPr>
            <w:tcW w:w="1417" w:type="dxa"/>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Rp. </w:t>
            </w:r>
            <w:r w:rsidRPr="00A84FE2">
              <w:rPr>
                <w:rFonts w:ascii="Bookman Old Style" w:hAnsi="Bookman Old Style"/>
                <w:b/>
                <w:lang w:val="en-US"/>
              </w:rPr>
              <w:t>15</w:t>
            </w:r>
            <w:r w:rsidRPr="00A84FE2">
              <w:rPr>
                <w:rFonts w:ascii="Bookman Old Style" w:hAnsi="Bookman Old Style"/>
                <w:b/>
                <w:lang w:val="id-ID"/>
              </w:rPr>
              <w:t>0.000</w:t>
            </w:r>
          </w:p>
          <w:p w:rsidR="00A84FE2" w:rsidRPr="00A84FE2" w:rsidRDefault="00A84FE2" w:rsidP="00A84FE2">
            <w:pPr>
              <w:rPr>
                <w:rFonts w:ascii="Bookman Old Style" w:hAnsi="Bookman Old Style"/>
                <w:b/>
                <w:lang w:val="id-ID"/>
              </w:rPr>
            </w:pPr>
          </w:p>
        </w:tc>
      </w:tr>
      <w:tr w:rsidR="00A84FE2" w:rsidRPr="00A84FE2" w:rsidTr="00335948">
        <w:tc>
          <w:tcPr>
            <w:tcW w:w="9072" w:type="dxa"/>
            <w:gridSpan w:val="5"/>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KONDISI SAKIT TB PARU </w:t>
            </w:r>
          </w:p>
        </w:tc>
      </w:tr>
      <w:tr w:rsidR="00A84FE2" w:rsidRPr="00A84FE2" w:rsidTr="00335948">
        <w:tc>
          <w:tcPr>
            <w:tcW w:w="2410"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Pendapatan Primer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Rp.          0</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Makan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950</w:t>
            </w:r>
            <w:r w:rsidRPr="00A84FE2">
              <w:rPr>
                <w:rFonts w:ascii="Bookman Old Style" w:hAnsi="Bookman Old Style"/>
                <w:lang w:val="id-ID"/>
              </w:rPr>
              <w:t>.000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Pendapatan Lain-lain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 xml:space="preserve">Rp. </w:t>
            </w:r>
            <w:r w:rsidRPr="00A84FE2">
              <w:rPr>
                <w:rFonts w:ascii="Bookman Old Style" w:hAnsi="Bookman Old Style"/>
                <w:lang w:val="en-US"/>
              </w:rPr>
              <w:t>15</w:t>
            </w:r>
            <w:r w:rsidRPr="00A84FE2">
              <w:rPr>
                <w:rFonts w:ascii="Bookman Old Style" w:hAnsi="Bookman Old Style"/>
                <w:lang w:val="id-ID"/>
              </w:rPr>
              <w:t>0.000</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Sekolah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1.</w:t>
            </w:r>
            <w:r w:rsidRPr="00A84FE2">
              <w:rPr>
                <w:rFonts w:ascii="Bookman Old Style" w:hAnsi="Bookman Old Style"/>
                <w:lang w:val="id-ID"/>
              </w:rPr>
              <w:t>300.000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val="restart"/>
          </w:tcPr>
          <w:p w:rsidR="00A84FE2" w:rsidRPr="00A84FE2" w:rsidRDefault="00A84FE2" w:rsidP="00A84FE2">
            <w:pPr>
              <w:rPr>
                <w:rFonts w:ascii="Bookman Old Style" w:hAnsi="Bookman Old Style"/>
                <w:lang w:val="id-ID"/>
              </w:rPr>
            </w:pP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 xml:space="preserve">Rp. </w:t>
            </w:r>
            <w:r w:rsidRPr="00A84FE2">
              <w:rPr>
                <w:rFonts w:ascii="Bookman Old Style" w:hAnsi="Bookman Old Style"/>
                <w:lang w:val="en-US"/>
              </w:rPr>
              <w:t>15</w:t>
            </w:r>
            <w:r w:rsidRPr="00A84FE2">
              <w:rPr>
                <w:rFonts w:ascii="Bookman Old Style" w:hAnsi="Bookman Old Style"/>
                <w:lang w:val="id-ID"/>
              </w:rPr>
              <w:t>0.000</w:t>
            </w: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Transport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en-US"/>
              </w:rPr>
              <w:t>250</w:t>
            </w:r>
            <w:r w:rsidRPr="00A84FE2">
              <w:rPr>
                <w:rFonts w:ascii="Bookman Old Style" w:hAnsi="Bookman Old Style"/>
                <w:lang w:val="id-ID"/>
              </w:rPr>
              <w:t>.000</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val="restart"/>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Lain-lain </w:t>
            </w:r>
          </w:p>
        </w:tc>
        <w:tc>
          <w:tcPr>
            <w:tcW w:w="1701" w:type="dxa"/>
          </w:tcPr>
          <w:p w:rsidR="00A84FE2" w:rsidRPr="00A84FE2" w:rsidRDefault="00A84FE2" w:rsidP="00A84FE2">
            <w:pPr>
              <w:jc w:val="right"/>
              <w:rPr>
                <w:rFonts w:ascii="Bookman Old Style" w:hAnsi="Bookman Old Style"/>
                <w:lang w:val="en-US"/>
              </w:rPr>
            </w:pPr>
            <w:r w:rsidRPr="00A84FE2">
              <w:rPr>
                <w:rFonts w:ascii="Bookman Old Style" w:hAnsi="Bookman Old Style"/>
                <w:lang w:val="en-US"/>
              </w:rPr>
              <w:t>109.299</w:t>
            </w: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Pengobatan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0</w:t>
            </w:r>
          </w:p>
        </w:tc>
        <w:tc>
          <w:tcPr>
            <w:tcW w:w="1417" w:type="dxa"/>
          </w:tcPr>
          <w:p w:rsidR="00A84FE2" w:rsidRPr="00A84FE2" w:rsidRDefault="00A84FE2" w:rsidP="00A84FE2">
            <w:pPr>
              <w:jc w:val="both"/>
              <w:rPr>
                <w:rFonts w:ascii="Bookman Old Style" w:hAnsi="Bookman Old Style"/>
                <w:lang w:val="id-ID"/>
              </w:rPr>
            </w:pPr>
            <w:r w:rsidRPr="00A84FE2">
              <w:rPr>
                <w:rFonts w:ascii="Bookman Old Style" w:hAnsi="Bookman Old Style"/>
                <w:lang w:val="id-ID"/>
              </w:rPr>
              <w:t xml:space="preserve">Ditanggung Pemerintah </w:t>
            </w: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Transport Pengobatan </w:t>
            </w:r>
          </w:p>
        </w:tc>
        <w:tc>
          <w:tcPr>
            <w:tcW w:w="1701" w:type="dxa"/>
          </w:tcPr>
          <w:p w:rsidR="00A84FE2" w:rsidRPr="00A84FE2" w:rsidRDefault="00A84FE2" w:rsidP="00A84FE2">
            <w:pPr>
              <w:jc w:val="right"/>
              <w:rPr>
                <w:rFonts w:ascii="Bookman Old Style" w:hAnsi="Bookman Old Style"/>
                <w:lang w:val="id-ID"/>
              </w:rPr>
            </w:pPr>
            <w:r w:rsidRPr="00A84FE2">
              <w:rPr>
                <w:rFonts w:ascii="Bookman Old Style" w:hAnsi="Bookman Old Style"/>
                <w:lang w:val="id-ID"/>
              </w:rPr>
              <w:t>0</w:t>
            </w:r>
          </w:p>
        </w:tc>
        <w:tc>
          <w:tcPr>
            <w:tcW w:w="1417"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Ditanggung Pemerintah</w:t>
            </w: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lang w:val="id-ID"/>
              </w:rPr>
            </w:pPr>
            <w:r w:rsidRPr="00A84FE2">
              <w:rPr>
                <w:rFonts w:ascii="Bookman Old Style" w:hAnsi="Bookman Old Style"/>
                <w:lang w:val="id-ID"/>
              </w:rPr>
              <w:t xml:space="preserve">Biaya Lain-lain </w:t>
            </w:r>
          </w:p>
        </w:tc>
        <w:tc>
          <w:tcPr>
            <w:tcW w:w="1701" w:type="dxa"/>
          </w:tcPr>
          <w:p w:rsidR="00A84FE2" w:rsidRPr="00A84FE2" w:rsidRDefault="00A84FE2" w:rsidP="00A84FE2">
            <w:pPr>
              <w:jc w:val="right"/>
              <w:rPr>
                <w:rFonts w:ascii="Bookman Old Style" w:hAnsi="Bookman Old Style"/>
                <w:lang w:val="id-ID"/>
              </w:rPr>
            </w:pPr>
          </w:p>
        </w:tc>
        <w:tc>
          <w:tcPr>
            <w:tcW w:w="1417" w:type="dxa"/>
          </w:tcPr>
          <w:p w:rsidR="00A84FE2" w:rsidRPr="00A84FE2" w:rsidRDefault="00A84FE2" w:rsidP="00A84FE2">
            <w:pPr>
              <w:rPr>
                <w:rFonts w:ascii="Bookman Old Style" w:hAnsi="Bookman Old Style"/>
                <w:lang w:val="id-ID"/>
              </w:rPr>
            </w:pPr>
          </w:p>
        </w:tc>
      </w:tr>
      <w:tr w:rsidR="00A84FE2" w:rsidRPr="00A84FE2" w:rsidTr="00335948">
        <w:tc>
          <w:tcPr>
            <w:tcW w:w="2410" w:type="dxa"/>
            <w:vMerge/>
          </w:tcPr>
          <w:p w:rsidR="00A84FE2" w:rsidRPr="00A84FE2" w:rsidRDefault="00A84FE2" w:rsidP="00A84FE2">
            <w:pPr>
              <w:rPr>
                <w:rFonts w:ascii="Bookman Old Style" w:hAnsi="Bookman Old Style"/>
                <w:lang w:val="id-ID"/>
              </w:rPr>
            </w:pPr>
          </w:p>
        </w:tc>
        <w:tc>
          <w:tcPr>
            <w:tcW w:w="1701" w:type="dxa"/>
            <w:vMerge/>
          </w:tcPr>
          <w:p w:rsidR="00A84FE2" w:rsidRPr="00A84FE2" w:rsidRDefault="00A84FE2" w:rsidP="00A84FE2">
            <w:pPr>
              <w:rPr>
                <w:rFonts w:ascii="Bookman Old Style" w:hAnsi="Bookman Old Style"/>
                <w:lang w:val="id-ID"/>
              </w:rPr>
            </w:pPr>
          </w:p>
        </w:tc>
        <w:tc>
          <w:tcPr>
            <w:tcW w:w="1843" w:type="dxa"/>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Jumlah </w:t>
            </w:r>
          </w:p>
        </w:tc>
        <w:tc>
          <w:tcPr>
            <w:tcW w:w="1701" w:type="dxa"/>
          </w:tcPr>
          <w:p w:rsidR="00A84FE2" w:rsidRPr="00A84FE2" w:rsidRDefault="00A84FE2" w:rsidP="00A84FE2">
            <w:pPr>
              <w:jc w:val="right"/>
              <w:rPr>
                <w:rFonts w:ascii="Bookman Old Style" w:hAnsi="Bookman Old Style"/>
                <w:b/>
                <w:lang w:val="id-ID"/>
              </w:rPr>
            </w:pPr>
            <w:r w:rsidRPr="00A84FE2">
              <w:rPr>
                <w:rFonts w:ascii="Bookman Old Style" w:hAnsi="Bookman Old Style"/>
                <w:b/>
                <w:lang w:val="id-ID"/>
              </w:rPr>
              <w:t xml:space="preserve">Rp. </w:t>
            </w:r>
            <w:r w:rsidRPr="00A84FE2">
              <w:rPr>
                <w:rFonts w:ascii="Bookman Old Style" w:hAnsi="Bookman Old Style"/>
                <w:b/>
                <w:lang w:val="en-US"/>
              </w:rPr>
              <w:t>2</w:t>
            </w:r>
            <w:r w:rsidRPr="00A84FE2">
              <w:rPr>
                <w:rFonts w:ascii="Bookman Old Style" w:hAnsi="Bookman Old Style"/>
                <w:b/>
                <w:lang w:val="id-ID"/>
              </w:rPr>
              <w:t>.</w:t>
            </w:r>
            <w:r w:rsidRPr="00A84FE2">
              <w:rPr>
                <w:rFonts w:ascii="Bookman Old Style" w:hAnsi="Bookman Old Style"/>
                <w:b/>
                <w:lang w:val="en-US"/>
              </w:rPr>
              <w:t>609</w:t>
            </w:r>
            <w:r w:rsidRPr="00A84FE2">
              <w:rPr>
                <w:rFonts w:ascii="Bookman Old Style" w:hAnsi="Bookman Old Style"/>
                <w:b/>
                <w:lang w:val="id-ID"/>
              </w:rPr>
              <w:t>.</w:t>
            </w:r>
            <w:r w:rsidRPr="00A84FE2">
              <w:rPr>
                <w:rFonts w:ascii="Bookman Old Style" w:hAnsi="Bookman Old Style"/>
                <w:b/>
                <w:lang w:val="en-US"/>
              </w:rPr>
              <w:t>299</w:t>
            </w:r>
          </w:p>
        </w:tc>
        <w:tc>
          <w:tcPr>
            <w:tcW w:w="1417" w:type="dxa"/>
          </w:tcPr>
          <w:p w:rsidR="00A84FE2" w:rsidRPr="00A84FE2" w:rsidRDefault="00A84FE2" w:rsidP="00A84FE2">
            <w:pPr>
              <w:rPr>
                <w:rFonts w:ascii="Bookman Old Style" w:hAnsi="Bookman Old Style"/>
                <w:b/>
                <w:lang w:val="id-ID"/>
              </w:rPr>
            </w:pPr>
            <w:r w:rsidRPr="00A84FE2">
              <w:rPr>
                <w:rFonts w:ascii="Bookman Old Style" w:hAnsi="Bookman Old Style"/>
                <w:b/>
                <w:lang w:val="id-ID"/>
              </w:rPr>
              <w:t xml:space="preserve">BEBAN UTANG </w:t>
            </w:r>
          </w:p>
        </w:tc>
      </w:tr>
    </w:tbl>
    <w:p w:rsidR="00A84FE2" w:rsidRPr="00A84FE2" w:rsidRDefault="00A84FE2" w:rsidP="00A84FE2">
      <w:pPr>
        <w:shd w:val="clear" w:color="auto" w:fill="FFFFFF"/>
        <w:spacing w:line="360" w:lineRule="auto"/>
        <w:jc w:val="both"/>
        <w:rPr>
          <w:rFonts w:ascii="Bookman Old Style" w:hAnsi="Bookman Old Style" w:cs="Arial"/>
          <w:lang w:val="en-US"/>
        </w:rPr>
      </w:pPr>
    </w:p>
    <w:p w:rsidR="00A84FE2" w:rsidRPr="00A84FE2" w:rsidRDefault="00A84FE2" w:rsidP="00653D01">
      <w:pPr>
        <w:widowControl w:val="0"/>
        <w:autoSpaceDE w:val="0"/>
        <w:autoSpaceDN w:val="0"/>
        <w:adjustRightInd w:val="0"/>
        <w:spacing w:line="360" w:lineRule="auto"/>
        <w:ind w:left="284"/>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Ketika seorang penderita TB Resisten Obat harus berobat rutin 9 bulan maka beban yang harus ditanggung adalah :</w:t>
      </w:r>
    </w:p>
    <w:p w:rsidR="00A84FE2" w:rsidRPr="00A84FE2" w:rsidRDefault="00A84FE2" w:rsidP="00653D01">
      <w:pPr>
        <w:widowControl w:val="0"/>
        <w:numPr>
          <w:ilvl w:val="0"/>
          <w:numId w:val="24"/>
        </w:numPr>
        <w:autoSpaceDE w:val="0"/>
        <w:autoSpaceDN w:val="0"/>
        <w:adjustRightInd w:val="0"/>
        <w:spacing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Biaya obat</w:t>
      </w:r>
    </w:p>
    <w:p w:rsidR="00A84FE2" w:rsidRPr="00A84FE2" w:rsidRDefault="00A84FE2" w:rsidP="00653D01">
      <w:pPr>
        <w:widowControl w:val="0"/>
        <w:numPr>
          <w:ilvl w:val="0"/>
          <w:numId w:val="24"/>
        </w:numPr>
        <w:autoSpaceDE w:val="0"/>
        <w:autoSpaceDN w:val="0"/>
        <w:adjustRightInd w:val="0"/>
        <w:spacing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Biaya transport dari dan ke RS Rujukan</w:t>
      </w:r>
    </w:p>
    <w:p w:rsidR="00A84FE2" w:rsidRPr="00A84FE2" w:rsidRDefault="00A84FE2" w:rsidP="00653D01">
      <w:pPr>
        <w:widowControl w:val="0"/>
        <w:numPr>
          <w:ilvl w:val="0"/>
          <w:numId w:val="24"/>
        </w:numPr>
        <w:autoSpaceDE w:val="0"/>
        <w:autoSpaceDN w:val="0"/>
        <w:adjustRightInd w:val="0"/>
        <w:spacing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Biaya makan pribadi</w:t>
      </w:r>
    </w:p>
    <w:p w:rsidR="00A84FE2" w:rsidRPr="00A84FE2" w:rsidRDefault="00A84FE2" w:rsidP="00653D01">
      <w:pPr>
        <w:widowControl w:val="0"/>
        <w:numPr>
          <w:ilvl w:val="0"/>
          <w:numId w:val="24"/>
        </w:numPr>
        <w:autoSpaceDE w:val="0"/>
        <w:autoSpaceDN w:val="0"/>
        <w:adjustRightInd w:val="0"/>
        <w:spacing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Biaya hidup keluarga</w:t>
      </w:r>
    </w:p>
    <w:p w:rsidR="00A84FE2" w:rsidRPr="00A84FE2" w:rsidRDefault="00A84FE2" w:rsidP="00653D01">
      <w:pPr>
        <w:widowControl w:val="0"/>
        <w:numPr>
          <w:ilvl w:val="0"/>
          <w:numId w:val="24"/>
        </w:numPr>
        <w:autoSpaceDE w:val="0"/>
        <w:autoSpaceDN w:val="0"/>
        <w:adjustRightInd w:val="0"/>
        <w:spacing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Biaya lain-lain keluarga (sekolah, listrik, telp, air, dll)</w:t>
      </w:r>
    </w:p>
    <w:p w:rsidR="00A84FE2" w:rsidRPr="00A84FE2" w:rsidRDefault="00A84FE2" w:rsidP="00653D01">
      <w:pPr>
        <w:widowControl w:val="0"/>
        <w:numPr>
          <w:ilvl w:val="0"/>
          <w:numId w:val="24"/>
        </w:numPr>
        <w:autoSpaceDE w:val="0"/>
        <w:autoSpaceDN w:val="0"/>
        <w:adjustRightInd w:val="0"/>
        <w:spacing w:after="200" w:line="360" w:lineRule="auto"/>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Biaya tak terduga (Pengentasan keluarga </w:t>
      </w:r>
      <w:r w:rsidRPr="00A84FE2">
        <w:rPr>
          <w:rFonts w:ascii="Bookman Old Style" w:hAnsi="Bookman Old Style" w:cs="Bookman Old Style"/>
          <w:color w:val="000000"/>
          <w:lang w:val="id-ID"/>
        </w:rPr>
        <w:t xml:space="preserve">berdampak </w:t>
      </w:r>
      <w:r w:rsidRPr="00A84FE2">
        <w:rPr>
          <w:rFonts w:ascii="Bookman Old Style" w:hAnsi="Bookman Old Style" w:cs="Bookman Old Style"/>
          <w:color w:val="000000"/>
          <w:lang w:val="en-US"/>
        </w:rPr>
        <w:t>tertular TB)</w:t>
      </w:r>
    </w:p>
    <w:p w:rsidR="00A84FE2" w:rsidRPr="00A84FE2" w:rsidRDefault="00A84FE2" w:rsidP="00653D01">
      <w:pPr>
        <w:widowControl w:val="0"/>
        <w:tabs>
          <w:tab w:val="left" w:pos="284"/>
        </w:tabs>
        <w:autoSpaceDE w:val="0"/>
        <w:autoSpaceDN w:val="0"/>
        <w:adjustRightInd w:val="0"/>
        <w:spacing w:after="200" w:line="360" w:lineRule="auto"/>
        <w:ind w:left="284" w:firstLine="42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Maka dapat diperhitungkan beban biaya per hari yang menjadi tanggung jawab Pemerintah</w:t>
      </w:r>
      <w:r w:rsidRPr="00A84FE2">
        <w:rPr>
          <w:rFonts w:ascii="Bookman Old Style" w:hAnsi="Bookman Old Style" w:cs="Bookman Old Style"/>
          <w:color w:val="000000"/>
          <w:lang w:val="id-ID"/>
        </w:rPr>
        <w:t xml:space="preserve"> bagi keluarga yang sakit karena TB</w:t>
      </w:r>
      <w:r w:rsidRPr="00A84FE2">
        <w:rPr>
          <w:rFonts w:ascii="Bookman Old Style" w:hAnsi="Bookman Old Style" w:cs="Bookman Old Style"/>
          <w:color w:val="000000"/>
          <w:lang w:val="en-US"/>
        </w:rPr>
        <w:t>,</w:t>
      </w:r>
      <w:r w:rsidRPr="00A84FE2">
        <w:rPr>
          <w:rFonts w:ascii="Bookman Old Style" w:hAnsi="Bookman Old Style" w:cs="Bookman Old Style"/>
          <w:color w:val="000000"/>
          <w:lang w:val="id-ID"/>
        </w:rPr>
        <w:t xml:space="preserve"> mengingat dampak</w:t>
      </w:r>
      <w:r w:rsidRPr="00A84FE2">
        <w:rPr>
          <w:rFonts w:ascii="Bookman Old Style" w:hAnsi="Bookman Old Style" w:cs="Bookman Old Style"/>
          <w:color w:val="000000"/>
          <w:lang w:val="en-US"/>
        </w:rPr>
        <w:t xml:space="preserve"> </w:t>
      </w:r>
      <w:r w:rsidRPr="00A84FE2">
        <w:rPr>
          <w:rFonts w:ascii="Bookman Old Style" w:hAnsi="Bookman Old Style" w:cs="Bookman Old Style"/>
          <w:color w:val="000000"/>
          <w:lang w:val="id-ID"/>
        </w:rPr>
        <w:t>yang ditimbulkan berakibat ke sosial ekonomi masyarakat, hal ini</w:t>
      </w:r>
      <w:r w:rsidRPr="00A84FE2">
        <w:rPr>
          <w:rFonts w:ascii="Bookman Old Style" w:hAnsi="Bookman Old Style" w:cs="Bookman Old Style"/>
          <w:color w:val="000000"/>
          <w:lang w:val="en-US"/>
        </w:rPr>
        <w:t xml:space="preserve"> bukan hanya tanggung jawab dari Dinas Kesehatan saja</w:t>
      </w:r>
      <w:r w:rsidRPr="00A84FE2">
        <w:rPr>
          <w:rFonts w:ascii="Bookman Old Style" w:hAnsi="Bookman Old Style" w:cs="Bookman Old Style"/>
          <w:color w:val="000000"/>
          <w:lang w:val="id-ID"/>
        </w:rPr>
        <w:t xml:space="preserve"> melainkan tanggung jawab pemerintah daerah</w:t>
      </w:r>
      <w:r w:rsidRPr="00A84FE2">
        <w:rPr>
          <w:rFonts w:ascii="Bookman Old Style" w:hAnsi="Bookman Old Style" w:cs="Bookman Old Style"/>
          <w:color w:val="000000"/>
          <w:lang w:val="en-US"/>
        </w:rPr>
        <w:t>.</w:t>
      </w:r>
    </w:p>
    <w:p w:rsidR="00A84FE2" w:rsidRPr="00A84FE2" w:rsidRDefault="00A84FE2" w:rsidP="00653D01">
      <w:pPr>
        <w:widowControl w:val="0"/>
        <w:autoSpaceDE w:val="0"/>
        <w:autoSpaceDN w:val="0"/>
        <w:adjustRightInd w:val="0"/>
        <w:spacing w:after="200" w:line="360" w:lineRule="auto"/>
        <w:ind w:left="284"/>
        <w:jc w:val="both"/>
        <w:rPr>
          <w:rFonts w:ascii="Bookman Old Style" w:hAnsi="Bookman Old Style" w:cs="Bookman Old Style"/>
          <w:i/>
          <w:color w:val="000000"/>
          <w:lang w:val="en-US"/>
        </w:rPr>
      </w:pPr>
      <w:r w:rsidRPr="00A84FE2">
        <w:rPr>
          <w:rFonts w:ascii="Bookman Old Style" w:hAnsi="Bookman Old Style" w:cs="Bookman Old Style"/>
          <w:color w:val="000000"/>
          <w:lang w:val="en-US"/>
        </w:rPr>
        <w:lastRenderedPageBreak/>
        <w:t xml:space="preserve">Besaran angka yang tidak sedikit dan akan terus bertambah </w:t>
      </w:r>
      <w:r w:rsidRPr="00A84FE2">
        <w:rPr>
          <w:rFonts w:ascii="Bookman Old Style" w:hAnsi="Bookman Old Style" w:cs="Bookman Old Style"/>
          <w:color w:val="000000"/>
          <w:lang w:val="id-ID"/>
        </w:rPr>
        <w:t>bila</w:t>
      </w:r>
      <w:r w:rsidRPr="00A84FE2">
        <w:rPr>
          <w:rFonts w:ascii="Bookman Old Style" w:hAnsi="Bookman Old Style" w:cs="Bookman Old Style"/>
          <w:color w:val="000000"/>
          <w:lang w:val="en-US"/>
        </w:rPr>
        <w:t xml:space="preserve">mana </w:t>
      </w:r>
      <w:r w:rsidRPr="00A84FE2">
        <w:rPr>
          <w:rFonts w:ascii="Bookman Old Style" w:hAnsi="Bookman Old Style" w:cs="Bookman Old Style"/>
          <w:color w:val="000000"/>
          <w:lang w:val="id-ID"/>
        </w:rPr>
        <w:t>u</w:t>
      </w:r>
      <w:r w:rsidRPr="00A84FE2">
        <w:rPr>
          <w:rFonts w:ascii="Bookman Old Style" w:hAnsi="Bookman Old Style" w:cs="Bookman Old Style"/>
          <w:color w:val="000000"/>
          <w:lang w:val="en-US"/>
        </w:rPr>
        <w:t>paya penenggulangan TB tidak menjadi komitmen dan kebutuhan masyar</w:t>
      </w:r>
      <w:r w:rsidRPr="00A84FE2">
        <w:rPr>
          <w:rFonts w:ascii="Bookman Old Style" w:hAnsi="Bookman Old Style" w:cs="Bookman Old Style"/>
          <w:color w:val="000000"/>
          <w:lang w:val="id-ID"/>
        </w:rPr>
        <w:t>a</w:t>
      </w:r>
      <w:r w:rsidRPr="00A84FE2">
        <w:rPr>
          <w:rFonts w:ascii="Bookman Old Style" w:hAnsi="Bookman Old Style" w:cs="Bookman Old Style"/>
          <w:color w:val="000000"/>
          <w:lang w:val="en-US"/>
        </w:rPr>
        <w:t xml:space="preserve">kat serta kepedulian bersama mulai dari pemerintah, masyarakat dan </w:t>
      </w:r>
      <w:r w:rsidRPr="00A84FE2">
        <w:rPr>
          <w:rFonts w:ascii="Bookman Old Style" w:hAnsi="Bookman Old Style" w:cs="Bookman Old Style"/>
          <w:i/>
          <w:color w:val="000000"/>
          <w:lang w:val="en-US"/>
        </w:rPr>
        <w:t>stakeholder.</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Dari tabel di atas dapat digambarkan bahwa biaya obat dan penunjang lain seperti biaya transportsi dari dan ke rumah sakit pengobatan serta biaya pendampingan oleh keluarga sangat besar, walaupun itu sudah ditunjang oleh pemerintah. Biaya obat, pendamping dan transport bagi penderita TB MDR per orang diasumsikan sebesar Rp. 950.000,- untuk sekali rawat jalan, sedangkan rawat jalan yang harus dijalani kurang lebih selama 9 bulan. Besarnya biaya yang harus ditanggung oleh pemerintah sebesar Rp 950.000,- x 1 orang x 90 hari = Rp. 85.500.000,-, sedangkan biaya personal lain seperti biaya hidup, biaya sekolah, biaya lain yang harus dikeluarkan tetap ada tetapi tidak ditanggung oleh pemerintah walaupun demikian harus dipertimbangkan.</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Perhitungan lain dampak ekonomi terkait dengan hilangnya potensi pendapatan dapat diasumsikan dengan perhitungan sebagai berikut, dalam 1 bulan produktif 1 pasien TB MDR usia produktif dengan pendapatan UMR Kabupaten perbulan Rp </w:t>
      </w:r>
      <w:r w:rsidRPr="00A84FE2">
        <w:rPr>
          <w:rFonts w:ascii="Bookman Old Style" w:hAnsi="Bookman Old Style"/>
          <w:b/>
          <w:lang w:val="en-US"/>
        </w:rPr>
        <w:t>2</w:t>
      </w:r>
      <w:r w:rsidRPr="00A84FE2">
        <w:rPr>
          <w:rFonts w:ascii="Bookman Old Style" w:hAnsi="Bookman Old Style"/>
          <w:b/>
          <w:lang w:val="id-ID"/>
        </w:rPr>
        <w:t>.</w:t>
      </w:r>
      <w:r w:rsidRPr="00A84FE2">
        <w:rPr>
          <w:rFonts w:ascii="Bookman Old Style" w:hAnsi="Bookman Old Style"/>
          <w:b/>
          <w:lang w:val="en-US"/>
        </w:rPr>
        <w:t>609</w:t>
      </w:r>
      <w:r w:rsidRPr="00A84FE2">
        <w:rPr>
          <w:rFonts w:ascii="Bookman Old Style" w:hAnsi="Bookman Old Style"/>
          <w:b/>
          <w:lang w:val="id-ID"/>
        </w:rPr>
        <w:t>.</w:t>
      </w:r>
      <w:r w:rsidRPr="00A84FE2">
        <w:rPr>
          <w:rFonts w:ascii="Bookman Old Style" w:hAnsi="Bookman Old Style"/>
          <w:b/>
          <w:lang w:val="en-US"/>
        </w:rPr>
        <w:t>299,-</w:t>
      </w:r>
      <w:r w:rsidRPr="00A84FE2">
        <w:rPr>
          <w:rFonts w:ascii="Bookman Old Style" w:hAnsi="Bookman Old Style" w:cs="Bookman Old Style"/>
          <w:color w:val="000000"/>
          <w:lang w:val="en-US"/>
        </w:rPr>
        <w:t>maka dapat dihitung berapa potensi kehilangan pendapatan apabila harus melakukan pengobatan rutin wajib selama 9 bulan.</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Didapat angka asumsi pendapatan sebesar Rp 23.483.691,- (perhitungan 9 bulan) yang hilang akibat dampak pengobatan TB MDR, sedangkan beban biaya hidup lain seperti biaya sekolah, biaya makan, biaya listrik, biaya air  dan biaya pribadi lain yang harusnya bisa ditanggung dengan pendapatan UMR menjadi beban hutang dan tidak tertanggung atau terlayani oleh penderita (karena yang bersangkutan tidak dapat melakukan aktifitas seperti biasanya). Hal ini yang harus menjadi perhatian dan bahan pertimbangan kebijakan pemerintah Kabupaten Kendal dalam penanganan TB yang komprehensif integratif dan berkesinambungan, mulai dari pembiayaan penderita dan keluarga penderita.</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Kerugian dari dampak ekonomi bagi penderita TB akan semakin besar ketika kita berhitung angka pendapatan yang dikenakan pajak, ini tentunya menjadi timbulnya banyak masalah untuk penurunan pendapatan pada </w:t>
      </w:r>
      <w:r w:rsidRPr="00A84FE2">
        <w:rPr>
          <w:rFonts w:ascii="Bookman Old Style" w:hAnsi="Bookman Old Style" w:cs="Bookman Old Style"/>
          <w:color w:val="000000"/>
          <w:lang w:val="id-ID"/>
        </w:rPr>
        <w:t>A</w:t>
      </w:r>
      <w:r w:rsidRPr="00A84FE2">
        <w:rPr>
          <w:rFonts w:ascii="Bookman Old Style" w:hAnsi="Bookman Old Style" w:cs="Bookman Old Style"/>
          <w:color w:val="000000"/>
          <w:lang w:val="en-US"/>
        </w:rPr>
        <w:t xml:space="preserve">nggaran </w:t>
      </w:r>
      <w:r w:rsidRPr="00A84FE2">
        <w:rPr>
          <w:rFonts w:ascii="Bookman Old Style" w:hAnsi="Bookman Old Style" w:cs="Bookman Old Style"/>
          <w:color w:val="000000"/>
          <w:lang w:val="id-ID"/>
        </w:rPr>
        <w:t>B</w:t>
      </w:r>
      <w:r w:rsidRPr="00A84FE2">
        <w:rPr>
          <w:rFonts w:ascii="Bookman Old Style" w:hAnsi="Bookman Old Style" w:cs="Bookman Old Style"/>
          <w:color w:val="000000"/>
          <w:lang w:val="en-US"/>
        </w:rPr>
        <w:t xml:space="preserve">elanja dan </w:t>
      </w:r>
      <w:r w:rsidRPr="00A84FE2">
        <w:rPr>
          <w:rFonts w:ascii="Bookman Old Style" w:hAnsi="Bookman Old Style" w:cs="Bookman Old Style"/>
          <w:color w:val="000000"/>
          <w:lang w:val="id-ID"/>
        </w:rPr>
        <w:t>P</w:t>
      </w:r>
      <w:r w:rsidRPr="00A84FE2">
        <w:rPr>
          <w:rFonts w:ascii="Bookman Old Style" w:hAnsi="Bookman Old Style" w:cs="Bookman Old Style"/>
          <w:color w:val="000000"/>
          <w:lang w:val="en-US"/>
        </w:rPr>
        <w:t xml:space="preserve">endapatan </w:t>
      </w:r>
      <w:r w:rsidRPr="00A84FE2">
        <w:rPr>
          <w:rFonts w:ascii="Bookman Old Style" w:hAnsi="Bookman Old Style" w:cs="Bookman Old Style"/>
          <w:color w:val="000000"/>
          <w:lang w:val="id-ID"/>
        </w:rPr>
        <w:t>D</w:t>
      </w:r>
      <w:r w:rsidRPr="00A84FE2">
        <w:rPr>
          <w:rFonts w:ascii="Bookman Old Style" w:hAnsi="Bookman Old Style" w:cs="Bookman Old Style"/>
          <w:color w:val="000000"/>
          <w:lang w:val="en-US"/>
        </w:rPr>
        <w:t>aerah (ABPD) Kabupaten Kendal.</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lastRenderedPageBreak/>
        <w:t xml:space="preserve">Dampak sosial yang diakibatkan akan sangat mempengaruhi kehidupan baik secara individu maupun keluarga dan sosial, ketika penderita TB harus berhadapan dengan masyarakat maka dampak sosial masyarakat kepada penderita akan membuat merasa dikucilkan, dijauhi, disingkirkan bahwa </w:t>
      </w:r>
      <w:r w:rsidRPr="00A84FE2">
        <w:rPr>
          <w:rFonts w:ascii="Bookman Old Style" w:hAnsi="Bookman Old Style" w:cs="Bookman Old Style"/>
          <w:color w:val="000000"/>
          <w:lang w:val="id-ID"/>
        </w:rPr>
        <w:t xml:space="preserve">penderita TB </w:t>
      </w:r>
      <w:r w:rsidRPr="00A84FE2">
        <w:rPr>
          <w:rFonts w:ascii="Bookman Old Style" w:hAnsi="Bookman Old Style" w:cs="Bookman Old Style"/>
          <w:color w:val="000000"/>
          <w:lang w:val="en-US"/>
        </w:rPr>
        <w:t>merasa dianggap sampah masyarakat.</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Hal ini juga terjadi dan dirasakan oleh keluarga, istri, suami dan anak-anak baik di lingkungan rumah tinggal dan lingkungan kerja serta lingkungan sekolah. Dampak jangka panjang pada anak sangat terasa menjadikan anak minder, terisolir, terkucil, terstigma penyakit TB dan akhirnya menjadikan anak tidak atau kurang berprestasi. Emosional anak yang labil karena tekanan sosial memungkinkan anak menjadi rentan akan perilaku salah dan diperlakukan salah. Dampak sosial seperti ini yang luput dari perhitungan dan analisa ketika kita hanya berpijak pada anggaran dan fisik semata, sedangkan apabila dianalisis secara ekonomi kerugian dampak sosial akan lebih besar dari dampak ekonomi itu sendiri.</w:t>
      </w:r>
    </w:p>
    <w:p w:rsidR="00A84FE2" w:rsidRPr="00A84FE2" w:rsidRDefault="00A84FE2" w:rsidP="002A2A6B">
      <w:pPr>
        <w:widowControl w:val="0"/>
        <w:autoSpaceDE w:val="0"/>
        <w:autoSpaceDN w:val="0"/>
        <w:adjustRightInd w:val="0"/>
        <w:spacing w:after="200" w:line="360" w:lineRule="auto"/>
        <w:ind w:left="284" w:firstLine="43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Melihat besaran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angka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asumsi di atas akan sangat mungkin APBD Kabupaten Kendal tidak mampu memenuhi semua anggaran yang dibutuhkan ketika seseorang menderita TB, sehingga perlu dipikirkan bersama melalui penyusunan RAD TB ini kepada semua pihak yang terlibat dan punya komitmen demi suksesnya percepatan eliminasi TBC.</w:t>
      </w:r>
    </w:p>
    <w:p w:rsidR="00A84FE2" w:rsidRPr="00A84FE2" w:rsidRDefault="00A84FE2" w:rsidP="00653D01">
      <w:pPr>
        <w:widowControl w:val="0"/>
        <w:autoSpaceDE w:val="0"/>
        <w:autoSpaceDN w:val="0"/>
        <w:adjustRightInd w:val="0"/>
        <w:spacing w:after="200" w:line="360" w:lineRule="auto"/>
        <w:ind w:left="284"/>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after="200"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lastRenderedPageBreak/>
        <w:t>BAB III</w:t>
      </w:r>
    </w:p>
    <w:p w:rsidR="00A84FE2" w:rsidRPr="00A84FE2" w:rsidRDefault="00A84FE2" w:rsidP="00A84FE2">
      <w:pPr>
        <w:widowControl w:val="0"/>
        <w:autoSpaceDE w:val="0"/>
        <w:autoSpaceDN w:val="0"/>
        <w:adjustRightInd w:val="0"/>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ISU STRATEGIS</w:t>
      </w:r>
    </w:p>
    <w:p w:rsidR="00A84FE2" w:rsidRPr="00A84FE2" w:rsidRDefault="00A84FE2" w:rsidP="00A84FE2">
      <w:pPr>
        <w:widowControl w:val="0"/>
        <w:autoSpaceDE w:val="0"/>
        <w:autoSpaceDN w:val="0"/>
        <w:adjustRightInd w:val="0"/>
        <w:rPr>
          <w:rFonts w:ascii="Bookman Old Style" w:hAnsi="Bookman Old Style" w:cs="Bookman Old Style"/>
          <w:b/>
          <w:bCs/>
          <w:color w:val="000000"/>
          <w:lang w:val="en-US"/>
        </w:rPr>
      </w:pPr>
    </w:p>
    <w:p w:rsidR="00A84FE2" w:rsidRPr="00A84FE2" w:rsidRDefault="00A84FE2" w:rsidP="00A84FE2">
      <w:pPr>
        <w:widowControl w:val="0"/>
        <w:autoSpaceDE w:val="0"/>
        <w:autoSpaceDN w:val="0"/>
        <w:adjustRightInd w:val="0"/>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 xml:space="preserve">  </w:t>
      </w:r>
    </w:p>
    <w:p w:rsidR="00A84FE2" w:rsidRPr="00A84FE2" w:rsidRDefault="00A84FE2" w:rsidP="008F5CB3">
      <w:pPr>
        <w:widowControl w:val="0"/>
        <w:numPr>
          <w:ilvl w:val="0"/>
          <w:numId w:val="25"/>
        </w:numPr>
        <w:autoSpaceDE w:val="0"/>
        <w:autoSpaceDN w:val="0"/>
        <w:adjustRightInd w:val="0"/>
        <w:spacing w:after="200" w:line="360" w:lineRule="auto"/>
        <w:ind w:left="284" w:hanging="284"/>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Kepentingan </w:t>
      </w:r>
    </w:p>
    <w:p w:rsidR="00A84FE2" w:rsidRPr="00A84FE2" w:rsidRDefault="00A84FE2" w:rsidP="008F5CB3">
      <w:pPr>
        <w:spacing w:line="360" w:lineRule="auto"/>
        <w:ind w:left="284"/>
        <w:contextualSpacing/>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Isu strategis merupakan gambaran permasalahan yang harus menjadi prioritas dalam menyusun rencana aksi serta prog</w:t>
      </w:r>
      <w:r w:rsidRPr="00A84FE2">
        <w:rPr>
          <w:rFonts w:ascii="Bookman Old Style" w:hAnsi="Bookman Old Style" w:cs="Bookman Old Style"/>
          <w:color w:val="000000"/>
          <w:lang w:val="id-ID"/>
        </w:rPr>
        <w:t>r</w:t>
      </w:r>
      <w:r w:rsidRPr="00A84FE2">
        <w:rPr>
          <w:rFonts w:ascii="Bookman Old Style" w:hAnsi="Bookman Old Style" w:cs="Bookman Old Style"/>
          <w:color w:val="000000"/>
          <w:lang w:val="en-US"/>
        </w:rPr>
        <w:t xml:space="preserve">am dan kegiatan yang implementatif, karena dampaknya yang signifikan bagi </w:t>
      </w:r>
      <w:r w:rsidRPr="00A84FE2">
        <w:rPr>
          <w:rFonts w:ascii="Bookman Old Style" w:hAnsi="Bookman Old Style" w:cs="Bookman Old Style"/>
          <w:color w:val="000000"/>
          <w:lang w:val="id-ID"/>
        </w:rPr>
        <w:t>id</w:t>
      </w:r>
      <w:r w:rsidRPr="00A84FE2">
        <w:rPr>
          <w:rFonts w:ascii="Bookman Old Style" w:hAnsi="Bookman Old Style" w:cs="Bookman Old Style"/>
          <w:color w:val="000000"/>
          <w:lang w:val="en-US"/>
        </w:rPr>
        <w:t>entitas (daerah/masyarakat) dimasa mendatang, apabila tidak ditangani akan menimbulkan kerugian yang lebih besar.</w:t>
      </w:r>
    </w:p>
    <w:p w:rsidR="00A84FE2" w:rsidRPr="00A84FE2" w:rsidRDefault="00A84FE2" w:rsidP="008F5CB3">
      <w:pPr>
        <w:widowControl w:val="0"/>
        <w:numPr>
          <w:ilvl w:val="0"/>
          <w:numId w:val="25"/>
        </w:numPr>
        <w:autoSpaceDE w:val="0"/>
        <w:autoSpaceDN w:val="0"/>
        <w:adjustRightInd w:val="0"/>
        <w:spacing w:after="200" w:line="360" w:lineRule="auto"/>
        <w:ind w:left="284" w:hanging="284"/>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Isu Strategis Penanggulangan TB Kabupaten Kendal </w:t>
      </w:r>
    </w:p>
    <w:p w:rsidR="00A84FE2" w:rsidRPr="00A84FE2" w:rsidRDefault="00A84FE2" w:rsidP="008F5CB3">
      <w:pPr>
        <w:widowControl w:val="0"/>
        <w:autoSpaceDE w:val="0"/>
        <w:autoSpaceDN w:val="0"/>
        <w:adjustRightInd w:val="0"/>
        <w:spacing w:line="360" w:lineRule="auto"/>
        <w:ind w:left="284"/>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Berangkat dari hasil analisis situasi dan identifikasi kesenjangan dalam penanggulangan TB Kabupaten Kendal, diidentifikasi beberapa isu strategis yang perlu dijadikan prioritas untuk lima tahun ke depan, sebagai berikut :</w:t>
      </w:r>
    </w:p>
    <w:p w:rsidR="00A84FE2" w:rsidRPr="00A84FE2" w:rsidRDefault="00A84FE2" w:rsidP="008F5CB3">
      <w:pPr>
        <w:widowControl w:val="0"/>
        <w:numPr>
          <w:ilvl w:val="0"/>
          <w:numId w:val="26"/>
        </w:numPr>
        <w:autoSpaceDE w:val="0"/>
        <w:autoSpaceDN w:val="0"/>
        <w:adjustRightInd w:val="0"/>
        <w:spacing w:after="200" w:line="421" w:lineRule="exact"/>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Penemuan kasus TB yang masih rendah </w:t>
      </w:r>
    </w:p>
    <w:p w:rsidR="00A84FE2" w:rsidRPr="00A84FE2" w:rsidRDefault="00A84FE2" w:rsidP="008F5CB3">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Penemuan kasus TB (TB sensitif obat, TB resisten obat, TB-HIV) Kabupaten Kendal masih rendah, belum mencapai target yang ditetapkan, ke depan akan menjadi sumber penularan TB di masyarakat dan akan semakin menambah beban penanggulangan TB</w:t>
      </w:r>
    </w:p>
    <w:p w:rsidR="00A84FE2" w:rsidRPr="00A84FE2" w:rsidRDefault="00A84FE2" w:rsidP="008F5CB3">
      <w:pPr>
        <w:widowControl w:val="0"/>
        <w:numPr>
          <w:ilvl w:val="0"/>
          <w:numId w:val="26"/>
        </w:numPr>
        <w:autoSpaceDE w:val="0"/>
        <w:autoSpaceDN w:val="0"/>
        <w:adjustRightInd w:val="0"/>
        <w:spacing w:after="200" w:line="421" w:lineRule="exact"/>
        <w:ind w:left="284" w:firstLine="0"/>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Belum dilaksanakan pencegahan TB (PP-INH)</w:t>
      </w:r>
    </w:p>
    <w:p w:rsidR="00A84FE2" w:rsidRPr="00A84FE2" w:rsidRDefault="00A84FE2" w:rsidP="008F5CB3">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Pengobatan pencegahan TB dengan pemberian INH (PP-INH) dilaksanakan dalam upaya memberikan perlindungan bagi kelompok risiko, yaitu pada anak sehat terkontak TB untuk menjamin generasi yang kuat dan produktif, dan ODHA terkontak TB untuk menghindari beban ganda TB dan HIV.</w:t>
      </w:r>
    </w:p>
    <w:p w:rsidR="00A84FE2" w:rsidRPr="00A84FE2" w:rsidRDefault="00A84FE2" w:rsidP="008F5CB3">
      <w:pPr>
        <w:widowControl w:val="0"/>
        <w:numPr>
          <w:ilvl w:val="0"/>
          <w:numId w:val="26"/>
        </w:numPr>
        <w:autoSpaceDE w:val="0"/>
        <w:autoSpaceDN w:val="0"/>
        <w:adjustRightInd w:val="0"/>
        <w:spacing w:after="200" w:line="421" w:lineRule="exact"/>
        <w:ind w:left="709" w:hanging="425"/>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Masih banyak penderita TB tidak diketahui status HIV-nya</w:t>
      </w:r>
    </w:p>
    <w:p w:rsidR="00A84FE2" w:rsidRPr="00A84FE2" w:rsidRDefault="00A84FE2" w:rsidP="008F5CB3">
      <w:pPr>
        <w:widowControl w:val="0"/>
        <w:autoSpaceDE w:val="0"/>
        <w:autoSpaceDN w:val="0"/>
        <w:adjustRightInd w:val="0"/>
        <w:spacing w:after="200"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Program kolaborasi TB-HIV sampai hari ini belum sepenuhnya dilakukan oleh faskes terutama faskes swasta, padahal program kolaborasi ini sudah </w:t>
      </w:r>
      <w:r w:rsidRPr="00A84FE2">
        <w:rPr>
          <w:rFonts w:ascii="Bookman Old Style" w:hAnsi="Bookman Old Style" w:cs="Bookman Old Style"/>
          <w:color w:val="000000"/>
          <w:lang w:val="id-ID"/>
        </w:rPr>
        <w:t>di</w:t>
      </w:r>
      <w:r w:rsidRPr="00A84FE2">
        <w:rPr>
          <w:rFonts w:ascii="Bookman Old Style" w:hAnsi="Bookman Old Style" w:cs="Bookman Old Style"/>
          <w:color w:val="000000"/>
          <w:lang w:val="en-US"/>
        </w:rPr>
        <w:t xml:space="preserve">sosialisasikan sejak Tahun 2016. </w:t>
      </w:r>
    </w:p>
    <w:p w:rsidR="00A84FE2" w:rsidRDefault="00A84FE2" w:rsidP="00FE4790">
      <w:pPr>
        <w:widowControl w:val="0"/>
        <w:autoSpaceDE w:val="0"/>
        <w:autoSpaceDN w:val="0"/>
        <w:adjustRightInd w:val="0"/>
        <w:spacing w:line="360" w:lineRule="auto"/>
        <w:ind w:left="284"/>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Tujuan dari program kolaborasi TB-HIV adalah untuk mengurangi atau menurunkan angka </w:t>
      </w:r>
      <w:r w:rsidRPr="00A84FE2">
        <w:rPr>
          <w:rFonts w:ascii="Bookman Old Style" w:hAnsi="Bookman Old Style" w:cs="Bookman Old Style"/>
          <w:color w:val="000000"/>
          <w:lang w:val="id-ID"/>
        </w:rPr>
        <w:t xml:space="preserve">kesakitan dan </w:t>
      </w:r>
      <w:r w:rsidRPr="00A84FE2">
        <w:rPr>
          <w:rFonts w:ascii="Bookman Old Style" w:hAnsi="Bookman Old Style" w:cs="Bookman Old Style"/>
          <w:color w:val="000000"/>
          <w:lang w:val="en-US"/>
        </w:rPr>
        <w:t>kematian ODHA dengan TB. Keterlambatan mengetahui status HIV seseorang akan me</w:t>
      </w:r>
      <w:r w:rsidRPr="00A84FE2">
        <w:rPr>
          <w:rFonts w:ascii="Bookman Old Style" w:hAnsi="Bookman Old Style" w:cs="Bookman Old Style"/>
          <w:color w:val="000000"/>
          <w:lang w:val="id-ID"/>
        </w:rPr>
        <w:t xml:space="preserve">ngakibatkan </w:t>
      </w:r>
      <w:r w:rsidRPr="00A84FE2">
        <w:rPr>
          <w:rFonts w:ascii="Bookman Old Style" w:hAnsi="Bookman Old Style" w:cs="Bookman Old Style"/>
          <w:color w:val="000000"/>
          <w:lang w:val="en-US"/>
        </w:rPr>
        <w:t>keadaan</w:t>
      </w:r>
      <w:r w:rsidRPr="00A84FE2">
        <w:rPr>
          <w:rFonts w:ascii="Bookman Old Style" w:hAnsi="Bookman Old Style" w:cs="Bookman Old Style"/>
          <w:color w:val="000000"/>
          <w:lang w:val="id-ID"/>
        </w:rPr>
        <w:t xml:space="preserve"> semakin memburuk, oleh sebab itu</w:t>
      </w:r>
      <w:r w:rsidRPr="00A84FE2">
        <w:rPr>
          <w:rFonts w:ascii="Bookman Old Style" w:hAnsi="Bookman Old Style" w:cs="Bookman Old Style"/>
          <w:color w:val="000000"/>
          <w:lang w:val="en-US"/>
        </w:rPr>
        <w:t xml:space="preserve"> pemberian ARV </w:t>
      </w:r>
      <w:r w:rsidRPr="00A84FE2">
        <w:rPr>
          <w:rFonts w:ascii="Bookman Old Style" w:hAnsi="Bookman Old Style" w:cs="Bookman Old Style"/>
          <w:color w:val="000000"/>
          <w:lang w:val="id-ID"/>
        </w:rPr>
        <w:t>secara dini (pada fase HIV) dapat meningkatkan usia harapan hidup seseorang yang terkena HIV/AIDS</w:t>
      </w:r>
      <w:r w:rsidRPr="00A84FE2">
        <w:rPr>
          <w:rFonts w:ascii="Bookman Old Style" w:hAnsi="Bookman Old Style" w:cs="Bookman Old Style"/>
          <w:color w:val="000000"/>
          <w:lang w:val="en-US"/>
        </w:rPr>
        <w:t>, selain akan menyebabkan sumber penularan HIV kepada pasangannya dan masyarakat pada umumnya.</w:t>
      </w:r>
    </w:p>
    <w:p w:rsidR="004D733C" w:rsidRPr="00A84FE2" w:rsidRDefault="004D733C" w:rsidP="00A84FE2">
      <w:pPr>
        <w:widowControl w:val="0"/>
        <w:autoSpaceDE w:val="0"/>
        <w:autoSpaceDN w:val="0"/>
        <w:adjustRightInd w:val="0"/>
        <w:spacing w:line="360" w:lineRule="auto"/>
        <w:jc w:val="both"/>
        <w:rPr>
          <w:rFonts w:ascii="Bookman Old Style" w:hAnsi="Bookman Old Style" w:cs="Bookman Old Style"/>
          <w:color w:val="000000"/>
          <w:lang w:val="en-US"/>
        </w:rPr>
      </w:pPr>
    </w:p>
    <w:p w:rsidR="00A84FE2" w:rsidRPr="00A84FE2" w:rsidRDefault="00A84FE2" w:rsidP="00A16EE4">
      <w:pPr>
        <w:widowControl w:val="0"/>
        <w:numPr>
          <w:ilvl w:val="0"/>
          <w:numId w:val="26"/>
        </w:numPr>
        <w:autoSpaceDE w:val="0"/>
        <w:autoSpaceDN w:val="0"/>
        <w:adjustRightInd w:val="0"/>
        <w:spacing w:after="200" w:line="360" w:lineRule="auto"/>
        <w:jc w:val="both"/>
        <w:rPr>
          <w:rFonts w:ascii="Bookman Old Style" w:hAnsi="Bookman Old Style" w:cs="Bookman Old Style"/>
          <w:color w:val="000000"/>
          <w:lang w:val="en-US"/>
        </w:rPr>
      </w:pPr>
      <w:r w:rsidRPr="00A84FE2">
        <w:rPr>
          <w:rFonts w:ascii="Bookman Old Style" w:hAnsi="Bookman Old Style" w:cs="Bookman Old Style"/>
          <w:color w:val="000000"/>
          <w:lang w:val="id-ID"/>
        </w:rPr>
        <w:t>M</w:t>
      </w:r>
      <w:r w:rsidRPr="00A84FE2">
        <w:rPr>
          <w:rFonts w:ascii="Bookman Old Style" w:hAnsi="Bookman Old Style" w:cs="Bookman Old Style"/>
          <w:color w:val="000000"/>
          <w:lang w:val="en-US"/>
        </w:rPr>
        <w:t xml:space="preserve">asih rendah keberhasilan pengobatan TB </w:t>
      </w:r>
    </w:p>
    <w:p w:rsidR="00A84FE2" w:rsidRDefault="00A84FE2" w:rsidP="00FE4790">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Ketidakberhasilan pengobatan TB secara tuntas sesuai dengan program DOTS (6 bulan) berisiko untuk terjadinya TB kebal (</w:t>
      </w:r>
      <w:r w:rsidRPr="00A84FE2">
        <w:rPr>
          <w:rFonts w:ascii="Bookman Old Style" w:hAnsi="Bookman Old Style" w:cs="Bookman Old Style"/>
          <w:i/>
          <w:color w:val="000000"/>
          <w:lang w:val="en-US"/>
        </w:rPr>
        <w:t>resisten</w:t>
      </w:r>
      <w:r w:rsidRPr="00A84FE2">
        <w:rPr>
          <w:rFonts w:ascii="Bookman Old Style" w:hAnsi="Bookman Old Style" w:cs="Bookman Old Style"/>
          <w:color w:val="000000"/>
          <w:lang w:val="en-US"/>
        </w:rPr>
        <w:t xml:space="preserve"> obat) yang mengakibatkan MDR dimana terduga TB akan semakin parah kondisinya sehingga tata laksananya lebih rumit, lebih lama dan lebih mahal, pengobatannya yang menyebabkan tingginya angka kematian karena TB.</w:t>
      </w:r>
    </w:p>
    <w:p w:rsidR="00073C54" w:rsidRPr="00A84FE2" w:rsidRDefault="00073C54" w:rsidP="00FE4790">
      <w:pPr>
        <w:widowControl w:val="0"/>
        <w:autoSpaceDE w:val="0"/>
        <w:autoSpaceDN w:val="0"/>
        <w:adjustRightInd w:val="0"/>
        <w:spacing w:line="360" w:lineRule="auto"/>
        <w:ind w:left="709"/>
        <w:jc w:val="both"/>
        <w:rPr>
          <w:rFonts w:ascii="Bookman Old Style" w:hAnsi="Bookman Old Style" w:cs="Bookman Old Style"/>
          <w:color w:val="000000"/>
          <w:lang w:val="en-US"/>
        </w:rPr>
      </w:pPr>
    </w:p>
    <w:p w:rsidR="00A84FE2" w:rsidRPr="00A84FE2" w:rsidRDefault="00A84FE2" w:rsidP="00A16EE4">
      <w:pPr>
        <w:widowControl w:val="0"/>
        <w:numPr>
          <w:ilvl w:val="0"/>
          <w:numId w:val="26"/>
        </w:numPr>
        <w:autoSpaceDE w:val="0"/>
        <w:autoSpaceDN w:val="0"/>
        <w:adjustRightInd w:val="0"/>
        <w:spacing w:after="200" w:line="360" w:lineRule="auto"/>
        <w:jc w:val="both"/>
        <w:rPr>
          <w:rFonts w:ascii="Bookman Old Style" w:hAnsi="Bookman Old Style" w:cs="Bookman Old Style"/>
          <w:lang w:val="en-US"/>
        </w:rPr>
      </w:pPr>
      <w:r w:rsidRPr="00A84FE2">
        <w:rPr>
          <w:rFonts w:ascii="Bookman Old Style" w:hAnsi="Bookman Old Style" w:cs="Arial"/>
          <w:shd w:val="clear" w:color="auto" w:fill="FFFFFF"/>
          <w:lang w:val="en-US"/>
        </w:rPr>
        <w:t>Terapi Pencegahan Tuberkulosis (TPT).</w:t>
      </w:r>
    </w:p>
    <w:p w:rsidR="00A84FE2" w:rsidRPr="00A84FE2" w:rsidRDefault="00A84FE2" w:rsidP="00CE6FBA">
      <w:pPr>
        <w:widowControl w:val="0"/>
        <w:autoSpaceDE w:val="0"/>
        <w:autoSpaceDN w:val="0"/>
        <w:adjustRightInd w:val="0"/>
        <w:spacing w:line="360" w:lineRule="auto"/>
        <w:ind w:left="709"/>
        <w:contextualSpacing/>
        <w:jc w:val="both"/>
        <w:rPr>
          <w:rFonts w:ascii="Bookman Old Style" w:hAnsi="Bookman Old Style" w:cs="Arial"/>
          <w:shd w:val="clear" w:color="auto" w:fill="FFFFFF"/>
          <w:lang w:val="en-US"/>
        </w:rPr>
      </w:pPr>
      <w:r w:rsidRPr="00A84FE2">
        <w:rPr>
          <w:rFonts w:ascii="Bookman Old Style" w:hAnsi="Bookman Old Style" w:cs="Arial"/>
          <w:shd w:val="clear" w:color="auto" w:fill="FFFFFF"/>
          <w:lang w:val="en-US"/>
        </w:rPr>
        <w:t>Kasus ILTB di Indonesia yang diberikan Terapi Pencegahan Tuberkulosis (TPT) baru diperkenalkan sejak tahun 2016 dengan sasaran anak anak usia di bawah 5 (lima) tahun yang berkontak dengan kasus TBC aktif dan orang dengan HIV/AIDS (ODHA) yang tidak sakit TBC</w:t>
      </w:r>
    </w:p>
    <w:p w:rsidR="00A84FE2" w:rsidRDefault="00A84FE2" w:rsidP="00CE6FBA">
      <w:pPr>
        <w:widowControl w:val="0"/>
        <w:autoSpaceDE w:val="0"/>
        <w:autoSpaceDN w:val="0"/>
        <w:adjustRightInd w:val="0"/>
        <w:spacing w:line="360" w:lineRule="auto"/>
        <w:ind w:left="709"/>
        <w:contextualSpacing/>
        <w:jc w:val="both"/>
        <w:rPr>
          <w:rFonts w:ascii="Bookman Old Style" w:hAnsi="Bookman Old Style" w:cs="Arial"/>
          <w:shd w:val="clear" w:color="auto" w:fill="FFFFFF"/>
          <w:lang w:val="en-US"/>
        </w:rPr>
      </w:pPr>
      <w:r w:rsidRPr="00A84FE2">
        <w:rPr>
          <w:rFonts w:ascii="Bookman Old Style" w:hAnsi="Bookman Old Style" w:cs="Arial"/>
          <w:shd w:val="clear" w:color="auto" w:fill="FFFFFF"/>
          <w:lang w:val="en-US"/>
        </w:rPr>
        <w:t>Peraturan Menteri Kesehatan No. 67 tahun 2016 menjelaskan bahwa pemberian obat pencegahan TBC tertuang dalam paragraph 6 pasal 15 ditujukan pada anak usia di bawah 5 (lima) tahun yang kontak erat dengan pasien TBC aktif, ODHA yang tidak terdiagnosa TB, dan populasi tertentu lainnya. Menindaklanjuti hal tersebut, petunjuk teknis penanganan ILTB ini mendetailkan sasaran populasi tertentu lainnya seperti kontak serumah usia di atas 5 (lima) tahun, pasien immunokompremais lainnya (pasien yang menjalani pengobatan kanker, pasien yang mendapatkan perawatan dialisis, pasien yang mendapatkan kortikosteroid jangka panjang, pasien yang sedang persiapan transpalansi organ, dll), Warga Binaan Pemasyarakatan (WPB), petugas kesehatan, sekolah berasrama, barak militer dan pengguna narkoba suntik.</w:t>
      </w:r>
    </w:p>
    <w:p w:rsidR="00073C54" w:rsidRPr="00A84FE2" w:rsidRDefault="00073C54" w:rsidP="00CE6FBA">
      <w:pPr>
        <w:widowControl w:val="0"/>
        <w:autoSpaceDE w:val="0"/>
        <w:autoSpaceDN w:val="0"/>
        <w:adjustRightInd w:val="0"/>
        <w:spacing w:line="360" w:lineRule="auto"/>
        <w:ind w:left="709"/>
        <w:contextualSpacing/>
        <w:jc w:val="both"/>
        <w:rPr>
          <w:rFonts w:ascii="Bookman Old Style" w:hAnsi="Bookman Old Style" w:cs="Bookman Old Style"/>
          <w:lang w:val="en-US"/>
        </w:rPr>
      </w:pPr>
    </w:p>
    <w:p w:rsidR="00A84FE2" w:rsidRPr="00A84FE2" w:rsidRDefault="00A84FE2" w:rsidP="00A16EE4">
      <w:pPr>
        <w:widowControl w:val="0"/>
        <w:numPr>
          <w:ilvl w:val="0"/>
          <w:numId w:val="26"/>
        </w:numPr>
        <w:autoSpaceDE w:val="0"/>
        <w:autoSpaceDN w:val="0"/>
        <w:adjustRightInd w:val="0"/>
        <w:spacing w:after="200" w:line="360" w:lineRule="auto"/>
        <w:jc w:val="both"/>
        <w:rPr>
          <w:rFonts w:ascii="Bookman Old Style" w:hAnsi="Bookman Old Style" w:cs="Bookman Old Style"/>
          <w:lang w:val="en-US"/>
        </w:rPr>
      </w:pPr>
      <w:r w:rsidRPr="00A84FE2">
        <w:rPr>
          <w:rFonts w:ascii="Bookman Old Style" w:hAnsi="Bookman Old Style" w:cs="Arial"/>
          <w:shd w:val="clear" w:color="auto" w:fill="FFFFFF"/>
          <w:lang w:val="en-US"/>
        </w:rPr>
        <w:t>Hasil Pemeriksaan Internal dan Eksternal Laboratorium</w:t>
      </w:r>
    </w:p>
    <w:p w:rsidR="00A84FE2" w:rsidRPr="00A84FE2" w:rsidRDefault="00A84FE2" w:rsidP="00CE6FBA">
      <w:pPr>
        <w:spacing w:line="360" w:lineRule="auto"/>
        <w:ind w:left="709"/>
        <w:contextualSpacing/>
        <w:jc w:val="both"/>
        <w:rPr>
          <w:rFonts w:ascii="Bookman Old Style" w:hAnsi="Bookman Old Style" w:cs="Bookman Old Style"/>
          <w:color w:val="000000"/>
          <w:lang w:val="en-US"/>
        </w:rPr>
      </w:pPr>
      <w:r w:rsidRPr="00A84FE2">
        <w:rPr>
          <w:rFonts w:ascii="Bookman Old Style" w:hAnsi="Bookman Old Style" w:cs="Bookman Old Style"/>
          <w:lang w:val="en-US"/>
        </w:rPr>
        <w:t>D</w:t>
      </w:r>
      <w:r w:rsidRPr="00A84FE2">
        <w:rPr>
          <w:rFonts w:ascii="Bookman Old Style" w:hAnsi="Bookman Old Style" w:cs="Bookman Old Style"/>
          <w:color w:val="000000"/>
          <w:lang w:val="en-US"/>
        </w:rPr>
        <w:t>alam penanggulangan TB, pemeriksaan laboratorium dahak merupakan komponen utama untuk menegakkan diagnosis sehingga pemeriksaan BTA merupakan langkah awal untuk mendiagnosis seseorang terkena TB atau tidak sebelum dilakukan pemeriksaan lanjutan (RO).</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Disamping itu untuk mendapatkan mutu eksternal laboratorium diperlukan SDM yang t</w:t>
      </w:r>
      <w:r w:rsidRPr="00A84FE2">
        <w:rPr>
          <w:rFonts w:ascii="Bookman Old Style" w:hAnsi="Bookman Old Style" w:cs="Bookman Old Style"/>
          <w:color w:val="000000"/>
          <w:lang w:val="id-ID"/>
        </w:rPr>
        <w:t>e</w:t>
      </w:r>
      <w:r w:rsidRPr="00A84FE2">
        <w:rPr>
          <w:rFonts w:ascii="Bookman Old Style" w:hAnsi="Bookman Old Style" w:cs="Bookman Old Style"/>
          <w:color w:val="000000"/>
          <w:lang w:val="en-US"/>
        </w:rPr>
        <w:t xml:space="preserve">rlatih, sarana dan prasarana yang mencukupi dan fasilitas lain yang diperlukan. Evaluasi juga harus dilakukan secara rutin seperti </w:t>
      </w:r>
      <w:r w:rsidRPr="00A84FE2">
        <w:rPr>
          <w:rFonts w:ascii="Bookman Old Style" w:hAnsi="Bookman Old Style" w:cs="Bookman Old Style"/>
          <w:i/>
          <w:color w:val="000000"/>
          <w:lang w:val="en-US"/>
        </w:rPr>
        <w:t>on the job training</w:t>
      </w:r>
      <w:r w:rsidRPr="00A84FE2">
        <w:rPr>
          <w:rFonts w:ascii="Bookman Old Style" w:hAnsi="Bookman Old Style" w:cs="Bookman Old Style"/>
          <w:color w:val="000000"/>
          <w:lang w:val="en-US"/>
        </w:rPr>
        <w:t xml:space="preserve"> oleh petugas ahli (BLK) agar petugas tidak lalai untuk </w:t>
      </w:r>
      <w:r w:rsidRPr="00A84FE2">
        <w:rPr>
          <w:rFonts w:ascii="Bookman Old Style" w:hAnsi="Bookman Old Style" w:cs="Bookman Old Style"/>
          <w:color w:val="000000"/>
          <w:lang w:val="en-US"/>
        </w:rPr>
        <w:lastRenderedPageBreak/>
        <w:t>pelaksa</w:t>
      </w:r>
      <w:r w:rsidRPr="00A84FE2">
        <w:rPr>
          <w:rFonts w:ascii="Bookman Old Style" w:hAnsi="Bookman Old Style" w:cs="Bookman Old Style"/>
          <w:color w:val="000000"/>
          <w:lang w:val="id-ID"/>
        </w:rPr>
        <w:t>n</w:t>
      </w:r>
      <w:r w:rsidRPr="00A84FE2">
        <w:rPr>
          <w:rFonts w:ascii="Bookman Old Style" w:hAnsi="Bookman Old Style" w:cs="Bookman Old Style"/>
          <w:color w:val="000000"/>
          <w:lang w:val="en-US"/>
        </w:rPr>
        <w:t>a</w:t>
      </w:r>
      <w:r w:rsidRPr="00A84FE2">
        <w:rPr>
          <w:rFonts w:ascii="Bookman Old Style" w:hAnsi="Bookman Old Style" w:cs="Bookman Old Style"/>
          <w:color w:val="000000"/>
          <w:lang w:val="id-ID"/>
        </w:rPr>
        <w:t>a</w:t>
      </w:r>
      <w:r w:rsidRPr="00A84FE2">
        <w:rPr>
          <w:rFonts w:ascii="Bookman Old Style" w:hAnsi="Bookman Old Style" w:cs="Bookman Old Style"/>
          <w:color w:val="000000"/>
          <w:lang w:val="en-US"/>
        </w:rPr>
        <w:t>n kegiatan dalam pelaksaan SOP untuk memberikan jaminan mutu laboratorium, baik internal maupun eksternal.</w:t>
      </w:r>
    </w:p>
    <w:p w:rsidR="00A84FE2" w:rsidRPr="00A84FE2" w:rsidRDefault="00A84FE2" w:rsidP="00A16EE4">
      <w:pPr>
        <w:widowControl w:val="0"/>
        <w:numPr>
          <w:ilvl w:val="0"/>
          <w:numId w:val="26"/>
        </w:numPr>
        <w:autoSpaceDE w:val="0"/>
        <w:autoSpaceDN w:val="0"/>
        <w:adjustRightInd w:val="0"/>
        <w:spacing w:after="200" w:line="421" w:lineRule="exact"/>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Kerangka Pikir Logis </w:t>
      </w:r>
    </w:p>
    <w:p w:rsidR="00A84FE2" w:rsidRPr="00A84FE2" w:rsidRDefault="00167283" w:rsidP="00CE6FBA">
      <w:pPr>
        <w:widowControl w:val="0"/>
        <w:autoSpaceDE w:val="0"/>
        <w:autoSpaceDN w:val="0"/>
        <w:adjustRightInd w:val="0"/>
        <w:spacing w:line="421" w:lineRule="exact"/>
        <w:ind w:left="709"/>
        <w:jc w:val="both"/>
        <w:rPr>
          <w:rFonts w:ascii="Bookman Old Style" w:hAnsi="Bookman Old Style" w:cs="Bookman Old Style"/>
          <w:color w:val="000000"/>
          <w:lang w:val="en-US"/>
        </w:rPr>
      </w:pPr>
      <w:r>
        <w:rPr>
          <w:noProof/>
          <w:lang w:val="id-ID" w:eastAsia="id-ID"/>
        </w:rPr>
        <mc:AlternateContent>
          <mc:Choice Requires="wpg">
            <w:drawing>
              <wp:anchor distT="0" distB="0" distL="114300" distR="114300" simplePos="0" relativeHeight="251660288" behindDoc="0" locked="0" layoutInCell="1" allowOverlap="1">
                <wp:simplePos x="0" y="0"/>
                <wp:positionH relativeFrom="column">
                  <wp:posOffset>491490</wp:posOffset>
                </wp:positionH>
                <wp:positionV relativeFrom="paragraph">
                  <wp:posOffset>1268095</wp:posOffset>
                </wp:positionV>
                <wp:extent cx="4523105" cy="3020060"/>
                <wp:effectExtent l="5715" t="20320" r="33655" b="17145"/>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020060"/>
                          <a:chOff x="2757" y="12360"/>
                          <a:chExt cx="7659" cy="4470"/>
                        </a:xfrm>
                      </wpg:grpSpPr>
                      <wps:wsp>
                        <wps:cNvPr id="5" name="Oval 5"/>
                        <wps:cNvSpPr>
                          <a:spLocks noChangeArrowheads="1"/>
                        </wps:cNvSpPr>
                        <wps:spPr bwMode="auto">
                          <a:xfrm>
                            <a:off x="2977" y="12360"/>
                            <a:ext cx="2310" cy="770"/>
                          </a:xfrm>
                          <a:prstGeom prst="ellipse">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rsidR="00E94AFD" w:rsidRPr="00303B2A" w:rsidRDefault="00E94AFD" w:rsidP="00A84FE2">
                              <w:pPr>
                                <w:rPr>
                                  <w:rFonts w:ascii="Britannic Bold" w:hAnsi="Britannic Bold"/>
                                  <w:lang w:val="id-ID"/>
                                </w:rPr>
                              </w:pPr>
                              <w:r w:rsidRPr="00303B2A">
                                <w:rPr>
                                  <w:rFonts w:ascii="Britannic Bold" w:hAnsi="Britannic Bold"/>
                                  <w:lang w:val="id-ID"/>
                                </w:rPr>
                                <w:t xml:space="preserve">Tuberkulosis </w:t>
                              </w:r>
                            </w:p>
                          </w:txbxContent>
                        </wps:txbx>
                        <wps:bodyPr rot="0" vert="horz" wrap="square" lIns="91440" tIns="45720" rIns="91440" bIns="45720" anchor="t" anchorCtr="0" upright="1">
                          <a:noAutofit/>
                        </wps:bodyPr>
                      </wps:wsp>
                      <wps:wsp>
                        <wps:cNvPr id="6" name="AutoShape 6"/>
                        <wps:cNvSpPr>
                          <a:spLocks noChangeArrowheads="1"/>
                        </wps:cNvSpPr>
                        <wps:spPr bwMode="auto">
                          <a:xfrm>
                            <a:off x="5787" y="12520"/>
                            <a:ext cx="2148" cy="610"/>
                          </a:xfrm>
                          <a:prstGeom prst="stripedRightArrow">
                            <a:avLst>
                              <a:gd name="adj1" fmla="val 50000"/>
                              <a:gd name="adj2" fmla="val 8803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7" name="Oval 7"/>
                        <wps:cNvSpPr>
                          <a:spLocks noChangeArrowheads="1"/>
                        </wps:cNvSpPr>
                        <wps:spPr bwMode="auto">
                          <a:xfrm>
                            <a:off x="8276" y="12426"/>
                            <a:ext cx="2140" cy="1120"/>
                          </a:xfrm>
                          <a:prstGeom prst="ellipse">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rsidR="00E94AFD" w:rsidRPr="00303B2A" w:rsidRDefault="00E94AFD" w:rsidP="00A84FE2">
                              <w:pPr>
                                <w:jc w:val="center"/>
                                <w:rPr>
                                  <w:rFonts w:ascii="Bernard MT Condensed" w:hAnsi="Bernard MT Condensed"/>
                                  <w:b/>
                                  <w:sz w:val="48"/>
                                  <w:szCs w:val="48"/>
                                  <w:lang w:val="id-ID"/>
                                </w:rPr>
                              </w:pPr>
                              <w:r w:rsidRPr="00303B2A">
                                <w:rPr>
                                  <w:rFonts w:ascii="Bernard MT Condensed" w:hAnsi="Bernard MT Condensed"/>
                                  <w:b/>
                                  <w:sz w:val="48"/>
                                  <w:szCs w:val="48"/>
                                  <w:lang w:val="id-ID"/>
                                </w:rPr>
                                <w:t>RAD</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091" y="13654"/>
                            <a:ext cx="1890" cy="460"/>
                          </a:xfrm>
                          <a:prstGeom prst="rect">
                            <a:avLst/>
                          </a:prstGeom>
                          <a:solidFill>
                            <a:srgbClr val="FFFFFF"/>
                          </a:solidFill>
                          <a:ln w="28575">
                            <a:solidFill>
                              <a:srgbClr val="000000"/>
                            </a:solidFill>
                            <a:miter lim="800000"/>
                            <a:headEnd/>
                            <a:tailEnd/>
                          </a:ln>
                        </wps:spPr>
                        <wps:txbx>
                          <w:txbxContent>
                            <w:p w:rsidR="00E94AFD" w:rsidRPr="00303B2A" w:rsidRDefault="00E94AFD" w:rsidP="00A84FE2">
                              <w:pPr>
                                <w:jc w:val="center"/>
                                <w:rPr>
                                  <w:b/>
                                  <w:lang w:val="id-ID"/>
                                </w:rPr>
                              </w:pPr>
                              <w:r w:rsidRPr="00303B2A">
                                <w:rPr>
                                  <w:b/>
                                  <w:lang w:val="id-ID"/>
                                </w:rPr>
                                <w:t>Pendidikan</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41" y="14442"/>
                            <a:ext cx="1940" cy="460"/>
                          </a:xfrm>
                          <a:prstGeom prst="rect">
                            <a:avLst/>
                          </a:prstGeom>
                          <a:solidFill>
                            <a:srgbClr val="FFFFFF"/>
                          </a:solidFill>
                          <a:ln w="28575">
                            <a:solidFill>
                              <a:srgbClr val="000000"/>
                            </a:solidFill>
                            <a:miter lim="800000"/>
                            <a:headEnd/>
                            <a:tailEnd/>
                          </a:ln>
                        </wps:spPr>
                        <wps:txbx>
                          <w:txbxContent>
                            <w:p w:rsidR="00E94AFD" w:rsidRPr="00303B2A" w:rsidRDefault="00E94AFD" w:rsidP="00A84FE2">
                              <w:pPr>
                                <w:jc w:val="center"/>
                                <w:rPr>
                                  <w:b/>
                                  <w:lang w:val="id-ID"/>
                                </w:rPr>
                              </w:pPr>
                              <w:r w:rsidRPr="00303B2A">
                                <w:rPr>
                                  <w:b/>
                                  <w:lang w:val="id-ID"/>
                                </w:rPr>
                                <w:t>Sosial Ekonomi</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3047" y="15130"/>
                            <a:ext cx="1860" cy="750"/>
                          </a:xfrm>
                          <a:prstGeom prst="rect">
                            <a:avLst/>
                          </a:prstGeom>
                          <a:solidFill>
                            <a:srgbClr val="FFFFFF"/>
                          </a:solidFill>
                          <a:ln w="28575">
                            <a:solidFill>
                              <a:srgbClr val="000000"/>
                            </a:solidFill>
                            <a:miter lim="800000"/>
                            <a:headEnd/>
                            <a:tailEnd/>
                          </a:ln>
                        </wps:spPr>
                        <wps:txbx>
                          <w:txbxContent>
                            <w:p w:rsidR="00E94AFD" w:rsidRPr="00303B2A" w:rsidRDefault="00E94AFD" w:rsidP="00A84FE2">
                              <w:pPr>
                                <w:jc w:val="center"/>
                                <w:rPr>
                                  <w:b/>
                                  <w:lang w:val="id-ID"/>
                                </w:rPr>
                              </w:pPr>
                              <w:r w:rsidRPr="00303B2A">
                                <w:rPr>
                                  <w:b/>
                                  <w:lang w:val="id-ID"/>
                                </w:rPr>
                                <w:t>Kesakitan dan</w:t>
                              </w:r>
                            </w:p>
                            <w:p w:rsidR="00E94AFD" w:rsidRPr="00303B2A" w:rsidRDefault="00E94AFD" w:rsidP="00A84FE2">
                              <w:pPr>
                                <w:jc w:val="center"/>
                                <w:rPr>
                                  <w:b/>
                                  <w:lang w:val="id-ID"/>
                                </w:rPr>
                              </w:pPr>
                              <w:r w:rsidRPr="00303B2A">
                                <w:rPr>
                                  <w:b/>
                                  <w:lang w:val="id-ID"/>
                                </w:rPr>
                                <w:t>Kematian</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3091" y="16100"/>
                            <a:ext cx="1860" cy="730"/>
                          </a:xfrm>
                          <a:prstGeom prst="rect">
                            <a:avLst/>
                          </a:prstGeom>
                          <a:solidFill>
                            <a:srgbClr val="FFFFFF"/>
                          </a:solidFill>
                          <a:ln w="28575">
                            <a:solidFill>
                              <a:srgbClr val="000000"/>
                            </a:solidFill>
                            <a:miter lim="800000"/>
                            <a:headEnd/>
                            <a:tailEnd/>
                          </a:ln>
                        </wps:spPr>
                        <wps:txbx>
                          <w:txbxContent>
                            <w:p w:rsidR="00E94AFD" w:rsidRPr="00303B2A" w:rsidRDefault="00E94AFD" w:rsidP="00A84FE2">
                              <w:pPr>
                                <w:jc w:val="center"/>
                                <w:rPr>
                                  <w:b/>
                                  <w:lang w:val="id-ID"/>
                                </w:rPr>
                              </w:pPr>
                              <w:r w:rsidRPr="00303B2A">
                                <w:rPr>
                                  <w:b/>
                                  <w:lang w:val="id-ID"/>
                                </w:rPr>
                                <w:t xml:space="preserve">Beban Pemerintah   </w:t>
                              </w:r>
                              <w:r w:rsidR="00167283">
                                <w:rPr>
                                  <w:b/>
                                  <w:noProof/>
                                  <w:lang w:val="id-ID" w:eastAsia="id-ID"/>
                                </w:rPr>
                                <w:drawing>
                                  <wp:inline distT="0" distB="0" distL="0" distR="0">
                                    <wp:extent cx="11430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AutoShape 12"/>
                        <wps:cNvSpPr>
                          <a:spLocks noChangeArrowheads="1"/>
                        </wps:cNvSpPr>
                        <wps:spPr bwMode="auto">
                          <a:xfrm>
                            <a:off x="5117" y="13813"/>
                            <a:ext cx="170" cy="1020"/>
                          </a:xfrm>
                          <a:prstGeom prst="curvedLeftArrow">
                            <a:avLst>
                              <a:gd name="adj1" fmla="val 120000"/>
                              <a:gd name="adj2" fmla="val 2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3"/>
                        <wps:cNvSpPr>
                          <a:spLocks noChangeArrowheads="1"/>
                        </wps:cNvSpPr>
                        <wps:spPr bwMode="auto">
                          <a:xfrm>
                            <a:off x="5077" y="15421"/>
                            <a:ext cx="170" cy="1320"/>
                          </a:xfrm>
                          <a:prstGeom prst="curvedLeftArrow">
                            <a:avLst>
                              <a:gd name="adj1" fmla="val 155294"/>
                              <a:gd name="adj2" fmla="val 3105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4"/>
                        <wps:cNvSpPr>
                          <a:spLocks noChangeArrowheads="1"/>
                        </wps:cNvSpPr>
                        <wps:spPr bwMode="auto">
                          <a:xfrm flipH="1">
                            <a:off x="2757" y="14556"/>
                            <a:ext cx="220" cy="1220"/>
                          </a:xfrm>
                          <a:prstGeom prst="curvedLeftArrow">
                            <a:avLst>
                              <a:gd name="adj1" fmla="val 110909"/>
                              <a:gd name="adj2" fmla="val 22181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38.7pt;margin-top:99.85pt;width:356.15pt;height:237.8pt;z-index:251660288" coordorigin="2757,12360" coordsize="7659,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">
                <v:oval id="Oval 5" o:spid="_x0000_s1027" style="position:absolute;left:2977;top:12360;width:231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tTsIA&#10;AADaAAAADwAAAGRycy9kb3ducmV2LnhtbESPQWsCMRSE70L/Q3gFb5qtoi1boxRB8KKoFdrj6+Z1&#10;s7h5WTZZjf/eCILHYWa+YWaLaGtxptZXjhW8DTMQxIXTFZcKjt+rwQcIH5A11o5JwZU8LOYvvRnm&#10;2l14T+dDKEWCsM9RgQmhyaX0hSGLfuga4uT9u9ZiSLItpW7xkuC2lqMsm0qLFacFgw0tDRWnQ2cV&#10;/MWfbpzt9O/m5Lrd9v0YZTkxSvVf49cniEAxPMOP9lormMD9Sro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O1OwgAAANoAAAAPAAAAAAAAAAAAAAAAAJgCAABkcnMvZG93&#10;bnJldi54bWxQSwUGAAAAAAQABAD1AAAAhwMAAAAA&#10;" fillcolor="#ed7d31" strokecolor="#f2f2f2" strokeweight="3pt">
                  <v:shadow on="t" color="#823b0b" opacity=".5" offset="1pt"/>
                  <v:textbox>
                    <w:txbxContent>
                      <w:p w:rsidR="00E94AFD" w:rsidRPr="00303B2A" w:rsidRDefault="00E94AFD" w:rsidP="00A84FE2">
                        <w:pPr>
                          <w:rPr>
                            <w:rFonts w:ascii="Britannic Bold" w:hAnsi="Britannic Bold"/>
                            <w:lang w:val="id-ID"/>
                          </w:rPr>
                        </w:pPr>
                        <w:r w:rsidRPr="00303B2A">
                          <w:rPr>
                            <w:rFonts w:ascii="Britannic Bold" w:hAnsi="Britannic Bold"/>
                            <w:lang w:val="id-ID"/>
                          </w:rPr>
                          <w:t xml:space="preserve">Tuberkulosis </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8" type="#_x0000_t93" style="position:absolute;left:5787;top:12520;width:214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8N8IA&#10;AADaAAAADwAAAGRycy9kb3ducmV2LnhtbESPQYvCMBSE74L/ITzBm6YqiNSmsoorHvSwKnh9NG+b&#10;7jYvpclq/fdGEPY4zMw3TLbqbC1u1PrKsYLJOAFBXDhdcangcv4cLUD4gKyxdkwKHuRhlfd7Gaba&#10;3fmLbqdQighhn6ICE0KTSukLQxb92DXE0ft2rcUQZVtK3eI9wm0tp0kylxYrjgsGG9oYKn5Pf1bB&#10;z2K31dPL4XhM9tdK1jOzPqNRajjoPpYgAnXhP/xu77WCObyuxBs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vw3wgAAANoAAAAPAAAAAAAAAAAAAAAAAJgCAABkcnMvZG93&#10;bnJldi54bWxQSwUGAAAAAAQABAD1AAAAhwMAAAAA&#10;" fillcolor="black" strokecolor="#f2f2f2" strokeweight="3pt">
                  <v:shadow on="t" color="#7f7f7f" opacity=".5" offset="1pt"/>
                </v:shape>
                <v:oval id="Oval 7" o:spid="_x0000_s1029" style="position:absolute;left:8276;top:12426;width:214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SZr8A&#10;AADaAAAADwAAAGRycy9kb3ducmV2LnhtbESPQWvCQBSE7wX/w/KE3urGgK1EVxGhxaNa8fzIPpNg&#10;9m3Yt8bYX+8WCj0OM/MNs1wPrlU9BWk8G5hOMlDEpbcNVwZO359vc1ASkS22nsnAgwTWq9HLEgvr&#10;73yg/hgrlSAsBRqoY+wKraWsyaFMfEecvIsPDmOSodI24D3BXavzLHvXDhtOCzV2tK2pvB5vzgDl&#10;QrL/6vz5EMT3u5+czzNnzOt42CxARRrif/ivvbMGPuD3SroB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6xJmvwAAANoAAAAPAAAAAAAAAAAAAAAAAJgCAABkcnMvZG93bnJl&#10;di54bWxQSwUGAAAAAAQABAD1AAAAhAMAAAAA&#10;" fillcolor="#70ad47" strokecolor="#f2f2f2" strokeweight="3pt">
                  <v:shadow on="t" color="#375623" opacity=".5" offset="1pt"/>
                  <v:textbox>
                    <w:txbxContent>
                      <w:p w:rsidR="00E94AFD" w:rsidRPr="00303B2A" w:rsidRDefault="00E94AFD" w:rsidP="00A84FE2">
                        <w:pPr>
                          <w:jc w:val="center"/>
                          <w:rPr>
                            <w:rFonts w:ascii="Bernard MT Condensed" w:hAnsi="Bernard MT Condensed"/>
                            <w:b/>
                            <w:sz w:val="48"/>
                            <w:szCs w:val="48"/>
                            <w:lang w:val="id-ID"/>
                          </w:rPr>
                        </w:pPr>
                        <w:r w:rsidRPr="00303B2A">
                          <w:rPr>
                            <w:rFonts w:ascii="Bernard MT Condensed" w:hAnsi="Bernard MT Condensed"/>
                            <w:b/>
                            <w:sz w:val="48"/>
                            <w:szCs w:val="48"/>
                            <w:lang w:val="id-ID"/>
                          </w:rPr>
                          <w:t>RAD</w:t>
                        </w:r>
                      </w:p>
                    </w:txbxContent>
                  </v:textbox>
                </v:oval>
                <v:rect id="Rectangle 8" o:spid="_x0000_s1030" style="position:absolute;left:3091;top:13654;width:189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7PMAA&#10;AADaAAAADwAAAGRycy9kb3ducmV2LnhtbERPTWvCQBC9F/wPywi9FN1YWtHoKhIUak9t9OJtyI5J&#10;MDsbM6um/757KPT4eN/Lde8adadOas8GJuMEFHHhbc2lgeNhN5qBkoBssfFMBn5IYL0aPC0xtf7B&#10;33TPQ6liCEuKBqoQ2lRrKSpyKGPfEkfu7DuHIcKu1LbDRwx3jX5Nkql2WHNsqLClrKLikt+cAXT7&#10;8m1/nX/mcpTt++El+5JTZszzsN8sQAXqw7/4z/1hDcSt8Uq8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Q7PMAAAADaAAAADwAAAAAAAAAAAAAAAACYAgAAZHJzL2Rvd25y&#10;ZXYueG1sUEsFBgAAAAAEAAQA9QAAAIUDAAAAAA==&#10;" strokeweight="2.25pt">
                  <v:textbox>
                    <w:txbxContent>
                      <w:p w:rsidR="00E94AFD" w:rsidRPr="00303B2A" w:rsidRDefault="00E94AFD" w:rsidP="00A84FE2">
                        <w:pPr>
                          <w:jc w:val="center"/>
                          <w:rPr>
                            <w:b/>
                            <w:lang w:val="id-ID"/>
                          </w:rPr>
                        </w:pPr>
                        <w:r w:rsidRPr="00303B2A">
                          <w:rPr>
                            <w:b/>
                            <w:lang w:val="id-ID"/>
                          </w:rPr>
                          <w:t>Pendidikan</w:t>
                        </w:r>
                      </w:p>
                    </w:txbxContent>
                  </v:textbox>
                </v:rect>
                <v:rect id="Rectangle 9" o:spid="_x0000_s1031" style="position:absolute;left:3041;top:14442;width:19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p8MA&#10;AADaAAAADwAAAGRycy9kb3ducmV2LnhtbESPQWvCQBSE74L/YXmFXqRuWmqp0VUktFA9afTS2yP7&#10;TEKzb9O8rab/3hUEj8PMfMPMl71r1Ik6qT0beB4noIgLb2suDRz2n0/voCQgW2w8k4F/ElguhoM5&#10;ptafeUenPJQqQlhSNFCF0KZaS1GRQxn7ljh6R985DFF2pbYdniPcNfolSd60w5rjQoUtZRUVP/mf&#10;M4BuXb6uf6ebXA7yMdmPsq18Z8Y8PvSrGahAfbiHb+0va2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p8MAAADaAAAADwAAAAAAAAAAAAAAAACYAgAAZHJzL2Rv&#10;d25yZXYueG1sUEsFBgAAAAAEAAQA9QAAAIgDAAAAAA==&#10;" strokeweight="2.25pt">
                  <v:textbox>
                    <w:txbxContent>
                      <w:p w:rsidR="00E94AFD" w:rsidRPr="00303B2A" w:rsidRDefault="00E94AFD" w:rsidP="00A84FE2">
                        <w:pPr>
                          <w:jc w:val="center"/>
                          <w:rPr>
                            <w:b/>
                            <w:lang w:val="id-ID"/>
                          </w:rPr>
                        </w:pPr>
                        <w:r w:rsidRPr="00303B2A">
                          <w:rPr>
                            <w:b/>
                            <w:lang w:val="id-ID"/>
                          </w:rPr>
                          <w:t>Sosial Ekonomi</w:t>
                        </w:r>
                      </w:p>
                    </w:txbxContent>
                  </v:textbox>
                </v:rect>
                <v:rect id="Rectangle 10" o:spid="_x0000_s1032" style="position:absolute;left:3047;top:15130;width:186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w8sUA&#10;AADbAAAADwAAAGRycy9kb3ducmV2LnhtbESPQUvDQBCF74L/YRmhF7Ebi4rGbosEBdtTm/bibciO&#10;STA7GzNrm/77zqHgbYb35r1v5ssxdOZAg7SRHdxPMzDEVfQt1w72u4+7ZzCSkD12kcnBiQSWi+ur&#10;OeY+HnlLhzLVRkNYcnTQpNTn1krVUECZxp5Yte84BEy6DrX1Ax41PHR2lmVPNmDL2tBgT0VD1U/5&#10;FxxgWNUPq9+XdSl7eX/c3RYb+Sqcm9yMb69gEo3p33y5/vSKr/T6iw5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DyxQAAANsAAAAPAAAAAAAAAAAAAAAAAJgCAABkcnMv&#10;ZG93bnJldi54bWxQSwUGAAAAAAQABAD1AAAAigMAAAAA&#10;" strokeweight="2.25pt">
                  <v:textbox>
                    <w:txbxContent>
                      <w:p w:rsidR="00E94AFD" w:rsidRPr="00303B2A" w:rsidRDefault="00E94AFD" w:rsidP="00A84FE2">
                        <w:pPr>
                          <w:jc w:val="center"/>
                          <w:rPr>
                            <w:b/>
                            <w:lang w:val="id-ID"/>
                          </w:rPr>
                        </w:pPr>
                        <w:r w:rsidRPr="00303B2A">
                          <w:rPr>
                            <w:b/>
                            <w:lang w:val="id-ID"/>
                          </w:rPr>
                          <w:t>Kesakitan dan</w:t>
                        </w:r>
                      </w:p>
                      <w:p w:rsidR="00E94AFD" w:rsidRPr="00303B2A" w:rsidRDefault="00E94AFD" w:rsidP="00A84FE2">
                        <w:pPr>
                          <w:jc w:val="center"/>
                          <w:rPr>
                            <w:b/>
                            <w:lang w:val="id-ID"/>
                          </w:rPr>
                        </w:pPr>
                        <w:r w:rsidRPr="00303B2A">
                          <w:rPr>
                            <w:b/>
                            <w:lang w:val="id-ID"/>
                          </w:rPr>
                          <w:t>Kematian</w:t>
                        </w:r>
                      </w:p>
                    </w:txbxContent>
                  </v:textbox>
                </v:rect>
                <v:rect id="Rectangle 11" o:spid="_x0000_s1033" style="position:absolute;left:3091;top:16100;width:186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acIA&#10;AADbAAAADwAAAGRycy9kb3ducmV2LnhtbERPTWvCQBC9F/wPywheSt1YrGh0lRIqaE9t9NLbkJ0m&#10;odnZNLNq/PeuUOhtHu9zVpveNepMndSeDUzGCSjiwtuaSwPHw/ZpDkoCssXGMxm4ksBmPXhYYWr9&#10;hT/pnIdSxRCWFA1UIbSp1lJU5FDGviWO3LfvHIYIu1LbDi8x3DX6OUlm2mHNsaHClrKKip/85Ayg&#10;25fT/e/iPZejvL0cHrMP+cqMGQ371yWoQH34F/+5dzbOn8D9l3i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lVpwgAAANsAAAAPAAAAAAAAAAAAAAAAAJgCAABkcnMvZG93&#10;bnJldi54bWxQSwUGAAAAAAQABAD1AAAAhwMAAAAA&#10;" strokeweight="2.25pt">
                  <v:textbox>
                    <w:txbxContent>
                      <w:p w:rsidR="00E94AFD" w:rsidRPr="00303B2A" w:rsidRDefault="00E94AFD" w:rsidP="00A84FE2">
                        <w:pPr>
                          <w:jc w:val="center"/>
                          <w:rPr>
                            <w:b/>
                            <w:lang w:val="id-ID"/>
                          </w:rPr>
                        </w:pPr>
                        <w:r w:rsidRPr="00303B2A">
                          <w:rPr>
                            <w:b/>
                            <w:lang w:val="id-ID"/>
                          </w:rPr>
                          <w:t xml:space="preserve">Beban Pemerintah   </w:t>
                        </w:r>
                        <w:r w:rsidR="00167283">
                          <w:rPr>
                            <w:b/>
                            <w:noProof/>
                            <w:lang w:val="id-ID" w:eastAsia="id-ID"/>
                          </w:rPr>
                          <w:drawing>
                            <wp:inline distT="0" distB="0" distL="0" distR="0">
                              <wp:extent cx="11430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34" type="#_x0000_t103" style="position:absolute;left:5117;top:13813;width:17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WlsMA&#10;AADbAAAADwAAAGRycy9kb3ducmV2LnhtbERPS2vCQBC+C/0PyxR6Ed2Yg0h0E6oo9VAqVUuvQ3by&#10;oNnZmF1j+u+7gtDbfHzPWWWDaURPnastK5hNIxDEudU1lwrOp91kAcJ5ZI2NZVLwSw6y9Gm0wkTb&#10;G39Sf/SlCCHsElRQed8mUrq8IoNualviwBW2M+gD7EqpO7yFcNPIOIrm0mDNoaHCljYV5T/Hq1Hw&#10;EX1t+7f5xRbj9fu6+D7EeXwxSr08D69LEJ4G/y9+uPc6zI/h/ks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WlsMAAADbAAAADwAAAAAAAAAAAAAAAACYAgAAZHJzL2Rv&#10;d25yZXYueG1sUEsFBgAAAAAEAAQA9QAAAIgDAAAAAA==&#10;"/>
                <v:shape id="AutoShape 13" o:spid="_x0000_s1035" type="#_x0000_t103" style="position:absolute;left:5077;top:15421;width:17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zDcMA&#10;AADbAAAADwAAAGRycy9kb3ducmV2LnhtbERPS2vCQBC+C/6HZYReSt2YgkjqGoy0tIeiaJVeh+zk&#10;gdnZmN3G9N93hYK3+fies0wH04ieOldbVjCbRiCIc6trLhUcv96eFiCcR9bYWCYFv+QgXY1HS0y0&#10;vfKe+oMvRQhhl6CCyvs2kdLlFRl0U9sSB66wnUEfYFdK3eE1hJtGxlE0lwZrDg0VtrSpKD8ffoyC&#10;bXR67d/nF1s8Zp9Z8b2L8/hilHqYDOsXEJ4Gfxf/uz90mP8Mt1/C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zDcMAAADbAAAADwAAAAAAAAAAAAAAAACYAgAAZHJzL2Rv&#10;d25yZXYueG1sUEsFBgAAAAAEAAQA9QAAAIgDAAAAAA==&#10;"/>
                <v:shape id="AutoShape 14" o:spid="_x0000_s1036" type="#_x0000_t103" style="position:absolute;left:2757;top:14556;width:220;height:12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kMcEA&#10;AADbAAAADwAAAGRycy9kb3ducmV2LnhtbERPTWsCMRC9F/wPYYTealYRqatRRNGW0kOrgtdhM24W&#10;dybLJur675tCobd5vM+ZLzuu1Y3aUHkxMBxkoEgKbyspDRwP25dXUCGiWKy9kIEHBVguek9zzK2/&#10;yzfd9rFUKURCjgZcjE2udSgcMYaBb0gSd/YtY0ywLbVt8Z7CudajLJtoxkpSg8OG1o6Ky/7KBnDy&#10;4M3pM74dTh/+PGW3W3+VbMxzv1vNQEXq4r/4z/1u0/wx/P6SDt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ZDHBAAAA2wAAAA8AAAAAAAAAAAAAAAAAmAIAAGRycy9kb3du&#10;cmV2LnhtbFBLBQYAAAAABAAEAPUAAACGAwAAAAA=&#10;"/>
              </v:group>
            </w:pict>
          </mc:Fallback>
        </mc:AlternateContent>
      </w:r>
      <w:r w:rsidR="00A84FE2" w:rsidRPr="00A84FE2">
        <w:rPr>
          <w:rFonts w:ascii="Bookman Old Style" w:hAnsi="Bookman Old Style" w:cs="Bookman Old Style"/>
          <w:color w:val="000000"/>
          <w:lang w:val="en-US"/>
        </w:rPr>
        <w:t>Selanjutnya dilakukan identifikasi permasalahan terkait masing-masing isu strategis, untuk merumuskan rencana tindak lanjut yang berisi penyelesaian masalah yang muncul sesuai dengan program dan kegiatannya, sebagaimana tampak pada kerangka pikir logis terlampir.</w:t>
      </w: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4D733C" w:rsidRDefault="004D733C"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p>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BAB IV</w:t>
      </w:r>
    </w:p>
    <w:p w:rsidR="00A84FE2" w:rsidRPr="00A84FE2" w:rsidRDefault="00A84FE2" w:rsidP="00A84FE2">
      <w:pPr>
        <w:widowControl w:val="0"/>
        <w:autoSpaceDE w:val="0"/>
        <w:autoSpaceDN w:val="0"/>
        <w:adjustRightInd w:val="0"/>
        <w:spacing w:line="427" w:lineRule="exact"/>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INDIKATOR DAN TARGET</w:t>
      </w:r>
    </w:p>
    <w:p w:rsidR="00A84FE2" w:rsidRPr="00A84FE2" w:rsidRDefault="00A84FE2" w:rsidP="00CE2640">
      <w:pPr>
        <w:widowControl w:val="0"/>
        <w:numPr>
          <w:ilvl w:val="0"/>
          <w:numId w:val="27"/>
        </w:numPr>
        <w:autoSpaceDE w:val="0"/>
        <w:autoSpaceDN w:val="0"/>
        <w:adjustRightInd w:val="0"/>
        <w:spacing w:after="200" w:line="421" w:lineRule="exact"/>
        <w:ind w:left="284" w:hanging="357"/>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Indikator </w:t>
      </w:r>
    </w:p>
    <w:p w:rsidR="00A84FE2" w:rsidRPr="00A84FE2" w:rsidRDefault="00A84FE2" w:rsidP="00CE2640">
      <w:pPr>
        <w:widowControl w:val="0"/>
        <w:autoSpaceDE w:val="0"/>
        <w:autoSpaceDN w:val="0"/>
        <w:adjustRightInd w:val="0"/>
        <w:spacing w:after="200" w:line="421" w:lineRule="exact"/>
        <w:ind w:left="284"/>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Untuk mempermudah analisis data diperlukan indikator sebagai alat ukur kinerja dan kemajuan program (</w:t>
      </w:r>
      <w:r w:rsidRPr="00A84FE2">
        <w:rPr>
          <w:rFonts w:ascii="Bookman Old Style" w:hAnsi="Bookman Old Style" w:cs="Bookman Old Style"/>
          <w:i/>
          <w:iCs/>
          <w:color w:val="000000"/>
          <w:lang w:val="en-US"/>
        </w:rPr>
        <w:t>marker of progress</w:t>
      </w:r>
      <w:r w:rsidRPr="00A84FE2">
        <w:rPr>
          <w:rFonts w:ascii="Bookman Old Style" w:hAnsi="Bookman Old Style" w:cs="Bookman Old Style"/>
          <w:color w:val="000000"/>
          <w:lang w:val="en-US"/>
        </w:rPr>
        <w:t>), dan untuk menilai kemajuan atau keberhasilan program pengendalian TB digunakan beberapa indikator yaitu: indikator dampak, indikator utama dan indikator operasional.</w:t>
      </w:r>
    </w:p>
    <w:p w:rsidR="00A84FE2" w:rsidRPr="00A84FE2" w:rsidRDefault="00A84FE2" w:rsidP="00B122E4">
      <w:pPr>
        <w:widowControl w:val="0"/>
        <w:numPr>
          <w:ilvl w:val="0"/>
          <w:numId w:val="28"/>
        </w:numPr>
        <w:autoSpaceDE w:val="0"/>
        <w:autoSpaceDN w:val="0"/>
        <w:adjustRightInd w:val="0"/>
        <w:spacing w:after="200" w:line="421" w:lineRule="exact"/>
        <w:ind w:left="567" w:hanging="283"/>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  Indikator Dampak </w:t>
      </w:r>
    </w:p>
    <w:p w:rsidR="00A84FE2" w:rsidRPr="00A84FE2" w:rsidRDefault="00A84FE2" w:rsidP="00B122E4">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Merupakan indikator yang menggambarkan keseluruhan dampak atau manfaat kegiatan penanggulangan TB, dan indikator ini akan diukur dan dianalisis di tingkat pusat secara berkala, meliputi:</w:t>
      </w:r>
    </w:p>
    <w:p w:rsidR="00A84FE2" w:rsidRPr="00A84FE2" w:rsidRDefault="00A84FE2" w:rsidP="00B122E4">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1.1. Penurunan Angka Kesakitan/incidence rate TBC. </w:t>
      </w:r>
    </w:p>
    <w:p w:rsidR="00A84FE2" w:rsidRPr="00A84FE2" w:rsidRDefault="00A84FE2" w:rsidP="00B122E4">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1.2. Penurunan Angka Kematian Akibat TBC.</w:t>
      </w:r>
    </w:p>
    <w:p w:rsidR="00A84FE2" w:rsidRPr="00A84FE2" w:rsidRDefault="00A84FE2" w:rsidP="00B122E4">
      <w:pPr>
        <w:widowControl w:val="0"/>
        <w:autoSpaceDE w:val="0"/>
        <w:autoSpaceDN w:val="0"/>
        <w:adjustRightInd w:val="0"/>
        <w:spacing w:line="280" w:lineRule="exact"/>
        <w:ind w:left="567" w:hanging="283"/>
        <w:rPr>
          <w:rFonts w:ascii="Bookman Old Style" w:hAnsi="Bookman Old Style" w:cs="Bookman Old Style"/>
          <w:color w:val="000000"/>
          <w:lang w:val="en-US"/>
        </w:rPr>
      </w:pPr>
    </w:p>
    <w:p w:rsidR="00A84FE2" w:rsidRPr="00A84FE2" w:rsidRDefault="00A84FE2" w:rsidP="00B122E4">
      <w:pPr>
        <w:widowControl w:val="0"/>
        <w:autoSpaceDE w:val="0"/>
        <w:autoSpaceDN w:val="0"/>
        <w:adjustRightInd w:val="0"/>
        <w:spacing w:after="200" w:line="360" w:lineRule="auto"/>
        <w:ind w:left="284"/>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Dari semua indikator MDG’s untuk TB di Indonesia saat ini baru target penurunan angka insidens yang sudah tercapai, untuk itu perlu upaya yang lebih besar dan terintegrasi supaya Indonesia bisa mencapai target SDG’s pada Tahun 2030 yang akan datang.</w:t>
      </w:r>
    </w:p>
    <w:p w:rsidR="00A84FE2" w:rsidRPr="00A84FE2" w:rsidRDefault="00A84FE2" w:rsidP="00F16FE3">
      <w:pPr>
        <w:widowControl w:val="0"/>
        <w:numPr>
          <w:ilvl w:val="0"/>
          <w:numId w:val="28"/>
        </w:numPr>
        <w:autoSpaceDE w:val="0"/>
        <w:autoSpaceDN w:val="0"/>
        <w:adjustRightInd w:val="0"/>
        <w:spacing w:after="200" w:line="421" w:lineRule="exact"/>
        <w:ind w:left="851" w:hanging="567"/>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Indikator Utama</w:t>
      </w:r>
      <w:r w:rsidR="007F214B">
        <w:rPr>
          <w:rFonts w:ascii="Bookman Old Style" w:hAnsi="Bookman Old Style" w:cs="Bookman Old Style"/>
          <w:color w:val="000000"/>
          <w:lang w:val="id-ID"/>
        </w:rPr>
        <w:t>.</w:t>
      </w:r>
      <w:r w:rsidRPr="00A84FE2">
        <w:rPr>
          <w:rFonts w:ascii="Bookman Old Style" w:hAnsi="Bookman Old Style" w:cs="Bookman Old Style"/>
          <w:color w:val="000000"/>
          <w:lang w:val="en-US"/>
        </w:rPr>
        <w:t xml:space="preserve"> </w:t>
      </w:r>
    </w:p>
    <w:p w:rsidR="00A84FE2" w:rsidRPr="00A84FE2" w:rsidRDefault="00A84FE2" w:rsidP="00F16FE3">
      <w:pPr>
        <w:widowControl w:val="0"/>
        <w:autoSpaceDE w:val="0"/>
        <w:autoSpaceDN w:val="0"/>
        <w:adjustRightInd w:val="0"/>
        <w:spacing w:after="200" w:line="421" w:lineRule="exact"/>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Indikator utama digunakan untuk menilai pencapaian strategi nasional penanggulangan TB di tingkat pusat, provinsi dan kabupaten/kota termasuk Kabupaten Kendal: </w:t>
      </w:r>
    </w:p>
    <w:p w:rsidR="00A84FE2" w:rsidRPr="00A84FE2" w:rsidRDefault="00A84FE2" w:rsidP="00F16FE3">
      <w:pPr>
        <w:widowControl w:val="0"/>
        <w:autoSpaceDE w:val="0"/>
        <w:autoSpaceDN w:val="0"/>
        <w:adjustRightInd w:val="0"/>
        <w:spacing w:line="280"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2.1. Cakupan pengobatan semua kasus TB</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2.2. Angka notifikasi semua kasus TB yang diobati</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2.3. Angka keberhasilan pengobatan TB semua kasus</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2.4. Cakupan penemuan kasus TB resistan obat</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2.5. Angka keberhasilan pengobatan TB resistan obat</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2.6. Persentase penderita TB yang mengetahui status HIV</w:t>
      </w:r>
    </w:p>
    <w:p w:rsidR="00A84FE2" w:rsidRPr="00A84FE2" w:rsidRDefault="00A84FE2" w:rsidP="00F16FE3">
      <w:pPr>
        <w:widowControl w:val="0"/>
        <w:autoSpaceDE w:val="0"/>
        <w:autoSpaceDN w:val="0"/>
        <w:adjustRightInd w:val="0"/>
        <w:spacing w:line="422" w:lineRule="exact"/>
        <w:ind w:left="709"/>
        <w:rPr>
          <w:rFonts w:ascii="Bookman Old Style" w:hAnsi="Bookman Old Style" w:cs="Bookman Old Style"/>
          <w:color w:val="000000"/>
          <w:lang w:val="en-US"/>
        </w:rPr>
      </w:pPr>
    </w:p>
    <w:p w:rsidR="00A84FE2" w:rsidRPr="00A84FE2" w:rsidRDefault="00A84FE2" w:rsidP="00BB5A7D">
      <w:pPr>
        <w:widowControl w:val="0"/>
        <w:numPr>
          <w:ilvl w:val="0"/>
          <w:numId w:val="28"/>
        </w:numPr>
        <w:autoSpaceDE w:val="0"/>
        <w:autoSpaceDN w:val="0"/>
        <w:adjustRightInd w:val="0"/>
        <w:spacing w:after="200" w:line="360" w:lineRule="auto"/>
        <w:ind w:left="709" w:hanging="425"/>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Indikator Operasional </w:t>
      </w:r>
    </w:p>
    <w:p w:rsidR="00A84FE2" w:rsidRPr="00A84FE2" w:rsidRDefault="00A84FE2" w:rsidP="00BB5A7D">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Indikator ini merupakan indikator pendukung untuk tercapainya indikator dampak dan indikator utama dalam upaya mencapai keberhasilan program penanggulangan TB, baik di tingkat pusat, provinsi dan Kabupaten/Kota, termasuk di Kabupaten Kendal :</w:t>
      </w:r>
    </w:p>
    <w:p w:rsidR="00A84FE2" w:rsidRPr="00A84FE2" w:rsidRDefault="00A84FE2" w:rsidP="00791798">
      <w:pPr>
        <w:widowControl w:val="0"/>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lastRenderedPageBreak/>
        <w:t>3.1</w:t>
      </w:r>
      <w:r w:rsidRPr="00A84FE2">
        <w:rPr>
          <w:rFonts w:ascii="Bookman Old Style" w:hAnsi="Bookman Old Style" w:cs="Bookman Old Style"/>
          <w:color w:val="000000"/>
          <w:lang w:val="en-US"/>
        </w:rPr>
        <w:tab/>
      </w:r>
      <w:r w:rsidRPr="00A84FE2">
        <w:rPr>
          <w:rFonts w:ascii="Bookman Old Style" w:hAnsi="Bookman Old Style" w:cs="Bookman Old Style"/>
          <w:color w:val="000000"/>
          <w:lang w:val="id-ID"/>
        </w:rPr>
        <w:t>J</w:t>
      </w:r>
      <w:r w:rsidRPr="00A84FE2">
        <w:rPr>
          <w:rFonts w:ascii="Bookman Old Style" w:hAnsi="Bookman Old Style" w:cs="Bookman Old Style"/>
          <w:color w:val="000000"/>
          <w:lang w:val="en-US"/>
        </w:rPr>
        <w:t>umlah semua kasus TB yang ditemukan dan diobati</w:t>
      </w:r>
      <w:r w:rsidRPr="00A84FE2">
        <w:rPr>
          <w:rFonts w:ascii="Bookman Old Style" w:hAnsi="Bookman Old Style" w:cs="Bookman Old Style"/>
          <w:color w:val="000000"/>
          <w:lang w:val="id-ID"/>
        </w:rPr>
        <w:t>.</w:t>
      </w:r>
    </w:p>
    <w:p w:rsidR="00A84FE2" w:rsidRPr="00A84FE2" w:rsidRDefault="00A84FE2" w:rsidP="00791798">
      <w:pPr>
        <w:widowControl w:val="0"/>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3.2.</w:t>
      </w:r>
      <w:r w:rsidRPr="00A84FE2">
        <w:rPr>
          <w:rFonts w:ascii="Bookman Old Style" w:hAnsi="Bookman Old Style" w:cs="Bookman Old Style"/>
          <w:color w:val="000000"/>
          <w:lang w:val="en-US"/>
        </w:rPr>
        <w:tab/>
        <w:t>Persentase kasus pengobatan ulang TB yang diperiksa uji kepekaan obat dengan tes cepat molukuler dan konvensional</w:t>
      </w:r>
      <w:r w:rsidRPr="00A84FE2">
        <w:rPr>
          <w:rFonts w:ascii="Bookman Old Style" w:hAnsi="Bookman Old Style" w:cs="Bookman Old Style"/>
          <w:color w:val="000000"/>
          <w:lang w:val="id-ID"/>
        </w:rPr>
        <w:t>.</w:t>
      </w:r>
    </w:p>
    <w:p w:rsidR="00A84FE2" w:rsidRPr="00A84FE2" w:rsidRDefault="00A84FE2" w:rsidP="00791798">
      <w:pPr>
        <w:widowControl w:val="0"/>
        <w:tabs>
          <w:tab w:val="left" w:pos="1701"/>
        </w:tabs>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3.3. Persentase kasus TB resistan obat yang memulai pengobatan</w:t>
      </w:r>
      <w:r w:rsidRPr="00A84FE2">
        <w:rPr>
          <w:rFonts w:ascii="Bookman Old Style" w:hAnsi="Bookman Old Style" w:cs="Bookman Old Style"/>
          <w:color w:val="000000"/>
          <w:lang w:val="id-ID"/>
        </w:rPr>
        <w:t>.</w:t>
      </w:r>
    </w:p>
    <w:p w:rsidR="00A84FE2" w:rsidRPr="00A84FE2" w:rsidRDefault="00A84FE2" w:rsidP="00791798">
      <w:pPr>
        <w:widowControl w:val="0"/>
        <w:tabs>
          <w:tab w:val="left" w:pos="2268"/>
        </w:tabs>
        <w:autoSpaceDE w:val="0"/>
        <w:autoSpaceDN w:val="0"/>
        <w:adjustRightInd w:val="0"/>
        <w:spacing w:line="360" w:lineRule="auto"/>
        <w:ind w:left="1276" w:hanging="567"/>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3.4. Persentase Penderita TB-HIV dapat ARV selama pengobatan TB</w:t>
      </w:r>
      <w:r w:rsidRPr="00A84FE2">
        <w:rPr>
          <w:rFonts w:ascii="Bookman Old Style" w:hAnsi="Bookman Old Style" w:cs="Bookman Old Style"/>
          <w:color w:val="000000"/>
          <w:lang w:val="id-ID"/>
        </w:rPr>
        <w:t>.</w:t>
      </w:r>
      <w:r w:rsidRPr="00A84FE2">
        <w:rPr>
          <w:rFonts w:ascii="Bookman Old Style" w:hAnsi="Bookman Old Style" w:cs="Bookman Old Style"/>
          <w:color w:val="000000"/>
          <w:lang w:val="en-US"/>
        </w:rPr>
        <w:t xml:space="preserve"> </w:t>
      </w:r>
    </w:p>
    <w:p w:rsidR="00A84FE2" w:rsidRPr="00A84FE2" w:rsidRDefault="00A84FE2" w:rsidP="00791798">
      <w:pPr>
        <w:widowControl w:val="0"/>
        <w:tabs>
          <w:tab w:val="left" w:pos="2268"/>
        </w:tabs>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3.5. Persentase laboratorium mikroskopik yang mengikuti uji silang</w:t>
      </w:r>
      <w:r w:rsidRPr="00A84FE2">
        <w:rPr>
          <w:rFonts w:ascii="Bookman Old Style" w:hAnsi="Bookman Old Style" w:cs="Bookman Old Style"/>
          <w:color w:val="000000"/>
          <w:lang w:val="id-ID"/>
        </w:rPr>
        <w:t>.</w:t>
      </w:r>
    </w:p>
    <w:p w:rsidR="00A84FE2" w:rsidRPr="00A84FE2" w:rsidRDefault="00A84FE2" w:rsidP="00791798">
      <w:pPr>
        <w:widowControl w:val="0"/>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3.6.</w:t>
      </w:r>
      <w:r w:rsidR="004D733C">
        <w:rPr>
          <w:rFonts w:ascii="Bookman Old Style" w:hAnsi="Bookman Old Style" w:cs="Bookman Old Style"/>
          <w:color w:val="000000"/>
          <w:lang w:val="en-US"/>
        </w:rPr>
        <w:t xml:space="preserve"> </w:t>
      </w:r>
      <w:r w:rsidRPr="00A84FE2">
        <w:rPr>
          <w:rFonts w:ascii="Bookman Old Style" w:hAnsi="Bookman Old Style" w:cs="Bookman Old Style"/>
          <w:color w:val="000000"/>
          <w:lang w:val="en-US"/>
        </w:rPr>
        <w:t>Persentase laboratorium mikroskopis yang mengikuti pemantauan mutu eksternal (PME) dengan hasil baik</w:t>
      </w:r>
      <w:r w:rsidRPr="00A84FE2">
        <w:rPr>
          <w:rFonts w:ascii="Bookman Old Style" w:hAnsi="Bookman Old Style" w:cs="Bookman Old Style"/>
          <w:color w:val="000000"/>
          <w:lang w:val="id-ID"/>
        </w:rPr>
        <w:t>.</w:t>
      </w:r>
    </w:p>
    <w:p w:rsidR="00A84FE2" w:rsidRPr="00A84FE2" w:rsidRDefault="00A84FE2" w:rsidP="00791798">
      <w:pPr>
        <w:widowControl w:val="0"/>
        <w:tabs>
          <w:tab w:val="left" w:pos="1418"/>
        </w:tabs>
        <w:autoSpaceDE w:val="0"/>
        <w:autoSpaceDN w:val="0"/>
        <w:adjustRightInd w:val="0"/>
        <w:spacing w:line="360" w:lineRule="auto"/>
        <w:ind w:left="1276" w:hanging="567"/>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3.7. Cakupan penemuan kasus TB anak</w:t>
      </w:r>
      <w:r w:rsidRPr="00A84FE2">
        <w:rPr>
          <w:rFonts w:ascii="Bookman Old Style" w:hAnsi="Bookman Old Style" w:cs="Bookman Old Style"/>
          <w:color w:val="000000"/>
          <w:lang w:val="id-ID"/>
        </w:rPr>
        <w:t>.</w:t>
      </w:r>
    </w:p>
    <w:p w:rsidR="00A84FE2" w:rsidRPr="00A84FE2" w:rsidRDefault="00A84FE2" w:rsidP="00791798">
      <w:pPr>
        <w:widowControl w:val="0"/>
        <w:autoSpaceDE w:val="0"/>
        <w:autoSpaceDN w:val="0"/>
        <w:adjustRightInd w:val="0"/>
        <w:spacing w:line="360" w:lineRule="auto"/>
        <w:ind w:left="1276" w:hanging="567"/>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3.8.</w:t>
      </w:r>
      <w:r w:rsidR="004D733C">
        <w:rPr>
          <w:rFonts w:ascii="Bookman Old Style" w:hAnsi="Bookman Old Style" w:cs="Bookman Old Style"/>
          <w:color w:val="000000"/>
          <w:lang w:val="en-US"/>
        </w:rPr>
        <w:t xml:space="preserve"> </w:t>
      </w:r>
      <w:r w:rsidRPr="00A84FE2">
        <w:rPr>
          <w:rFonts w:ascii="Bookman Old Style" w:hAnsi="Bookman Old Style" w:cs="Bookman Old Style"/>
          <w:color w:val="000000"/>
          <w:lang w:val="en-US"/>
        </w:rPr>
        <w:t>Persentase anak usia &lt; 5 tahun mendapat pengobatan pencegahan dibandingkan estimasi anak &lt; 5 tahun yang memenuhi syarat diberikan pengobatan pencegahan</w:t>
      </w:r>
      <w:r w:rsidRPr="00A84FE2">
        <w:rPr>
          <w:rFonts w:ascii="Bookman Old Style" w:hAnsi="Bookman Old Style" w:cs="Bookman Old Style"/>
          <w:color w:val="000000"/>
          <w:lang w:val="id-ID"/>
        </w:rPr>
        <w:t>.</w:t>
      </w:r>
    </w:p>
    <w:p w:rsidR="00A84FE2" w:rsidRPr="00A84FE2" w:rsidRDefault="00A84FE2" w:rsidP="00BB5A7D">
      <w:pPr>
        <w:widowControl w:val="0"/>
        <w:tabs>
          <w:tab w:val="left" w:pos="1418"/>
        </w:tabs>
        <w:autoSpaceDE w:val="0"/>
        <w:autoSpaceDN w:val="0"/>
        <w:adjustRightInd w:val="0"/>
        <w:spacing w:line="360" w:lineRule="auto"/>
        <w:ind w:left="709" w:hanging="425"/>
        <w:jc w:val="both"/>
        <w:rPr>
          <w:rFonts w:ascii="Bookman Old Style" w:hAnsi="Bookman Old Style" w:cs="Bookman Old Style"/>
          <w:color w:val="000000"/>
          <w:lang w:val="en-US"/>
        </w:rPr>
      </w:pPr>
    </w:p>
    <w:p w:rsidR="00A84FE2" w:rsidRPr="00A84FE2" w:rsidRDefault="00A84FE2" w:rsidP="00BB5A7D">
      <w:pPr>
        <w:widowControl w:val="0"/>
        <w:numPr>
          <w:ilvl w:val="0"/>
          <w:numId w:val="28"/>
        </w:numPr>
        <w:autoSpaceDE w:val="0"/>
        <w:autoSpaceDN w:val="0"/>
        <w:adjustRightInd w:val="0"/>
        <w:spacing w:after="200" w:line="360" w:lineRule="auto"/>
        <w:ind w:left="709" w:hanging="425"/>
        <w:jc w:val="both"/>
        <w:rPr>
          <w:rFonts w:ascii="Bookman Old Style" w:hAnsi="Bookman Old Style"/>
          <w:lang w:val="en-US"/>
        </w:rPr>
      </w:pPr>
      <w:r w:rsidRPr="00A84FE2">
        <w:rPr>
          <w:rFonts w:ascii="Bookman Old Style" w:hAnsi="Bookman Old Style" w:cs="Bookman Old Style"/>
          <w:color w:val="000000"/>
          <w:lang w:val="en-US"/>
        </w:rPr>
        <w:t xml:space="preserve">Target </w:t>
      </w:r>
    </w:p>
    <w:p w:rsidR="00A84FE2" w:rsidRDefault="00A84FE2" w:rsidP="00791798">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Target program Penanggulangan TB nasional adalah eliminasi TB pada</w:t>
      </w:r>
      <w:r w:rsidRPr="00A84FE2">
        <w:rPr>
          <w:rFonts w:ascii="Bookman Old Style" w:hAnsi="Bookman Old Style"/>
          <w:lang w:val="en-US"/>
        </w:rPr>
        <w:t xml:space="preserve"> </w:t>
      </w:r>
      <w:r w:rsidRPr="00A84FE2">
        <w:rPr>
          <w:rFonts w:ascii="Bookman Old Style" w:hAnsi="Bookman Old Style" w:cs="Bookman Old Style"/>
          <w:color w:val="000000"/>
          <w:lang w:val="en-US"/>
        </w:rPr>
        <w:t>Tahun 2030 dan Indonesia bebas TB Tahun 2050.</w:t>
      </w:r>
    </w:p>
    <w:p w:rsidR="004B4D4B" w:rsidRPr="00A84FE2" w:rsidRDefault="004B4D4B" w:rsidP="00791798">
      <w:pPr>
        <w:widowControl w:val="0"/>
        <w:autoSpaceDE w:val="0"/>
        <w:autoSpaceDN w:val="0"/>
        <w:adjustRightInd w:val="0"/>
        <w:spacing w:line="360" w:lineRule="auto"/>
        <w:ind w:left="709"/>
        <w:jc w:val="both"/>
        <w:rPr>
          <w:rFonts w:ascii="Bookman Old Style" w:hAnsi="Bookman Old Style"/>
          <w:lang w:val="en-US"/>
        </w:rPr>
      </w:pPr>
    </w:p>
    <w:p w:rsidR="00A84FE2" w:rsidRPr="00A84FE2" w:rsidRDefault="00A84FE2" w:rsidP="00791798">
      <w:pPr>
        <w:widowControl w:val="0"/>
        <w:numPr>
          <w:ilvl w:val="0"/>
          <w:numId w:val="29"/>
        </w:numPr>
        <w:autoSpaceDE w:val="0"/>
        <w:autoSpaceDN w:val="0"/>
        <w:adjustRightInd w:val="0"/>
        <w:spacing w:after="200" w:line="360" w:lineRule="auto"/>
        <w:ind w:left="1276" w:hanging="567"/>
        <w:jc w:val="both"/>
        <w:rPr>
          <w:rFonts w:ascii="Bookman Old Style" w:hAnsi="Bookman Old Style"/>
          <w:lang w:val="en-US"/>
        </w:rPr>
      </w:pPr>
      <w:r w:rsidRPr="00A84FE2">
        <w:rPr>
          <w:rFonts w:ascii="Bookman Old Style" w:hAnsi="Bookman Old Style"/>
          <w:lang w:val="en-US"/>
        </w:rPr>
        <w:t xml:space="preserve">Target Indikator Utama </w:t>
      </w:r>
    </w:p>
    <w:p w:rsidR="00A84FE2" w:rsidRPr="00A84FE2" w:rsidRDefault="008A2BB2" w:rsidP="00A84FE2">
      <w:pPr>
        <w:widowControl w:val="0"/>
        <w:autoSpaceDE w:val="0"/>
        <w:autoSpaceDN w:val="0"/>
        <w:adjustRightInd w:val="0"/>
        <w:spacing w:line="360" w:lineRule="auto"/>
        <w:jc w:val="center"/>
        <w:rPr>
          <w:rFonts w:ascii="Bookman Old Style" w:hAnsi="Bookman Old Style" w:cs="Bookman Old Style"/>
          <w:color w:val="000000"/>
          <w:lang w:val="en-US"/>
        </w:rPr>
      </w:pPr>
      <w:r>
        <w:rPr>
          <w:rFonts w:ascii="Bookman Old Style" w:hAnsi="Bookman Old Style" w:cs="Bookman Old Style"/>
          <w:color w:val="000000"/>
          <w:lang w:val="en-US"/>
        </w:rPr>
        <w:t>Tabel-10</w:t>
      </w:r>
    </w:p>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Indikator Utama dan Target Rencana Aksi Daerah (RAD) Penanggulangan TB Kabupaten Kendal Tahun 2024-2029</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bl>
      <w:tblPr>
        <w:tblW w:w="951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992"/>
        <w:gridCol w:w="992"/>
        <w:gridCol w:w="992"/>
        <w:gridCol w:w="1134"/>
        <w:gridCol w:w="993"/>
        <w:gridCol w:w="992"/>
        <w:gridCol w:w="992"/>
        <w:gridCol w:w="13"/>
      </w:tblGrid>
      <w:tr w:rsidR="00A84FE2" w:rsidRPr="00A84FE2" w:rsidTr="007935E7">
        <w:tc>
          <w:tcPr>
            <w:tcW w:w="2410" w:type="dxa"/>
            <w:vMerge w:val="restart"/>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Indikator</w:t>
            </w:r>
          </w:p>
        </w:tc>
        <w:tc>
          <w:tcPr>
            <w:tcW w:w="992" w:type="dxa"/>
            <w:vMerge w:val="restart"/>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id-ID"/>
              </w:rPr>
              <w:t>Dasar 20</w:t>
            </w:r>
            <w:r w:rsidRPr="00A84FE2">
              <w:rPr>
                <w:rFonts w:ascii="Bookman Old Style" w:hAnsi="Bookman Old Style" w:cs="Bookman Old Style"/>
                <w:b/>
                <w:color w:val="000000"/>
                <w:lang w:val="en-US"/>
              </w:rPr>
              <w:t>23</w:t>
            </w:r>
          </w:p>
        </w:tc>
        <w:tc>
          <w:tcPr>
            <w:tcW w:w="6108" w:type="dxa"/>
            <w:gridSpan w:val="7"/>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Target per tehun</w:t>
            </w:r>
          </w:p>
        </w:tc>
      </w:tr>
      <w:tr w:rsidR="00A84FE2" w:rsidRPr="00A84FE2" w:rsidTr="007935E7">
        <w:trPr>
          <w:gridAfter w:val="1"/>
          <w:wAfter w:w="13" w:type="dxa"/>
        </w:trPr>
        <w:tc>
          <w:tcPr>
            <w:tcW w:w="2410" w:type="dxa"/>
            <w:vMerge/>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p>
        </w:tc>
        <w:tc>
          <w:tcPr>
            <w:tcW w:w="992" w:type="dxa"/>
            <w:vMerge/>
          </w:tcPr>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20</w:t>
            </w:r>
            <w:r w:rsidRPr="00A84FE2">
              <w:rPr>
                <w:rFonts w:ascii="Bookman Old Style" w:hAnsi="Bookman Old Style" w:cs="Bookman Old Style"/>
                <w:b/>
                <w:color w:val="000000"/>
                <w:lang w:val="en-US"/>
              </w:rPr>
              <w:t>24</w:t>
            </w:r>
            <w:r w:rsidRPr="00A84FE2">
              <w:rPr>
                <w:rFonts w:ascii="Bookman Old Style" w:hAnsi="Bookman Old Style" w:cs="Bookman Old Style"/>
                <w:b/>
                <w:color w:val="000000"/>
                <w:lang w:val="id-ID"/>
              </w:rPr>
              <w:t xml:space="preserve"> </w:t>
            </w: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id-ID"/>
              </w:rPr>
              <w:t>20</w:t>
            </w:r>
            <w:r w:rsidRPr="00A84FE2">
              <w:rPr>
                <w:rFonts w:ascii="Bookman Old Style" w:hAnsi="Bookman Old Style" w:cs="Bookman Old Style"/>
                <w:b/>
                <w:color w:val="000000"/>
                <w:lang w:val="en-US"/>
              </w:rPr>
              <w:t>25</w:t>
            </w:r>
          </w:p>
        </w:tc>
        <w:tc>
          <w:tcPr>
            <w:tcW w:w="1134"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2026</w:t>
            </w:r>
          </w:p>
        </w:tc>
        <w:tc>
          <w:tcPr>
            <w:tcW w:w="993"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2027</w:t>
            </w: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2029</w:t>
            </w: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2030</w:t>
            </w:r>
          </w:p>
        </w:tc>
      </w:tr>
      <w:tr w:rsidR="00A84FE2" w:rsidRPr="00A84FE2" w:rsidTr="007935E7">
        <w:trPr>
          <w:gridAfter w:val="1"/>
          <w:wAfter w:w="13" w:type="dxa"/>
          <w:trHeight w:val="742"/>
        </w:trPr>
        <w:tc>
          <w:tcPr>
            <w:tcW w:w="2410"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id-ID"/>
              </w:rPr>
            </w:pPr>
            <w:r w:rsidRPr="00A84FE2">
              <w:rPr>
                <w:rFonts w:ascii="Bookman Old Style" w:hAnsi="Bookman Old Style" w:cs="Bookman Old Style"/>
                <w:b/>
                <w:color w:val="000000"/>
                <w:lang w:val="en-US"/>
              </w:rPr>
              <w:t>Jumlah Kasus Tb yang harus ditemukan</w:t>
            </w:r>
            <w:r w:rsidRPr="00A84FE2">
              <w:rPr>
                <w:rFonts w:ascii="Bookman Old Style" w:hAnsi="Bookman Old Style" w:cs="Bookman Old Style"/>
                <w:b/>
                <w:color w:val="000000"/>
                <w:lang w:val="id-ID"/>
              </w:rPr>
              <w:t>)</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2898</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2.590</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2.222</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1.917</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1.700</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1.535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1.407</w:t>
            </w:r>
          </w:p>
        </w:tc>
      </w:tr>
      <w:tr w:rsidR="00A84FE2" w:rsidRPr="00A84FE2" w:rsidTr="007935E7">
        <w:trPr>
          <w:gridAfter w:val="1"/>
          <w:wAfter w:w="13" w:type="dxa"/>
        </w:trPr>
        <w:tc>
          <w:tcPr>
            <w:tcW w:w="2410"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Persntase Pasien TB sensitive obat yang memulai pengobatan</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85%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95%</w:t>
            </w:r>
          </w:p>
        </w:tc>
      </w:tr>
      <w:tr w:rsidR="00A84FE2" w:rsidRPr="00A84FE2" w:rsidTr="007935E7">
        <w:trPr>
          <w:gridAfter w:val="1"/>
          <w:wAfter w:w="13" w:type="dxa"/>
        </w:trPr>
        <w:tc>
          <w:tcPr>
            <w:tcW w:w="2410"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Perkirtaan kasus TB baru</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2898</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2.532</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2.173</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1.875</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1.662</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1.501</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1.376</w:t>
            </w:r>
          </w:p>
        </w:tc>
      </w:tr>
      <w:tr w:rsidR="00A84FE2" w:rsidRPr="00A84FE2" w:rsidTr="007935E7">
        <w:trPr>
          <w:gridAfter w:val="1"/>
          <w:wAfter w:w="13" w:type="dxa"/>
        </w:trPr>
        <w:tc>
          <w:tcPr>
            <w:tcW w:w="2410"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Pengobatan Ulang kasus TB </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130</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115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99</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85</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76</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68</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63</w:t>
            </w:r>
          </w:p>
        </w:tc>
      </w:tr>
      <w:tr w:rsidR="00A84FE2" w:rsidRPr="00A84FE2" w:rsidTr="007935E7">
        <w:trPr>
          <w:gridAfter w:val="1"/>
          <w:wAfter w:w="13" w:type="dxa"/>
        </w:trPr>
        <w:tc>
          <w:tcPr>
            <w:tcW w:w="2410"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Jumlah Kasus TB Resistan obat</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95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84</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72</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63</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55</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50</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46</w:t>
            </w:r>
          </w:p>
        </w:tc>
      </w:tr>
      <w:tr w:rsidR="00A84FE2" w:rsidRPr="00A84FE2" w:rsidTr="007935E7">
        <w:trPr>
          <w:gridAfter w:val="1"/>
          <w:wAfter w:w="13" w:type="dxa"/>
        </w:trPr>
        <w:tc>
          <w:tcPr>
            <w:tcW w:w="2410" w:type="dxa"/>
          </w:tcPr>
          <w:p w:rsidR="00A84FE2" w:rsidRPr="00A84FE2" w:rsidRDefault="00A84FE2" w:rsidP="00A84FE2">
            <w:pPr>
              <w:widowControl w:val="0"/>
              <w:autoSpaceDE w:val="0"/>
              <w:autoSpaceDN w:val="0"/>
              <w:adjustRightInd w:val="0"/>
              <w:rPr>
                <w:rFonts w:ascii="Bookman Old Style" w:hAnsi="Bookman Old Style" w:cs="Bookman Old Style"/>
                <w:b/>
                <w:color w:val="000000"/>
                <w:lang w:val="en-US"/>
              </w:rPr>
            </w:pPr>
            <w:r w:rsidRPr="00A84FE2">
              <w:rPr>
                <w:rFonts w:ascii="Bookman Old Style" w:hAnsi="Bookman Old Style" w:cs="Bookman Old Style"/>
                <w:b/>
                <w:color w:val="000000"/>
                <w:lang w:val="en-US"/>
              </w:rPr>
              <w:t>Umlah Kasus TB anak</w:t>
            </w:r>
          </w:p>
        </w:tc>
        <w:tc>
          <w:tcPr>
            <w:tcW w:w="992" w:type="dxa"/>
          </w:tcPr>
          <w:p w:rsidR="00A84FE2" w:rsidRPr="00A84FE2" w:rsidRDefault="00A84FE2" w:rsidP="00966EF1">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377</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477</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411</w:t>
            </w:r>
          </w:p>
        </w:tc>
        <w:tc>
          <w:tcPr>
            <w:tcW w:w="1134"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365</w:t>
            </w:r>
          </w:p>
        </w:tc>
        <w:tc>
          <w:tcPr>
            <w:tcW w:w="993"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329</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302</w:t>
            </w:r>
          </w:p>
        </w:tc>
        <w:tc>
          <w:tcPr>
            <w:tcW w:w="992" w:type="dxa"/>
            <w:vAlign w:val="bottom"/>
          </w:tcPr>
          <w:p w:rsidR="00A84FE2" w:rsidRPr="00A84FE2" w:rsidRDefault="00A84FE2" w:rsidP="00966EF1">
            <w:pPr>
              <w:spacing w:after="200" w:line="276" w:lineRule="auto"/>
              <w:jc w:val="center"/>
              <w:rPr>
                <w:rFonts w:ascii="Bookman Old Style" w:hAnsi="Bookman Old Style" w:cs="Calibri"/>
                <w:color w:val="000000"/>
                <w:lang w:val="en-US"/>
              </w:rPr>
            </w:pPr>
            <w:r w:rsidRPr="00A84FE2">
              <w:rPr>
                <w:rFonts w:ascii="Bookman Old Style" w:hAnsi="Bookman Old Style" w:cs="Calibri"/>
                <w:color w:val="000000"/>
                <w:lang w:val="en-US"/>
              </w:rPr>
              <w:t>281</w:t>
            </w:r>
          </w:p>
        </w:tc>
      </w:tr>
    </w:tbl>
    <w:p w:rsidR="00A84FE2" w:rsidRDefault="00A84FE2" w:rsidP="00A84FE2">
      <w:pPr>
        <w:widowControl w:val="0"/>
        <w:autoSpaceDE w:val="0"/>
        <w:autoSpaceDN w:val="0"/>
        <w:adjustRightInd w:val="0"/>
        <w:spacing w:line="360" w:lineRule="auto"/>
        <w:jc w:val="both"/>
        <w:rPr>
          <w:rFonts w:ascii="Bookman Old Style" w:hAnsi="Bookman Old Style"/>
          <w:lang w:val="en-US"/>
        </w:rPr>
      </w:pPr>
    </w:p>
    <w:p w:rsidR="004B4D4B" w:rsidRDefault="004B4D4B" w:rsidP="00A84FE2">
      <w:pPr>
        <w:widowControl w:val="0"/>
        <w:autoSpaceDE w:val="0"/>
        <w:autoSpaceDN w:val="0"/>
        <w:adjustRightInd w:val="0"/>
        <w:spacing w:line="360" w:lineRule="auto"/>
        <w:jc w:val="both"/>
        <w:rPr>
          <w:rFonts w:ascii="Bookman Old Style" w:hAnsi="Bookman Old Style"/>
          <w:lang w:val="en-US"/>
        </w:rPr>
      </w:pPr>
    </w:p>
    <w:p w:rsidR="00966EF1" w:rsidRDefault="00966EF1" w:rsidP="00A84FE2">
      <w:pPr>
        <w:widowControl w:val="0"/>
        <w:autoSpaceDE w:val="0"/>
        <w:autoSpaceDN w:val="0"/>
        <w:adjustRightInd w:val="0"/>
        <w:spacing w:line="360" w:lineRule="auto"/>
        <w:jc w:val="both"/>
        <w:rPr>
          <w:rFonts w:ascii="Bookman Old Style" w:hAnsi="Bookman Old Style"/>
          <w:lang w:val="en-US"/>
        </w:rPr>
      </w:pPr>
    </w:p>
    <w:p w:rsidR="00842E0F" w:rsidRPr="00A84FE2" w:rsidRDefault="00842E0F" w:rsidP="00A84FE2">
      <w:pPr>
        <w:widowControl w:val="0"/>
        <w:autoSpaceDE w:val="0"/>
        <w:autoSpaceDN w:val="0"/>
        <w:adjustRightInd w:val="0"/>
        <w:spacing w:line="360" w:lineRule="auto"/>
        <w:jc w:val="both"/>
        <w:rPr>
          <w:rFonts w:ascii="Bookman Old Style" w:hAnsi="Bookman Old Style"/>
          <w:lang w:val="en-US"/>
        </w:rPr>
      </w:pPr>
    </w:p>
    <w:p w:rsidR="00A84FE2" w:rsidRPr="00A84FE2" w:rsidRDefault="00A84FE2" w:rsidP="00A16EE4">
      <w:pPr>
        <w:widowControl w:val="0"/>
        <w:numPr>
          <w:ilvl w:val="0"/>
          <w:numId w:val="29"/>
        </w:numPr>
        <w:autoSpaceDE w:val="0"/>
        <w:autoSpaceDN w:val="0"/>
        <w:adjustRightInd w:val="0"/>
        <w:spacing w:after="200" w:line="360" w:lineRule="auto"/>
        <w:contextualSpacing/>
        <w:jc w:val="both"/>
        <w:rPr>
          <w:rFonts w:ascii="Bookman Old Style" w:hAnsi="Bookman Old Style"/>
          <w:lang w:val="en-US"/>
        </w:rPr>
      </w:pPr>
      <w:r w:rsidRPr="00A84FE2">
        <w:rPr>
          <w:rFonts w:ascii="Bookman Old Style" w:hAnsi="Bookman Old Style"/>
          <w:lang w:val="en-US"/>
        </w:rPr>
        <w:lastRenderedPageBreak/>
        <w:t xml:space="preserve">Target Indikator Operasional </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Tabel-13</w:t>
      </w:r>
    </w:p>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Indikator Operasional dan Target</w:t>
      </w:r>
    </w:p>
    <w:p w:rsidR="00A84FE2" w:rsidRPr="00A84FE2" w:rsidRDefault="00A84FE2" w:rsidP="00A84FE2">
      <w:pPr>
        <w:widowControl w:val="0"/>
        <w:autoSpaceDE w:val="0"/>
        <w:autoSpaceDN w:val="0"/>
        <w:adjustRightInd w:val="0"/>
        <w:spacing w:line="360" w:lineRule="auto"/>
        <w:jc w:val="center"/>
        <w:rPr>
          <w:rFonts w:ascii="Bookman Old Style" w:hAnsi="Bookman Old Style" w:cs="Bookman Old Style"/>
          <w:color w:val="000000"/>
          <w:lang w:val="en-US"/>
        </w:rPr>
      </w:pPr>
      <w:r w:rsidRPr="00A84FE2">
        <w:rPr>
          <w:rFonts w:ascii="Bookman Old Style" w:hAnsi="Bookman Old Style" w:cs="Bookman Old Style"/>
          <w:color w:val="000000"/>
          <w:lang w:val="en-US"/>
        </w:rPr>
        <w:t>Rencana Aksi Daerah (RAD) Penanggulangan TB Kabupaten Kendal</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Tahun 2025-2030</w:t>
      </w:r>
    </w:p>
    <w:p w:rsidR="00A84FE2" w:rsidRPr="00A84FE2" w:rsidRDefault="00A84FE2" w:rsidP="00A84FE2">
      <w:pPr>
        <w:widowControl w:val="0"/>
        <w:autoSpaceDE w:val="0"/>
        <w:autoSpaceDN w:val="0"/>
        <w:adjustRightInd w:val="0"/>
        <w:jc w:val="center"/>
        <w:rPr>
          <w:rFonts w:ascii="Bookman Old Style" w:hAnsi="Bookman Old Style"/>
          <w:lang w:val="en-US"/>
        </w:rPr>
      </w:pPr>
    </w:p>
    <w:tbl>
      <w:tblPr>
        <w:tblW w:w="94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992"/>
        <w:gridCol w:w="992"/>
        <w:gridCol w:w="851"/>
        <w:gridCol w:w="992"/>
        <w:gridCol w:w="851"/>
        <w:gridCol w:w="850"/>
        <w:gridCol w:w="851"/>
      </w:tblGrid>
      <w:tr w:rsidR="00A84FE2" w:rsidRPr="00A84FE2" w:rsidTr="00335948">
        <w:tc>
          <w:tcPr>
            <w:tcW w:w="3119" w:type="dxa"/>
            <w:vMerge w:val="restart"/>
          </w:tcPr>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Indikator</w:t>
            </w:r>
          </w:p>
        </w:tc>
        <w:tc>
          <w:tcPr>
            <w:tcW w:w="992" w:type="dxa"/>
            <w:vMerge w:val="restart"/>
          </w:tcPr>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b/>
                <w:color w:val="000000"/>
                <w:lang w:val="en-US"/>
              </w:rPr>
            </w:pPr>
            <w:r w:rsidRPr="00A84FE2">
              <w:rPr>
                <w:rFonts w:ascii="Bookman Old Style" w:hAnsi="Bookman Old Style" w:cs="Bookman Old Style"/>
                <w:b/>
                <w:color w:val="000000"/>
                <w:lang w:val="id-ID"/>
              </w:rPr>
              <w:t>Dasar 20</w:t>
            </w:r>
            <w:r w:rsidRPr="00A84FE2">
              <w:rPr>
                <w:rFonts w:ascii="Bookman Old Style" w:hAnsi="Bookman Old Style" w:cs="Bookman Old Style"/>
                <w:b/>
                <w:color w:val="000000"/>
                <w:lang w:val="en-US"/>
              </w:rPr>
              <w:t>23</w:t>
            </w:r>
          </w:p>
        </w:tc>
        <w:tc>
          <w:tcPr>
            <w:tcW w:w="5387" w:type="dxa"/>
            <w:gridSpan w:val="6"/>
          </w:tcPr>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Target per tahun</w:t>
            </w:r>
          </w:p>
        </w:tc>
      </w:tr>
      <w:tr w:rsidR="00A84FE2" w:rsidRPr="00A84FE2" w:rsidTr="00335948">
        <w:tc>
          <w:tcPr>
            <w:tcW w:w="3119" w:type="dxa"/>
            <w:vMerge/>
          </w:tcPr>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b/>
                <w:color w:val="000000"/>
                <w:lang w:val="en-US"/>
              </w:rPr>
            </w:pPr>
          </w:p>
        </w:tc>
        <w:tc>
          <w:tcPr>
            <w:tcW w:w="992" w:type="dxa"/>
            <w:vMerge/>
          </w:tcPr>
          <w:p w:rsidR="00A84FE2" w:rsidRPr="00A84FE2" w:rsidRDefault="00A84FE2" w:rsidP="00A84FE2">
            <w:pPr>
              <w:widowControl w:val="0"/>
              <w:autoSpaceDE w:val="0"/>
              <w:autoSpaceDN w:val="0"/>
              <w:adjustRightInd w:val="0"/>
              <w:spacing w:line="421" w:lineRule="exact"/>
              <w:jc w:val="center"/>
              <w:rPr>
                <w:rFonts w:ascii="Bookman Old Style" w:hAnsi="Bookman Old Style" w:cs="Bookman Old Style"/>
                <w:color w:val="000000"/>
                <w:lang w:val="en-US"/>
              </w:rPr>
            </w:pP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id-ID"/>
              </w:rPr>
            </w:pPr>
            <w:r w:rsidRPr="00A84FE2">
              <w:rPr>
                <w:rFonts w:ascii="Bookman Old Style" w:hAnsi="Bookman Old Style" w:cs="Bookman Old Style"/>
                <w:b/>
                <w:color w:val="000000"/>
                <w:lang w:val="id-ID"/>
              </w:rPr>
              <w:t>20</w:t>
            </w:r>
            <w:r w:rsidRPr="00A84FE2">
              <w:rPr>
                <w:rFonts w:ascii="Bookman Old Style" w:hAnsi="Bookman Old Style" w:cs="Bookman Old Style"/>
                <w:b/>
                <w:color w:val="000000"/>
                <w:lang w:val="en-US"/>
              </w:rPr>
              <w:t>24</w:t>
            </w:r>
            <w:r w:rsidRPr="00A84FE2">
              <w:rPr>
                <w:rFonts w:ascii="Bookman Old Style" w:hAnsi="Bookman Old Style" w:cs="Bookman Old Style"/>
                <w:b/>
                <w:color w:val="000000"/>
                <w:lang w:val="id-ID"/>
              </w:rPr>
              <w:t xml:space="preserve"> </w:t>
            </w:r>
          </w:p>
        </w:tc>
        <w:tc>
          <w:tcPr>
            <w:tcW w:w="851"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id-ID"/>
              </w:rPr>
              <w:t>20</w:t>
            </w:r>
            <w:r w:rsidRPr="00A84FE2">
              <w:rPr>
                <w:rFonts w:ascii="Bookman Old Style" w:hAnsi="Bookman Old Style" w:cs="Bookman Old Style"/>
                <w:b/>
                <w:color w:val="000000"/>
                <w:lang w:val="en-US"/>
              </w:rPr>
              <w:t>25</w:t>
            </w:r>
          </w:p>
        </w:tc>
        <w:tc>
          <w:tcPr>
            <w:tcW w:w="99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2026</w:t>
            </w:r>
          </w:p>
        </w:tc>
        <w:tc>
          <w:tcPr>
            <w:tcW w:w="851"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2027</w:t>
            </w:r>
          </w:p>
        </w:tc>
        <w:tc>
          <w:tcPr>
            <w:tcW w:w="850"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2029</w:t>
            </w:r>
          </w:p>
        </w:tc>
        <w:tc>
          <w:tcPr>
            <w:tcW w:w="851"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lang w:val="en-US"/>
              </w:rPr>
            </w:pPr>
            <w:r w:rsidRPr="00A84FE2">
              <w:rPr>
                <w:rFonts w:ascii="Bookman Old Style" w:hAnsi="Bookman Old Style" w:cs="Bookman Old Style"/>
                <w:b/>
                <w:color w:val="000000"/>
                <w:lang w:val="en-US"/>
              </w:rPr>
              <w:t>2030</w:t>
            </w:r>
          </w:p>
        </w:tc>
      </w:tr>
      <w:tr w:rsidR="00966EF1" w:rsidRPr="00A84FE2" w:rsidTr="00335948">
        <w:tc>
          <w:tcPr>
            <w:tcW w:w="3119" w:type="dxa"/>
          </w:tcPr>
          <w:p w:rsidR="00966EF1" w:rsidRPr="00A84FE2" w:rsidRDefault="00966EF1"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 xml:space="preserve">Jumlah semua kasus TB yang ditemukan dan diobati </w:t>
            </w:r>
          </w:p>
          <w:p w:rsidR="00966EF1" w:rsidRPr="00A84FE2" w:rsidRDefault="00966EF1"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966EF1" w:rsidRPr="00A84FE2" w:rsidRDefault="00966EF1"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2838</w:t>
            </w:r>
          </w:p>
        </w:tc>
        <w:tc>
          <w:tcPr>
            <w:tcW w:w="992" w:type="dxa"/>
          </w:tcPr>
          <w:p w:rsidR="00966EF1" w:rsidRPr="00A84FE2" w:rsidRDefault="00966EF1"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5.461</w:t>
            </w:r>
          </w:p>
        </w:tc>
        <w:tc>
          <w:tcPr>
            <w:tcW w:w="851" w:type="dxa"/>
          </w:tcPr>
          <w:p w:rsidR="00966EF1" w:rsidRPr="00A84FE2" w:rsidRDefault="00966EF1"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5.329</w:t>
            </w:r>
          </w:p>
        </w:tc>
        <w:tc>
          <w:tcPr>
            <w:tcW w:w="992" w:type="dxa"/>
          </w:tcPr>
          <w:p w:rsidR="00966EF1" w:rsidRPr="00A84FE2" w:rsidRDefault="00966EF1"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5.199</w:t>
            </w:r>
          </w:p>
        </w:tc>
        <w:tc>
          <w:tcPr>
            <w:tcW w:w="851" w:type="dxa"/>
          </w:tcPr>
          <w:p w:rsidR="00966EF1" w:rsidRPr="00A84FE2" w:rsidRDefault="00966EF1"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5.069</w:t>
            </w:r>
          </w:p>
        </w:tc>
        <w:tc>
          <w:tcPr>
            <w:tcW w:w="850" w:type="dxa"/>
          </w:tcPr>
          <w:p w:rsidR="00966EF1" w:rsidRDefault="00966EF1" w:rsidP="000D0FE4">
            <w:pPr>
              <w:jc w:val="center"/>
            </w:pPr>
            <w:r w:rsidRPr="001257E9">
              <w:rPr>
                <w:rFonts w:ascii="Bookman Old Style" w:hAnsi="Bookman Old Style" w:cs="Bookman Old Style"/>
                <w:color w:val="000000"/>
                <w:sz w:val="20"/>
                <w:szCs w:val="20"/>
                <w:lang w:val="en-US"/>
              </w:rPr>
              <w:t>5.069</w:t>
            </w:r>
          </w:p>
        </w:tc>
        <w:tc>
          <w:tcPr>
            <w:tcW w:w="851" w:type="dxa"/>
          </w:tcPr>
          <w:p w:rsidR="00966EF1" w:rsidRDefault="00966EF1" w:rsidP="000D0FE4">
            <w:pPr>
              <w:jc w:val="center"/>
            </w:pPr>
            <w:r w:rsidRPr="001257E9">
              <w:rPr>
                <w:rFonts w:ascii="Bookman Old Style" w:hAnsi="Bookman Old Style" w:cs="Bookman Old Style"/>
                <w:color w:val="000000"/>
                <w:sz w:val="20"/>
                <w:szCs w:val="20"/>
                <w:lang w:val="en-US"/>
              </w:rPr>
              <w:t>5.069</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 xml:space="preserve">Persentase kasus TB pengobatan ulang yang diperiksa uji kepekaan obat dengan tes cepat molukuler/metode konvensional (%)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98.7 %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Persentase kasus TB resistan obat yang memulai peengobatan lini kedua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63 %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b/>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Persentase penderita TB-HIV yang mendapatkan ARV selama pengobatan TB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43 %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Persentase laboratorium mikroskopis yang mengikuti uji silang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50 %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60 %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80 %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90 %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90 %</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Persentase laboratorium mikroskopis yang mengikuti uji silang dengan hasil baik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85 %</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70 %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80%</w:t>
            </w: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100 %</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Cakupan penemuan kasus TB anak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85%</w:t>
            </w:r>
          </w:p>
        </w:tc>
        <w:tc>
          <w:tcPr>
            <w:tcW w:w="992"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851"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992"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96 %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98 %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w:t>
            </w:r>
          </w:p>
        </w:tc>
      </w:tr>
      <w:tr w:rsidR="00A84FE2" w:rsidRPr="00A84FE2" w:rsidTr="00335948">
        <w:tc>
          <w:tcPr>
            <w:tcW w:w="3119" w:type="dxa"/>
          </w:tcPr>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Persentase anak &lt; 5 tahun yang dapat pengobatan pencegahan dibandingkan estimasi anak &lt; 5 tahun yang memenuhi syarat diberikan pengobatan pencegahan (%)</w:t>
            </w:r>
          </w:p>
          <w:p w:rsidR="00A84FE2" w:rsidRPr="00A84FE2" w:rsidRDefault="00A84FE2" w:rsidP="00A84FE2">
            <w:pPr>
              <w:widowControl w:val="0"/>
              <w:autoSpaceDE w:val="0"/>
              <w:autoSpaceDN w:val="0"/>
              <w:adjustRightInd w:val="0"/>
              <w:jc w:val="both"/>
              <w:rPr>
                <w:rFonts w:ascii="Bookman Old Style" w:hAnsi="Bookman Old Style" w:cs="Bookman Old Style"/>
                <w:b/>
                <w:color w:val="000000"/>
                <w:sz w:val="20"/>
                <w:szCs w:val="20"/>
                <w:lang w:val="id-ID"/>
              </w:rPr>
            </w:pPr>
          </w:p>
        </w:tc>
        <w:tc>
          <w:tcPr>
            <w:tcW w:w="992"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80 %</w:t>
            </w:r>
          </w:p>
        </w:tc>
        <w:tc>
          <w:tcPr>
            <w:tcW w:w="992"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851"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992" w:type="dxa"/>
          </w:tcPr>
          <w:p w:rsidR="00A84FE2" w:rsidRPr="00A84FE2" w:rsidRDefault="00A84FE2" w:rsidP="00A84FE2">
            <w:pPr>
              <w:spacing w:after="200" w:line="276" w:lineRule="auto"/>
              <w:rPr>
                <w:rFonts w:ascii="Calibri" w:hAnsi="Calibri"/>
                <w:sz w:val="22"/>
                <w:szCs w:val="22"/>
                <w:lang w:val="en-US"/>
              </w:rPr>
            </w:pPr>
            <w:r w:rsidRPr="00A84FE2">
              <w:rPr>
                <w:rFonts w:ascii="Bookman Old Style" w:hAnsi="Bookman Old Style" w:cs="Bookman Old Style"/>
                <w:color w:val="000000"/>
                <w:sz w:val="20"/>
                <w:szCs w:val="20"/>
                <w:lang w:val="en-US"/>
              </w:rPr>
              <w:t>85%</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96 %</w:t>
            </w:r>
          </w:p>
        </w:tc>
        <w:tc>
          <w:tcPr>
            <w:tcW w:w="850"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98 %</w:t>
            </w:r>
          </w:p>
        </w:tc>
        <w:tc>
          <w:tcPr>
            <w:tcW w:w="851" w:type="dxa"/>
          </w:tcPr>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100%</w:t>
            </w:r>
          </w:p>
        </w:tc>
      </w:tr>
    </w:tbl>
    <w:p w:rsidR="00A84FE2" w:rsidRPr="00A84FE2" w:rsidRDefault="00A84FE2" w:rsidP="00A84FE2">
      <w:pPr>
        <w:widowControl w:val="0"/>
        <w:autoSpaceDE w:val="0"/>
        <w:autoSpaceDN w:val="0"/>
        <w:adjustRightInd w:val="0"/>
        <w:spacing w:line="360" w:lineRule="auto"/>
        <w:jc w:val="both"/>
        <w:rPr>
          <w:rFonts w:ascii="Bookman Old Style" w:hAnsi="Bookman Old Style"/>
          <w:lang w:val="en-US"/>
        </w:rPr>
      </w:pPr>
    </w:p>
    <w:p w:rsidR="00A84FE2" w:rsidRPr="00A84FE2" w:rsidRDefault="00A84FE2" w:rsidP="00A84FE2">
      <w:pPr>
        <w:widowControl w:val="0"/>
        <w:tabs>
          <w:tab w:val="left" w:pos="1418"/>
        </w:tabs>
        <w:autoSpaceDE w:val="0"/>
        <w:autoSpaceDN w:val="0"/>
        <w:adjustRightInd w:val="0"/>
        <w:spacing w:line="360" w:lineRule="auto"/>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A84FE2" w:rsidRPr="00A84FE2" w:rsidRDefault="00A84FE2" w:rsidP="00A84FE2">
      <w:pPr>
        <w:widowControl w:val="0"/>
        <w:tabs>
          <w:tab w:val="left" w:pos="0"/>
          <w:tab w:val="left" w:pos="142"/>
        </w:tabs>
        <w:autoSpaceDE w:val="0"/>
        <w:autoSpaceDN w:val="0"/>
        <w:adjustRightInd w:val="0"/>
        <w:spacing w:line="279" w:lineRule="exact"/>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id-ID"/>
        </w:rPr>
        <w:t>B</w:t>
      </w:r>
      <w:r w:rsidRPr="00A84FE2">
        <w:rPr>
          <w:rFonts w:ascii="Bookman Old Style" w:hAnsi="Bookman Old Style" w:cs="Bookman Old Style"/>
          <w:b/>
          <w:bCs/>
          <w:color w:val="000000"/>
          <w:lang w:val="en-US"/>
        </w:rPr>
        <w:t>AB V</w:t>
      </w:r>
    </w:p>
    <w:p w:rsidR="00A84FE2" w:rsidRPr="00A84FE2" w:rsidRDefault="00A84FE2" w:rsidP="00A84FE2">
      <w:pPr>
        <w:widowControl w:val="0"/>
        <w:tabs>
          <w:tab w:val="left" w:pos="0"/>
          <w:tab w:val="left" w:pos="142"/>
        </w:tabs>
        <w:autoSpaceDE w:val="0"/>
        <w:autoSpaceDN w:val="0"/>
        <w:adjustRightInd w:val="0"/>
        <w:spacing w:line="279" w:lineRule="exact"/>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STRATEGI, TUJUAN, KEGIATAN DAN LUARAN</w:t>
      </w:r>
    </w:p>
    <w:p w:rsidR="00A84FE2" w:rsidRPr="00A84FE2" w:rsidRDefault="00A84FE2" w:rsidP="00A84FE2">
      <w:pPr>
        <w:widowControl w:val="0"/>
        <w:tabs>
          <w:tab w:val="left" w:pos="567"/>
        </w:tabs>
        <w:autoSpaceDE w:val="0"/>
        <w:autoSpaceDN w:val="0"/>
        <w:adjustRightInd w:val="0"/>
        <w:spacing w:line="279" w:lineRule="exact"/>
        <w:jc w:val="center"/>
        <w:rPr>
          <w:rFonts w:ascii="Bookman Old Style" w:hAnsi="Bookman Old Style" w:cs="Bookman Old Style"/>
          <w:b/>
          <w:bCs/>
          <w:color w:val="000000"/>
          <w:lang w:val="en-US"/>
        </w:rPr>
      </w:pPr>
    </w:p>
    <w:p w:rsidR="00A84FE2" w:rsidRPr="00A84FE2" w:rsidRDefault="00A84FE2" w:rsidP="004B4D4B">
      <w:pPr>
        <w:widowControl w:val="0"/>
        <w:numPr>
          <w:ilvl w:val="0"/>
          <w:numId w:val="33"/>
        </w:numPr>
        <w:autoSpaceDE w:val="0"/>
        <w:autoSpaceDN w:val="0"/>
        <w:adjustRightInd w:val="0"/>
        <w:spacing w:before="120" w:after="120"/>
        <w:ind w:left="284"/>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Strategi</w:t>
      </w:r>
      <w:r w:rsidR="00E54231">
        <w:rPr>
          <w:rFonts w:ascii="Bookman Old Style" w:hAnsi="Bookman Old Style" w:cs="Bookman Old Style"/>
          <w:b/>
          <w:color w:val="000000"/>
          <w:lang w:val="en-US"/>
        </w:rPr>
        <w:t>.</w:t>
      </w:r>
      <w:r w:rsidRPr="00A84FE2">
        <w:rPr>
          <w:rFonts w:ascii="Bookman Old Style" w:hAnsi="Bookman Old Style" w:cs="Bookman Old Style"/>
          <w:b/>
          <w:color w:val="000000"/>
          <w:lang w:val="en-US"/>
        </w:rPr>
        <w:t xml:space="preserve"> </w:t>
      </w:r>
    </w:p>
    <w:p w:rsidR="00A84FE2" w:rsidRPr="00A84FE2" w:rsidRDefault="00A84FE2" w:rsidP="00A32816">
      <w:pPr>
        <w:widowControl w:val="0"/>
        <w:autoSpaceDE w:val="0"/>
        <w:autoSpaceDN w:val="0"/>
        <w:adjustRightInd w:val="0"/>
        <w:spacing w:before="120" w:after="120" w:line="360" w:lineRule="auto"/>
        <w:ind w:left="284"/>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Untuk menjawab berbagai tantangan yang ada, dan mencapai tahapan serta target dalam waktu 5 tahun, ditetapkan 6 (enam) strategi utama yaitu :</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Penguatan kepemimpinan program TB;</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Peningkatan akses layanan TB yang bermutu;</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Pengendalian faktor risiko TB;</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Peningkatan kemitraan TB;</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color w:val="000000"/>
          <w:lang w:val="en-US"/>
        </w:rPr>
      </w:pPr>
      <w:r w:rsidRPr="00A84FE2">
        <w:rPr>
          <w:rFonts w:ascii="Bookman Old Style" w:hAnsi="Bookman Old Style" w:cs="Bookman Old Style"/>
          <w:color w:val="000000"/>
          <w:lang w:val="en-US"/>
        </w:rPr>
        <w:t>Peningkatan kemandirian masyarakat dalam</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penanggulangan TB;</w:t>
      </w:r>
    </w:p>
    <w:p w:rsidR="00A84FE2" w:rsidRPr="00A84FE2" w:rsidRDefault="00A84FE2" w:rsidP="00A32816">
      <w:pPr>
        <w:widowControl w:val="0"/>
        <w:numPr>
          <w:ilvl w:val="0"/>
          <w:numId w:val="34"/>
        </w:numPr>
        <w:autoSpaceDE w:val="0"/>
        <w:autoSpaceDN w:val="0"/>
        <w:adjustRightInd w:val="0"/>
        <w:spacing w:before="120" w:after="120" w:line="360" w:lineRule="auto"/>
        <w:ind w:left="709"/>
        <w:rPr>
          <w:rFonts w:ascii="Bookman Old Style" w:hAnsi="Bookman Old Style" w:cs="Bookman Old Style"/>
          <w:i/>
          <w:iCs/>
          <w:color w:val="000000"/>
          <w:lang w:val="en-US"/>
        </w:rPr>
      </w:pPr>
      <w:r w:rsidRPr="00A84FE2">
        <w:rPr>
          <w:rFonts w:ascii="Bookman Old Style" w:hAnsi="Bookman Old Style" w:cs="Bookman Old Style"/>
          <w:color w:val="000000"/>
          <w:lang w:val="en-US"/>
        </w:rPr>
        <w:t>Penguatan manajemen program TB</w:t>
      </w:r>
      <w:r w:rsidRPr="00A84FE2">
        <w:rPr>
          <w:rFonts w:ascii="Bookman Old Style" w:hAnsi="Bookman Old Style" w:cs="Bookman Old Style"/>
          <w:i/>
          <w:iCs/>
          <w:color w:val="000000"/>
          <w:lang w:val="en-US"/>
        </w:rPr>
        <w:t>.</w:t>
      </w:r>
    </w:p>
    <w:p w:rsidR="00A84FE2" w:rsidRPr="00A84FE2" w:rsidRDefault="00A84FE2" w:rsidP="00EB1F30">
      <w:pPr>
        <w:widowControl w:val="0"/>
        <w:numPr>
          <w:ilvl w:val="0"/>
          <w:numId w:val="33"/>
        </w:numPr>
        <w:autoSpaceDE w:val="0"/>
        <w:autoSpaceDN w:val="0"/>
        <w:adjustRightInd w:val="0"/>
        <w:spacing w:before="120" w:after="120"/>
        <w:ind w:left="284"/>
        <w:jc w:val="both"/>
        <w:rPr>
          <w:rFonts w:ascii="Bookman Old Style" w:hAnsi="Bookman Old Style" w:cs="Bookman Old Style"/>
          <w:b/>
          <w:color w:val="000000"/>
          <w:lang w:val="en-US"/>
        </w:rPr>
      </w:pPr>
      <w:r w:rsidRPr="00A84FE2">
        <w:rPr>
          <w:rFonts w:ascii="Bookman Old Style" w:hAnsi="Bookman Old Style" w:cs="Bookman Old Style"/>
          <w:b/>
          <w:color w:val="000000"/>
          <w:lang w:val="en-US"/>
        </w:rPr>
        <w:t xml:space="preserve">Tujuan, Kegiatan dan Luaran </w:t>
      </w:r>
    </w:p>
    <w:p w:rsidR="00A84FE2" w:rsidRPr="00A84FE2" w:rsidRDefault="00A84FE2" w:rsidP="00A32816">
      <w:pPr>
        <w:widowControl w:val="0"/>
        <w:numPr>
          <w:ilvl w:val="0"/>
          <w:numId w:val="35"/>
        </w:numPr>
        <w:autoSpaceDE w:val="0"/>
        <w:autoSpaceDN w:val="0"/>
        <w:adjustRightInd w:val="0"/>
        <w:spacing w:before="120" w:after="120"/>
        <w:ind w:left="709"/>
        <w:rPr>
          <w:rFonts w:ascii="Bookman Old Style" w:hAnsi="Bookman Old Style" w:cs="Bookman Old Style"/>
          <w:bCs/>
          <w:color w:val="000000"/>
          <w:lang w:val="en-US"/>
        </w:rPr>
      </w:pPr>
      <w:r w:rsidRPr="00A84FE2">
        <w:rPr>
          <w:rFonts w:ascii="Bookman Old Style" w:hAnsi="Bookman Old Style" w:cs="Bookman Old Style"/>
          <w:bCs/>
          <w:color w:val="000000"/>
          <w:lang w:val="en-US"/>
        </w:rPr>
        <w:t>Penguatan Kepemimpinan Program TB</w:t>
      </w:r>
    </w:p>
    <w:p w:rsidR="00A84FE2" w:rsidRPr="00A84FE2" w:rsidRDefault="00A84FE2" w:rsidP="00EA1E9A">
      <w:pPr>
        <w:widowControl w:val="0"/>
        <w:numPr>
          <w:ilvl w:val="1"/>
          <w:numId w:val="36"/>
        </w:numPr>
        <w:tabs>
          <w:tab w:val="left" w:pos="1276"/>
        </w:tabs>
        <w:autoSpaceDE w:val="0"/>
        <w:autoSpaceDN w:val="0"/>
        <w:adjustRightInd w:val="0"/>
        <w:spacing w:before="120" w:after="120"/>
        <w:ind w:left="1134" w:hanging="425"/>
        <w:rPr>
          <w:rFonts w:ascii="Bookman Old Style" w:hAnsi="Bookman Old Style"/>
          <w:lang w:val="en-US"/>
        </w:rPr>
      </w:pPr>
      <w:r w:rsidRPr="00A84FE2">
        <w:rPr>
          <w:rFonts w:ascii="Bookman Old Style" w:hAnsi="Bookman Old Style" w:cs="Bookman Old Style"/>
          <w:bCs/>
          <w:color w:val="000000"/>
          <w:lang w:val="en-US"/>
        </w:rPr>
        <w:t>Tujuan</w:t>
      </w:r>
    </w:p>
    <w:p w:rsidR="00A84FE2" w:rsidRPr="00A84FE2" w:rsidRDefault="00A84FE2" w:rsidP="00EA1E9A">
      <w:pPr>
        <w:widowControl w:val="0"/>
        <w:autoSpaceDE w:val="0"/>
        <w:autoSpaceDN w:val="0"/>
        <w:adjustRightInd w:val="0"/>
        <w:spacing w:line="360" w:lineRule="auto"/>
        <w:ind w:left="127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Meningkatkan kepemimpinan Pemerintah Daerah Kabupaten Kendal, sehingga terbentuk kepemilikan, komitmen politis serta kepedulian atas kesinambungan penanggulangan TB di Kabupaten Kendal, dalam bentuk peraturan serta peningkatan alokasi anggaran daerah yang berkesinambungan.</w:t>
      </w:r>
    </w:p>
    <w:p w:rsidR="00A84FE2" w:rsidRPr="00A84FE2" w:rsidRDefault="00A84FE2" w:rsidP="00EA1E9A">
      <w:pPr>
        <w:widowControl w:val="0"/>
        <w:numPr>
          <w:ilvl w:val="1"/>
          <w:numId w:val="36"/>
        </w:numPr>
        <w:tabs>
          <w:tab w:val="left" w:pos="1276"/>
        </w:tabs>
        <w:autoSpaceDE w:val="0"/>
        <w:autoSpaceDN w:val="0"/>
        <w:adjustRightInd w:val="0"/>
        <w:spacing w:line="360" w:lineRule="auto"/>
        <w:ind w:left="1134" w:hanging="425"/>
        <w:rPr>
          <w:rFonts w:ascii="Bookman Old Style" w:hAnsi="Bookman Old Style" w:cs="Bookman Old Style"/>
          <w:color w:val="000000"/>
          <w:lang w:val="id-ID"/>
        </w:rPr>
      </w:pPr>
      <w:r w:rsidRPr="00A84FE2">
        <w:rPr>
          <w:rFonts w:ascii="Bookman Old Style" w:hAnsi="Bookman Old Style" w:cs="Bookman Old Style"/>
          <w:bCs/>
          <w:color w:val="000000"/>
          <w:lang w:val="en-US"/>
        </w:rPr>
        <w:t>Kegiatan</w:t>
      </w:r>
    </w:p>
    <w:p w:rsidR="00A84FE2" w:rsidRPr="00A84FE2" w:rsidRDefault="00A84FE2" w:rsidP="007F7A44">
      <w:pPr>
        <w:widowControl w:val="0"/>
        <w:numPr>
          <w:ilvl w:val="2"/>
          <w:numId w:val="37"/>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Penerbitan peraturan (peraturan daerah) untuk penanggulangan TB.</w:t>
      </w:r>
    </w:p>
    <w:p w:rsidR="00A84FE2" w:rsidRPr="00A84FE2" w:rsidRDefault="00A84FE2" w:rsidP="007F7A44">
      <w:pPr>
        <w:widowControl w:val="0"/>
        <w:numPr>
          <w:ilvl w:val="2"/>
          <w:numId w:val="37"/>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Integrasi layanan TB dalam skema jaminan kesehatan.</w:t>
      </w:r>
    </w:p>
    <w:p w:rsidR="00A84FE2" w:rsidRPr="00A84FE2" w:rsidRDefault="00A84FE2" w:rsidP="007F7A44">
      <w:pPr>
        <w:widowControl w:val="0"/>
        <w:numPr>
          <w:ilvl w:val="2"/>
          <w:numId w:val="37"/>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Monitoring dan evaluasi. </w:t>
      </w:r>
    </w:p>
    <w:p w:rsidR="00A84FE2" w:rsidRPr="00A84FE2" w:rsidRDefault="00A84FE2" w:rsidP="00EA1E9A">
      <w:pPr>
        <w:widowControl w:val="0"/>
        <w:numPr>
          <w:ilvl w:val="1"/>
          <w:numId w:val="36"/>
        </w:numPr>
        <w:tabs>
          <w:tab w:val="left" w:pos="1276"/>
        </w:tabs>
        <w:autoSpaceDE w:val="0"/>
        <w:autoSpaceDN w:val="0"/>
        <w:adjustRightInd w:val="0"/>
        <w:spacing w:before="120" w:after="120"/>
        <w:ind w:left="1134" w:hanging="425"/>
        <w:rPr>
          <w:rFonts w:ascii="Bookman Old Style" w:hAnsi="Bookman Old Style" w:cs="Bookman Old Style"/>
          <w:color w:val="000000"/>
          <w:lang w:val="id-ID"/>
        </w:rPr>
      </w:pPr>
      <w:r w:rsidRPr="00A84FE2">
        <w:rPr>
          <w:rFonts w:ascii="Bookman Old Style" w:hAnsi="Bookman Old Style" w:cs="Bookman Old Style"/>
          <w:bCs/>
          <w:color w:val="000000"/>
          <w:lang w:val="en-US"/>
        </w:rPr>
        <w:t>Luaran</w:t>
      </w:r>
    </w:p>
    <w:p w:rsidR="00A84FE2" w:rsidRPr="00A84FE2" w:rsidRDefault="00A84FE2" w:rsidP="0022109F">
      <w:pPr>
        <w:widowControl w:val="0"/>
        <w:numPr>
          <w:ilvl w:val="2"/>
          <w:numId w:val="38"/>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Ada peraturan (</w:t>
      </w:r>
      <w:r w:rsidRPr="00A84FE2">
        <w:rPr>
          <w:rFonts w:ascii="Bookman Old Style" w:hAnsi="Bookman Old Style" w:cs="Bookman Old Style"/>
          <w:color w:val="000000"/>
          <w:lang w:val="en-US"/>
        </w:rPr>
        <w:t xml:space="preserve"> </w:t>
      </w:r>
      <w:r w:rsidRPr="00A84FE2">
        <w:rPr>
          <w:rFonts w:ascii="Bookman Old Style" w:hAnsi="Bookman Old Style" w:cs="Bookman Old Style"/>
          <w:color w:val="000000"/>
          <w:lang w:val="id-ID"/>
        </w:rPr>
        <w:t xml:space="preserve">peraturan daerah) untuk penanggulangan TB </w:t>
      </w:r>
    </w:p>
    <w:p w:rsidR="00A84FE2" w:rsidRPr="00A84FE2" w:rsidRDefault="00A84FE2" w:rsidP="0022109F">
      <w:pPr>
        <w:widowControl w:val="0"/>
        <w:numPr>
          <w:ilvl w:val="2"/>
          <w:numId w:val="38"/>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Ada peningkatan dukungan anggaran pembiayaan untuk penanggulangan TB </w:t>
      </w:r>
    </w:p>
    <w:p w:rsidR="00A84FE2" w:rsidRPr="00A84FE2" w:rsidRDefault="00A84FE2" w:rsidP="0022109F">
      <w:pPr>
        <w:widowControl w:val="0"/>
        <w:numPr>
          <w:ilvl w:val="2"/>
          <w:numId w:val="38"/>
        </w:numPr>
        <w:autoSpaceDE w:val="0"/>
        <w:autoSpaceDN w:val="0"/>
        <w:adjustRightInd w:val="0"/>
        <w:spacing w:before="120" w:after="120"/>
        <w:ind w:left="1985" w:hanging="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Ada ketertiban para pihak (pemerintah dan swasta dalam penanggulangan TB</w:t>
      </w:r>
    </w:p>
    <w:p w:rsidR="00A84FE2" w:rsidRPr="00A84FE2" w:rsidRDefault="00A84FE2" w:rsidP="00C33673">
      <w:pPr>
        <w:widowControl w:val="0"/>
        <w:numPr>
          <w:ilvl w:val="0"/>
          <w:numId w:val="35"/>
        </w:numPr>
        <w:autoSpaceDE w:val="0"/>
        <w:autoSpaceDN w:val="0"/>
        <w:adjustRightInd w:val="0"/>
        <w:spacing w:before="120" w:after="120"/>
        <w:ind w:left="709" w:hanging="283"/>
        <w:rPr>
          <w:rFonts w:ascii="Bookman Old Style" w:hAnsi="Bookman Old Style"/>
          <w:color w:val="000000"/>
          <w:lang w:val="id-ID"/>
        </w:rPr>
      </w:pPr>
      <w:r w:rsidRPr="00A84FE2">
        <w:rPr>
          <w:rFonts w:ascii="Bookman Old Style" w:hAnsi="Bookman Old Style"/>
          <w:color w:val="000000"/>
          <w:lang w:val="id-ID"/>
        </w:rPr>
        <w:t>P</w:t>
      </w:r>
      <w:r w:rsidRPr="00A84FE2">
        <w:rPr>
          <w:rFonts w:ascii="Bookman Old Style" w:hAnsi="Bookman Old Style"/>
          <w:lang w:val="en-US"/>
        </w:rPr>
        <w:t xml:space="preserve">eningkatan Akses Layanan TB yang Bermutu </w:t>
      </w:r>
    </w:p>
    <w:p w:rsidR="00A84FE2" w:rsidRPr="00A84FE2" w:rsidRDefault="00A84FE2" w:rsidP="00EA1E9A">
      <w:pPr>
        <w:widowControl w:val="0"/>
        <w:numPr>
          <w:ilvl w:val="1"/>
          <w:numId w:val="29"/>
        </w:numPr>
        <w:tabs>
          <w:tab w:val="left" w:pos="1276"/>
        </w:tabs>
        <w:autoSpaceDE w:val="0"/>
        <w:autoSpaceDN w:val="0"/>
        <w:adjustRightInd w:val="0"/>
        <w:spacing w:before="120" w:after="120"/>
        <w:ind w:left="1134" w:hanging="425"/>
        <w:rPr>
          <w:rFonts w:ascii="Bookman Old Style" w:hAnsi="Bookman Old Style"/>
          <w:color w:val="000000"/>
          <w:lang w:val="id-ID"/>
        </w:rPr>
      </w:pPr>
      <w:r w:rsidRPr="00A84FE2">
        <w:rPr>
          <w:rFonts w:ascii="Bookman Old Style" w:hAnsi="Bookman Old Style"/>
          <w:color w:val="000000"/>
          <w:lang w:val="id-ID"/>
        </w:rPr>
        <w:t xml:space="preserve">Tujuan </w:t>
      </w:r>
    </w:p>
    <w:p w:rsidR="00A84FE2" w:rsidRPr="00A84FE2" w:rsidRDefault="00A84FE2" w:rsidP="000756E2">
      <w:pPr>
        <w:widowControl w:val="0"/>
        <w:autoSpaceDE w:val="0"/>
        <w:autoSpaceDN w:val="0"/>
        <w:adjustRightInd w:val="0"/>
        <w:spacing w:before="120" w:after="120"/>
        <w:ind w:left="127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Untuk menemukan penderita TB sedini mungkin, mengobati penderit</w:t>
      </w:r>
      <w:r w:rsidRPr="00A84FE2">
        <w:rPr>
          <w:rFonts w:ascii="Bookman Old Style" w:hAnsi="Bookman Old Style" w:cs="Bookman Old Style"/>
          <w:color w:val="000000"/>
          <w:lang w:val="id-ID"/>
        </w:rPr>
        <w:t xml:space="preserve">a </w:t>
      </w:r>
      <w:r w:rsidRPr="00A84FE2">
        <w:rPr>
          <w:rFonts w:ascii="Bookman Old Style" w:hAnsi="Bookman Old Style" w:cs="Bookman Old Style"/>
          <w:color w:val="000000"/>
          <w:lang w:val="en-US"/>
        </w:rPr>
        <w:t>TB sebanyak mungkin, sampai sembuh, melalui peningkatan akses</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layanan TB yang bermutu, di Kabupaten Kendal</w:t>
      </w:r>
    </w:p>
    <w:p w:rsidR="00A84FE2" w:rsidRPr="00A84FE2" w:rsidRDefault="00A84FE2" w:rsidP="00EA1E9A">
      <w:pPr>
        <w:widowControl w:val="0"/>
        <w:numPr>
          <w:ilvl w:val="1"/>
          <w:numId w:val="29"/>
        </w:numPr>
        <w:tabs>
          <w:tab w:val="left" w:pos="1276"/>
        </w:tabs>
        <w:autoSpaceDE w:val="0"/>
        <w:autoSpaceDN w:val="0"/>
        <w:adjustRightInd w:val="0"/>
        <w:spacing w:before="120" w:after="120"/>
        <w:ind w:left="1134" w:hanging="425"/>
        <w:rPr>
          <w:rFonts w:ascii="Bookman Old Style" w:hAnsi="Bookman Old Style"/>
          <w:color w:val="000000"/>
          <w:lang w:val="id-ID"/>
        </w:rPr>
      </w:pPr>
      <w:r w:rsidRPr="00A84FE2">
        <w:rPr>
          <w:rFonts w:ascii="Bookman Old Style" w:hAnsi="Bookman Old Style"/>
          <w:color w:val="000000"/>
          <w:lang w:val="id-ID"/>
        </w:rPr>
        <w:t xml:space="preserve">Kegiatan </w:t>
      </w:r>
    </w:p>
    <w:p w:rsidR="00A84FE2" w:rsidRPr="00A84FE2" w:rsidRDefault="00A84FE2" w:rsidP="00CC3B3B">
      <w:pPr>
        <w:widowControl w:val="0"/>
        <w:numPr>
          <w:ilvl w:val="2"/>
          <w:numId w:val="31"/>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 xml:space="preserve">Intensifikasi penemuan kasus TB (TB sensitif obat, TB resisten </w:t>
      </w:r>
      <w:r w:rsidRPr="00A84FE2">
        <w:rPr>
          <w:rFonts w:ascii="Bookman Old Style" w:hAnsi="Bookman Old Style"/>
          <w:color w:val="000000"/>
          <w:lang w:val="id-ID"/>
        </w:rPr>
        <w:lastRenderedPageBreak/>
        <w:t>obat maupun TB-HIV)</w:t>
      </w:r>
    </w:p>
    <w:p w:rsidR="00A84FE2" w:rsidRPr="00A84FE2" w:rsidRDefault="00A84FE2" w:rsidP="00CC3B3B">
      <w:pPr>
        <w:widowControl w:val="0"/>
        <w:numPr>
          <w:ilvl w:val="2"/>
          <w:numId w:val="31"/>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Mendukung keberlangsungan pengobatan penderita TB (TB sensitif obat, TB resisten obat maupun TB-HIV)</w:t>
      </w:r>
    </w:p>
    <w:p w:rsidR="00A84FE2" w:rsidRPr="00A84FE2" w:rsidRDefault="00A84FE2" w:rsidP="00CC3B3B">
      <w:pPr>
        <w:widowControl w:val="0"/>
        <w:numPr>
          <w:ilvl w:val="2"/>
          <w:numId w:val="31"/>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Peningkatan mutu dan pengembangan layanan laboratorium TB mikroskopik, tes cepat molekuler maupun biakan</w:t>
      </w:r>
    </w:p>
    <w:p w:rsidR="00A84FE2" w:rsidRPr="00A84FE2" w:rsidRDefault="00A84FE2" w:rsidP="00CC3B3B">
      <w:pPr>
        <w:widowControl w:val="0"/>
        <w:numPr>
          <w:ilvl w:val="2"/>
          <w:numId w:val="31"/>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Monitoring dan evaluasi</w:t>
      </w:r>
    </w:p>
    <w:p w:rsidR="00A84FE2" w:rsidRPr="00A84FE2" w:rsidRDefault="00A84FE2" w:rsidP="007F7F11">
      <w:pPr>
        <w:widowControl w:val="0"/>
        <w:numPr>
          <w:ilvl w:val="1"/>
          <w:numId w:val="29"/>
        </w:numPr>
        <w:autoSpaceDE w:val="0"/>
        <w:autoSpaceDN w:val="0"/>
        <w:adjustRightInd w:val="0"/>
        <w:spacing w:before="120" w:after="120"/>
        <w:ind w:left="1276" w:hanging="709"/>
        <w:rPr>
          <w:rFonts w:ascii="Bookman Old Style" w:hAnsi="Bookman Old Style"/>
          <w:color w:val="000000"/>
          <w:lang w:val="id-ID"/>
        </w:rPr>
      </w:pPr>
      <w:r w:rsidRPr="00A84FE2">
        <w:rPr>
          <w:rFonts w:ascii="Bookman Old Style" w:hAnsi="Bookman Old Style"/>
          <w:color w:val="000000"/>
          <w:lang w:val="id-ID"/>
        </w:rPr>
        <w:t xml:space="preserve">Luaran </w:t>
      </w:r>
    </w:p>
    <w:p w:rsidR="00A84FE2" w:rsidRPr="00A84FE2" w:rsidRDefault="00A84FE2" w:rsidP="007F7F11">
      <w:pPr>
        <w:widowControl w:val="0"/>
        <w:numPr>
          <w:ilvl w:val="2"/>
          <w:numId w:val="30"/>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Ada peningkatan penemuan kasus TB (TB sessitif obat, TB resisten obat maupun TB-HIV)</w:t>
      </w:r>
    </w:p>
    <w:p w:rsidR="00A84FE2" w:rsidRPr="00A84FE2" w:rsidRDefault="00A84FE2" w:rsidP="007F7F11">
      <w:pPr>
        <w:widowControl w:val="0"/>
        <w:numPr>
          <w:ilvl w:val="2"/>
          <w:numId w:val="30"/>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 xml:space="preserve">Tersedia layanan TB bermutu bagi semua penderita TB </w:t>
      </w:r>
    </w:p>
    <w:p w:rsidR="00A84FE2" w:rsidRPr="00A84FE2" w:rsidRDefault="00A84FE2" w:rsidP="007F7F11">
      <w:pPr>
        <w:widowControl w:val="0"/>
        <w:numPr>
          <w:ilvl w:val="2"/>
          <w:numId w:val="30"/>
        </w:numPr>
        <w:tabs>
          <w:tab w:val="left" w:pos="1276"/>
        </w:tabs>
        <w:autoSpaceDE w:val="0"/>
        <w:autoSpaceDN w:val="0"/>
        <w:adjustRightInd w:val="0"/>
        <w:spacing w:before="120" w:after="120"/>
        <w:ind w:left="1985" w:hanging="709"/>
        <w:jc w:val="both"/>
        <w:rPr>
          <w:rFonts w:ascii="Bookman Old Style" w:hAnsi="Bookman Old Style"/>
          <w:color w:val="000000"/>
          <w:lang w:val="id-ID"/>
        </w:rPr>
      </w:pPr>
      <w:r w:rsidRPr="00A84FE2">
        <w:rPr>
          <w:rFonts w:ascii="Bookman Old Style" w:hAnsi="Bookman Old Style"/>
          <w:color w:val="000000"/>
          <w:lang w:val="id-ID"/>
        </w:rPr>
        <w:t>Ada peningkatan keberhasilan pengobatan penderita TB (TB sensitif obat, TB resisten obat dan TB-HIV)</w:t>
      </w:r>
    </w:p>
    <w:p w:rsidR="00A84FE2" w:rsidRPr="00A84FE2" w:rsidRDefault="00A84FE2" w:rsidP="007F7F11">
      <w:pPr>
        <w:widowControl w:val="0"/>
        <w:numPr>
          <w:ilvl w:val="2"/>
          <w:numId w:val="30"/>
        </w:numPr>
        <w:tabs>
          <w:tab w:val="left" w:pos="1276"/>
        </w:tabs>
        <w:autoSpaceDE w:val="0"/>
        <w:autoSpaceDN w:val="0"/>
        <w:adjustRightInd w:val="0"/>
        <w:spacing w:before="120" w:after="120"/>
        <w:ind w:left="1843" w:hanging="567"/>
        <w:jc w:val="both"/>
        <w:rPr>
          <w:rFonts w:ascii="Bookman Old Style" w:hAnsi="Bookman Old Style"/>
          <w:color w:val="000000"/>
          <w:lang w:val="id-ID"/>
        </w:rPr>
      </w:pPr>
      <w:r w:rsidRPr="00A84FE2">
        <w:rPr>
          <w:rFonts w:ascii="Bookman Old Style" w:hAnsi="Bookman Old Style"/>
          <w:color w:val="000000"/>
          <w:lang w:val="id-ID"/>
        </w:rPr>
        <w:t xml:space="preserve">Ada peningkatan mutu layanan laboratorium TB </w:t>
      </w:r>
    </w:p>
    <w:p w:rsidR="00A84FE2" w:rsidRPr="00A84FE2" w:rsidRDefault="00A84FE2" w:rsidP="007F7F11">
      <w:pPr>
        <w:widowControl w:val="0"/>
        <w:numPr>
          <w:ilvl w:val="2"/>
          <w:numId w:val="30"/>
        </w:numPr>
        <w:tabs>
          <w:tab w:val="left" w:pos="1276"/>
        </w:tabs>
        <w:autoSpaceDE w:val="0"/>
        <w:autoSpaceDN w:val="0"/>
        <w:adjustRightInd w:val="0"/>
        <w:spacing w:before="120" w:after="120"/>
        <w:ind w:left="1843" w:hanging="567"/>
        <w:jc w:val="both"/>
        <w:rPr>
          <w:rFonts w:ascii="Bookman Old Style" w:hAnsi="Bookman Old Style"/>
          <w:color w:val="000000"/>
          <w:lang w:val="id-ID"/>
        </w:rPr>
      </w:pPr>
      <w:r w:rsidRPr="00A84FE2">
        <w:rPr>
          <w:rFonts w:ascii="Bookman Old Style" w:hAnsi="Bookman Old Style"/>
          <w:color w:val="000000"/>
          <w:lang w:val="id-ID"/>
        </w:rPr>
        <w:t xml:space="preserve">Ada pengembangan layanan laboratorium TB </w:t>
      </w:r>
    </w:p>
    <w:p w:rsidR="00A84FE2" w:rsidRPr="00A84FE2" w:rsidRDefault="00A84FE2" w:rsidP="00916112">
      <w:pPr>
        <w:widowControl w:val="0"/>
        <w:numPr>
          <w:ilvl w:val="1"/>
          <w:numId w:val="39"/>
        </w:numPr>
        <w:autoSpaceDE w:val="0"/>
        <w:autoSpaceDN w:val="0"/>
        <w:adjustRightInd w:val="0"/>
        <w:spacing w:line="360" w:lineRule="auto"/>
        <w:ind w:left="1276" w:hanging="709"/>
        <w:rPr>
          <w:rFonts w:ascii="Bookman Old Style" w:hAnsi="Bookman Old Style"/>
          <w:color w:val="000000"/>
          <w:lang w:val="id-ID"/>
        </w:rPr>
      </w:pPr>
      <w:r w:rsidRPr="00A84FE2">
        <w:rPr>
          <w:rFonts w:ascii="Bookman Old Style" w:hAnsi="Bookman Old Style"/>
          <w:lang w:val="en-US"/>
        </w:rPr>
        <w:t>Pengendalian</w:t>
      </w:r>
      <w:r w:rsidRPr="00A84FE2">
        <w:rPr>
          <w:rFonts w:ascii="Bookman Old Style" w:hAnsi="Bookman Old Style"/>
          <w:color w:val="000000"/>
          <w:lang w:val="id-ID"/>
        </w:rPr>
        <w:t xml:space="preserve"> Faktor Resiko </w:t>
      </w:r>
    </w:p>
    <w:p w:rsidR="00A84FE2" w:rsidRPr="00A84FE2" w:rsidRDefault="00A84FE2" w:rsidP="002B7026">
      <w:pPr>
        <w:widowControl w:val="0"/>
        <w:numPr>
          <w:ilvl w:val="1"/>
          <w:numId w:val="39"/>
        </w:numPr>
        <w:autoSpaceDE w:val="0"/>
        <w:autoSpaceDN w:val="0"/>
        <w:adjustRightInd w:val="0"/>
        <w:spacing w:line="360" w:lineRule="auto"/>
        <w:ind w:left="1276" w:hanging="709"/>
        <w:rPr>
          <w:rFonts w:ascii="Bookman Old Style" w:hAnsi="Bookman Old Style"/>
          <w:color w:val="000000"/>
          <w:lang w:val="id-ID"/>
        </w:rPr>
      </w:pPr>
      <w:r w:rsidRPr="00A84FE2">
        <w:rPr>
          <w:rFonts w:ascii="Bookman Old Style" w:hAnsi="Bookman Old Style"/>
          <w:color w:val="000000"/>
          <w:lang w:val="id-ID"/>
        </w:rPr>
        <w:t xml:space="preserve">Tujuan </w:t>
      </w:r>
    </w:p>
    <w:p w:rsidR="00A84FE2" w:rsidRPr="00B15988" w:rsidRDefault="00A84FE2" w:rsidP="00681CB1">
      <w:pPr>
        <w:widowControl w:val="0"/>
        <w:autoSpaceDE w:val="0"/>
        <w:autoSpaceDN w:val="0"/>
        <w:adjustRightInd w:val="0"/>
        <w:spacing w:line="360" w:lineRule="auto"/>
        <w:ind w:left="1276"/>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Pengendalian faktor risiko TB ditujukan untuk mengurangi penularan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TB dan kejadian sakit TB dengan melakukan upaya pencegahan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penularan TB di masyarakat maupun di fasilitas pelayanan kesehatan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di Kabupaten Kendal</w:t>
      </w:r>
    </w:p>
    <w:p w:rsidR="00A84FE2" w:rsidRPr="00A84FE2" w:rsidRDefault="00A84FE2" w:rsidP="002504A8">
      <w:pPr>
        <w:widowControl w:val="0"/>
        <w:numPr>
          <w:ilvl w:val="1"/>
          <w:numId w:val="39"/>
        </w:numPr>
        <w:autoSpaceDE w:val="0"/>
        <w:autoSpaceDN w:val="0"/>
        <w:adjustRightInd w:val="0"/>
        <w:spacing w:before="120" w:after="120"/>
        <w:ind w:left="1276" w:hanging="709"/>
        <w:rPr>
          <w:rFonts w:ascii="Bookman Old Style" w:hAnsi="Bookman Old Style"/>
          <w:color w:val="000000"/>
          <w:lang w:val="id-ID"/>
        </w:rPr>
      </w:pPr>
      <w:r w:rsidRPr="00A84FE2">
        <w:rPr>
          <w:rFonts w:ascii="Bookman Old Style" w:hAnsi="Bookman Old Style"/>
          <w:color w:val="000000"/>
          <w:lang w:val="id-ID"/>
        </w:rPr>
        <w:t xml:space="preserve">Kegiatan </w:t>
      </w:r>
    </w:p>
    <w:p w:rsidR="00A84FE2" w:rsidRPr="00A84FE2" w:rsidRDefault="00A84FE2" w:rsidP="009375D6">
      <w:pPr>
        <w:widowControl w:val="0"/>
        <w:numPr>
          <w:ilvl w:val="2"/>
          <w:numId w:val="39"/>
        </w:numPr>
        <w:autoSpaceDE w:val="0"/>
        <w:autoSpaceDN w:val="0"/>
        <w:adjustRightInd w:val="0"/>
        <w:spacing w:before="120" w:after="120"/>
        <w:ind w:left="1276" w:firstLine="0"/>
        <w:rPr>
          <w:rFonts w:ascii="Bookman Old Style" w:hAnsi="Bookman Old Style"/>
          <w:color w:val="000000"/>
          <w:lang w:val="id-ID"/>
        </w:rPr>
      </w:pPr>
      <w:r w:rsidRPr="00A84FE2">
        <w:rPr>
          <w:rFonts w:ascii="Bookman Old Style" w:hAnsi="Bookman Old Style"/>
          <w:color w:val="000000"/>
          <w:lang w:val="id-ID"/>
        </w:rPr>
        <w:t>Pemberian pengobatan pencegahan TB (PP-INH)</w:t>
      </w:r>
    </w:p>
    <w:p w:rsidR="00A84FE2" w:rsidRPr="00A84FE2" w:rsidRDefault="00A84FE2" w:rsidP="009375D6">
      <w:pPr>
        <w:widowControl w:val="0"/>
        <w:numPr>
          <w:ilvl w:val="2"/>
          <w:numId w:val="39"/>
        </w:numPr>
        <w:autoSpaceDE w:val="0"/>
        <w:autoSpaceDN w:val="0"/>
        <w:adjustRightInd w:val="0"/>
        <w:spacing w:before="120" w:after="120"/>
        <w:ind w:left="1276" w:firstLine="0"/>
        <w:rPr>
          <w:rFonts w:ascii="Bookman Old Style" w:hAnsi="Bookman Old Style"/>
          <w:color w:val="000000"/>
          <w:lang w:val="id-ID"/>
        </w:rPr>
      </w:pPr>
      <w:r w:rsidRPr="00A84FE2">
        <w:rPr>
          <w:rFonts w:ascii="Bookman Old Style" w:hAnsi="Bookman Old Style"/>
          <w:color w:val="000000"/>
          <w:lang w:val="id-ID"/>
        </w:rPr>
        <w:t xml:space="preserve">Memastikan penerapan PPI-TB di fasilitas kesehatan </w:t>
      </w:r>
    </w:p>
    <w:p w:rsidR="00A84FE2" w:rsidRPr="00A84FE2" w:rsidRDefault="00A84FE2" w:rsidP="009375D6">
      <w:pPr>
        <w:widowControl w:val="0"/>
        <w:numPr>
          <w:ilvl w:val="2"/>
          <w:numId w:val="39"/>
        </w:numPr>
        <w:autoSpaceDE w:val="0"/>
        <w:autoSpaceDN w:val="0"/>
        <w:adjustRightInd w:val="0"/>
        <w:spacing w:before="120" w:after="120"/>
        <w:ind w:left="1276" w:firstLine="0"/>
        <w:rPr>
          <w:rFonts w:ascii="Bookman Old Style" w:hAnsi="Bookman Old Style"/>
          <w:color w:val="000000"/>
          <w:lang w:val="id-ID"/>
        </w:rPr>
      </w:pPr>
      <w:r w:rsidRPr="00A84FE2">
        <w:rPr>
          <w:rFonts w:ascii="Bookman Old Style" w:hAnsi="Bookman Old Style"/>
          <w:color w:val="000000"/>
          <w:lang w:val="id-ID"/>
        </w:rPr>
        <w:t>Pengendalian dan pencegahan TB di masyarakat</w:t>
      </w:r>
    </w:p>
    <w:p w:rsidR="00A84FE2" w:rsidRPr="00A84FE2" w:rsidRDefault="00A84FE2" w:rsidP="009375D6">
      <w:pPr>
        <w:widowControl w:val="0"/>
        <w:numPr>
          <w:ilvl w:val="2"/>
          <w:numId w:val="39"/>
        </w:numPr>
        <w:autoSpaceDE w:val="0"/>
        <w:autoSpaceDN w:val="0"/>
        <w:adjustRightInd w:val="0"/>
        <w:spacing w:before="120" w:after="120"/>
        <w:ind w:left="1276" w:firstLine="0"/>
        <w:rPr>
          <w:rFonts w:ascii="Bookman Old Style" w:hAnsi="Bookman Old Style"/>
          <w:color w:val="000000"/>
          <w:lang w:val="id-ID"/>
        </w:rPr>
      </w:pPr>
      <w:r w:rsidRPr="00A84FE2">
        <w:rPr>
          <w:rFonts w:ascii="Bookman Old Style" w:hAnsi="Bookman Old Style"/>
          <w:color w:val="000000"/>
          <w:lang w:val="id-ID"/>
        </w:rPr>
        <w:t xml:space="preserve">Monitoring dan evaluasi </w:t>
      </w:r>
    </w:p>
    <w:p w:rsidR="00A84FE2" w:rsidRPr="00A84FE2" w:rsidRDefault="00A84FE2" w:rsidP="00DC4E7B">
      <w:pPr>
        <w:widowControl w:val="0"/>
        <w:autoSpaceDE w:val="0"/>
        <w:autoSpaceDN w:val="0"/>
        <w:adjustRightInd w:val="0"/>
        <w:spacing w:before="120" w:after="120"/>
        <w:rPr>
          <w:rFonts w:ascii="Bookman Old Style" w:hAnsi="Bookman Old Style"/>
          <w:color w:val="000000"/>
          <w:lang w:val="id-ID"/>
        </w:rPr>
      </w:pPr>
    </w:p>
    <w:p w:rsidR="00A84FE2" w:rsidRPr="00A84FE2" w:rsidRDefault="00A84FE2" w:rsidP="0042293B">
      <w:pPr>
        <w:widowControl w:val="0"/>
        <w:numPr>
          <w:ilvl w:val="1"/>
          <w:numId w:val="39"/>
        </w:numPr>
        <w:autoSpaceDE w:val="0"/>
        <w:autoSpaceDN w:val="0"/>
        <w:adjustRightInd w:val="0"/>
        <w:spacing w:before="120" w:after="120"/>
        <w:ind w:left="1276" w:hanging="709"/>
        <w:rPr>
          <w:rFonts w:ascii="Bookman Old Style" w:hAnsi="Bookman Old Style"/>
          <w:color w:val="000000"/>
          <w:lang w:val="id-ID"/>
        </w:rPr>
      </w:pPr>
      <w:r w:rsidRPr="00A84FE2">
        <w:rPr>
          <w:rFonts w:ascii="Bookman Old Style" w:hAnsi="Bookman Old Style"/>
          <w:color w:val="000000"/>
          <w:lang w:val="id-ID"/>
        </w:rPr>
        <w:t xml:space="preserve">Luaran </w:t>
      </w:r>
    </w:p>
    <w:p w:rsidR="00A84FE2" w:rsidRPr="00A84FE2" w:rsidRDefault="00A84FE2" w:rsidP="0042293B">
      <w:pPr>
        <w:widowControl w:val="0"/>
        <w:numPr>
          <w:ilvl w:val="2"/>
          <w:numId w:val="39"/>
        </w:numPr>
        <w:autoSpaceDE w:val="0"/>
        <w:autoSpaceDN w:val="0"/>
        <w:adjustRightInd w:val="0"/>
        <w:spacing w:line="360" w:lineRule="auto"/>
        <w:ind w:left="1276" w:firstLine="0"/>
        <w:jc w:val="both"/>
        <w:rPr>
          <w:rFonts w:ascii="Bookman Old Style" w:hAnsi="Bookman Old Style"/>
          <w:color w:val="000000"/>
          <w:lang w:val="id-ID"/>
        </w:rPr>
      </w:pPr>
      <w:r w:rsidRPr="00A84FE2">
        <w:rPr>
          <w:rFonts w:ascii="Bookman Old Style" w:hAnsi="Bookman Old Style"/>
          <w:color w:val="000000"/>
          <w:lang w:val="id-ID"/>
        </w:rPr>
        <w:t xml:space="preserve">Penerapan PP-INH pada anak sehat terkontak TB </w:t>
      </w:r>
    </w:p>
    <w:p w:rsidR="00A84FE2" w:rsidRPr="00A84FE2" w:rsidRDefault="00A84FE2" w:rsidP="0042293B">
      <w:pPr>
        <w:widowControl w:val="0"/>
        <w:numPr>
          <w:ilvl w:val="2"/>
          <w:numId w:val="39"/>
        </w:numPr>
        <w:autoSpaceDE w:val="0"/>
        <w:autoSpaceDN w:val="0"/>
        <w:adjustRightInd w:val="0"/>
        <w:spacing w:line="360" w:lineRule="auto"/>
        <w:ind w:left="1276" w:firstLine="0"/>
        <w:jc w:val="both"/>
        <w:rPr>
          <w:rFonts w:ascii="Bookman Old Style" w:hAnsi="Bookman Old Style"/>
          <w:color w:val="000000"/>
          <w:lang w:val="id-ID"/>
        </w:rPr>
      </w:pPr>
      <w:r w:rsidRPr="00A84FE2">
        <w:rPr>
          <w:rFonts w:ascii="Bookman Old Style" w:hAnsi="Bookman Old Style"/>
          <w:color w:val="000000"/>
          <w:lang w:val="id-ID"/>
        </w:rPr>
        <w:t xml:space="preserve">Penerapan PP-INH pada ODHA terkontak TB </w:t>
      </w:r>
    </w:p>
    <w:p w:rsidR="004A5D7F" w:rsidRPr="004A5D7F" w:rsidRDefault="00A84FE2" w:rsidP="0042293B">
      <w:pPr>
        <w:widowControl w:val="0"/>
        <w:numPr>
          <w:ilvl w:val="2"/>
          <w:numId w:val="39"/>
        </w:numPr>
        <w:autoSpaceDE w:val="0"/>
        <w:autoSpaceDN w:val="0"/>
        <w:adjustRightInd w:val="0"/>
        <w:spacing w:line="360" w:lineRule="auto"/>
        <w:ind w:left="1276" w:firstLine="0"/>
        <w:jc w:val="both"/>
        <w:rPr>
          <w:rFonts w:ascii="Bookman Old Style" w:hAnsi="Bookman Old Style"/>
          <w:color w:val="000000"/>
          <w:lang w:val="id-ID"/>
        </w:rPr>
      </w:pPr>
      <w:r w:rsidRPr="00A84FE2">
        <w:rPr>
          <w:rFonts w:ascii="Bookman Old Style" w:hAnsi="Bookman Old Style"/>
          <w:color w:val="000000"/>
          <w:lang w:val="id-ID"/>
        </w:rPr>
        <w:t xml:space="preserve">Penerapan kewaspadaan standar dan kewaspadaan </w:t>
      </w:r>
      <w:r w:rsidRPr="00A84FE2">
        <w:rPr>
          <w:rFonts w:ascii="Bookman Old Style" w:hAnsi="Bookman Old Style"/>
          <w:i/>
          <w:color w:val="000000"/>
          <w:lang w:val="id-ID"/>
        </w:rPr>
        <w:t>tranmisi</w:t>
      </w:r>
    </w:p>
    <w:p w:rsidR="00A84FE2" w:rsidRPr="00A84FE2" w:rsidRDefault="00345613" w:rsidP="00345613">
      <w:pPr>
        <w:widowControl w:val="0"/>
        <w:autoSpaceDE w:val="0"/>
        <w:autoSpaceDN w:val="0"/>
        <w:adjustRightInd w:val="0"/>
        <w:spacing w:line="360" w:lineRule="auto"/>
        <w:ind w:left="1440"/>
        <w:jc w:val="both"/>
        <w:rPr>
          <w:rFonts w:ascii="Bookman Old Style" w:hAnsi="Bookman Old Style"/>
          <w:color w:val="000000"/>
          <w:lang w:val="id-ID"/>
        </w:rPr>
      </w:pPr>
      <w:r>
        <w:rPr>
          <w:rFonts w:ascii="Bookman Old Style" w:hAnsi="Bookman Old Style"/>
          <w:i/>
          <w:color w:val="000000"/>
          <w:lang w:val="en-US"/>
        </w:rPr>
        <w:t xml:space="preserve"> </w:t>
      </w:r>
      <w:r>
        <w:rPr>
          <w:rFonts w:ascii="Bookman Old Style" w:hAnsi="Bookman Old Style"/>
          <w:i/>
          <w:color w:val="000000"/>
          <w:lang w:val="en-US"/>
        </w:rPr>
        <w:tab/>
      </w:r>
      <w:r w:rsidR="00A84FE2" w:rsidRPr="00A84FE2">
        <w:rPr>
          <w:rFonts w:ascii="Bookman Old Style" w:hAnsi="Bookman Old Style"/>
          <w:i/>
          <w:color w:val="000000"/>
          <w:lang w:val="id-ID"/>
        </w:rPr>
        <w:t>air borne</w:t>
      </w:r>
      <w:r w:rsidR="00A84FE2" w:rsidRPr="00A84FE2">
        <w:rPr>
          <w:rFonts w:ascii="Bookman Old Style" w:hAnsi="Bookman Old Style"/>
          <w:color w:val="000000"/>
          <w:lang w:val="id-ID"/>
        </w:rPr>
        <w:t xml:space="preserve"> di fasilitas kesehatan</w:t>
      </w:r>
    </w:p>
    <w:p w:rsidR="00345613" w:rsidRPr="00345613" w:rsidRDefault="00A84FE2" w:rsidP="0042293B">
      <w:pPr>
        <w:widowControl w:val="0"/>
        <w:numPr>
          <w:ilvl w:val="2"/>
          <w:numId w:val="39"/>
        </w:numPr>
        <w:autoSpaceDE w:val="0"/>
        <w:autoSpaceDN w:val="0"/>
        <w:adjustRightInd w:val="0"/>
        <w:spacing w:line="360" w:lineRule="auto"/>
        <w:ind w:left="1276" w:firstLine="0"/>
        <w:jc w:val="both"/>
        <w:rPr>
          <w:rFonts w:ascii="Bookman Old Style" w:hAnsi="Bookman Old Style"/>
          <w:color w:val="000000"/>
          <w:lang w:val="id-ID"/>
        </w:rPr>
      </w:pPr>
      <w:r w:rsidRPr="00A84FE2">
        <w:rPr>
          <w:rFonts w:ascii="Bookman Old Style" w:hAnsi="Bookman Old Style"/>
          <w:color w:val="000000"/>
          <w:lang w:val="id-ID"/>
        </w:rPr>
        <w:t>Peningkatan kesadaran, kemauan, dan kemampuan</w:t>
      </w:r>
    </w:p>
    <w:p w:rsidR="00A84FE2" w:rsidRPr="00A84FE2" w:rsidRDefault="00A84FE2" w:rsidP="00345613">
      <w:pPr>
        <w:widowControl w:val="0"/>
        <w:autoSpaceDE w:val="0"/>
        <w:autoSpaceDN w:val="0"/>
        <w:adjustRightInd w:val="0"/>
        <w:spacing w:line="360" w:lineRule="auto"/>
        <w:ind w:left="1996" w:firstLine="164"/>
        <w:jc w:val="both"/>
        <w:rPr>
          <w:rFonts w:ascii="Bookman Old Style" w:hAnsi="Bookman Old Style"/>
          <w:color w:val="000000"/>
          <w:lang w:val="id-ID"/>
        </w:rPr>
      </w:pPr>
      <w:r w:rsidRPr="00A84FE2">
        <w:rPr>
          <w:rFonts w:ascii="Bookman Old Style" w:hAnsi="Bookman Old Style"/>
          <w:color w:val="000000"/>
          <w:lang w:val="id-ID"/>
        </w:rPr>
        <w:t>masyarakat untuk perilaku hidup bersih dan sehat</w:t>
      </w:r>
    </w:p>
    <w:p w:rsidR="00A84FE2" w:rsidRPr="00A84FE2" w:rsidRDefault="00A84FE2" w:rsidP="0042293B">
      <w:pPr>
        <w:widowControl w:val="0"/>
        <w:numPr>
          <w:ilvl w:val="2"/>
          <w:numId w:val="39"/>
        </w:numPr>
        <w:autoSpaceDE w:val="0"/>
        <w:autoSpaceDN w:val="0"/>
        <w:adjustRightInd w:val="0"/>
        <w:spacing w:line="360" w:lineRule="auto"/>
        <w:ind w:left="1276" w:firstLine="0"/>
        <w:jc w:val="both"/>
        <w:rPr>
          <w:rFonts w:ascii="Bookman Old Style" w:hAnsi="Bookman Old Style"/>
          <w:color w:val="000000"/>
          <w:lang w:val="id-ID"/>
        </w:rPr>
      </w:pPr>
      <w:r w:rsidRPr="00A84FE2">
        <w:rPr>
          <w:rFonts w:ascii="Bookman Old Style" w:hAnsi="Bookman Old Style"/>
          <w:color w:val="000000"/>
          <w:lang w:val="id-ID"/>
        </w:rPr>
        <w:t xml:space="preserve">Tersedia lingkungan hidup yang sehat bagi penderita TB </w:t>
      </w:r>
    </w:p>
    <w:p w:rsidR="00A84FE2" w:rsidRPr="00A84FE2" w:rsidRDefault="00A84FE2" w:rsidP="007A3B84">
      <w:pPr>
        <w:widowControl w:val="0"/>
        <w:numPr>
          <w:ilvl w:val="0"/>
          <w:numId w:val="35"/>
        </w:numPr>
        <w:autoSpaceDE w:val="0"/>
        <w:autoSpaceDN w:val="0"/>
        <w:adjustRightInd w:val="0"/>
        <w:spacing w:before="120" w:after="120"/>
        <w:ind w:left="284" w:hanging="283"/>
        <w:rPr>
          <w:rFonts w:ascii="Bookman Old Style" w:hAnsi="Bookman Old Style"/>
          <w:color w:val="000000"/>
          <w:lang w:val="id-ID"/>
        </w:rPr>
      </w:pPr>
      <w:r w:rsidRPr="00A84FE2">
        <w:rPr>
          <w:rFonts w:ascii="Bookman Old Style" w:hAnsi="Bookman Old Style"/>
          <w:lang w:val="en-US"/>
        </w:rPr>
        <w:t>Peningkatan</w:t>
      </w:r>
      <w:r w:rsidRPr="00A84FE2">
        <w:rPr>
          <w:rFonts w:ascii="Bookman Old Style" w:hAnsi="Bookman Old Style"/>
          <w:color w:val="000000"/>
          <w:lang w:val="id-ID"/>
        </w:rPr>
        <w:t xml:space="preserve"> Kemitraan melalui Forum Koordinasi TB </w:t>
      </w:r>
    </w:p>
    <w:p w:rsidR="00A84FE2" w:rsidRPr="00A84FE2" w:rsidRDefault="006A0865" w:rsidP="006A0865">
      <w:pPr>
        <w:widowControl w:val="0"/>
        <w:autoSpaceDE w:val="0"/>
        <w:autoSpaceDN w:val="0"/>
        <w:adjustRightInd w:val="0"/>
        <w:spacing w:line="360" w:lineRule="auto"/>
        <w:ind w:left="567"/>
        <w:rPr>
          <w:rFonts w:ascii="Bookman Old Style" w:hAnsi="Bookman Old Style"/>
          <w:color w:val="000000"/>
          <w:lang w:val="id-ID"/>
        </w:rPr>
      </w:pPr>
      <w:r>
        <w:rPr>
          <w:rFonts w:ascii="Bookman Old Style" w:hAnsi="Bookman Old Style"/>
          <w:color w:val="000000"/>
          <w:lang w:val="en-US"/>
        </w:rPr>
        <w:t xml:space="preserve">1.   </w:t>
      </w:r>
      <w:r w:rsidR="00A84FE2" w:rsidRPr="00A84FE2">
        <w:rPr>
          <w:rFonts w:ascii="Bookman Old Style" w:hAnsi="Bookman Old Style"/>
          <w:color w:val="000000"/>
          <w:lang w:val="id-ID"/>
        </w:rPr>
        <w:t xml:space="preserve">Tujuan </w:t>
      </w:r>
    </w:p>
    <w:p w:rsidR="00A84FE2" w:rsidRPr="00B15988" w:rsidRDefault="00A84FE2" w:rsidP="009E6DBB">
      <w:pPr>
        <w:widowControl w:val="0"/>
        <w:autoSpaceDE w:val="0"/>
        <w:autoSpaceDN w:val="0"/>
        <w:adjustRightInd w:val="0"/>
        <w:spacing w:line="360" w:lineRule="auto"/>
        <w:ind w:left="993"/>
        <w:jc w:val="both"/>
        <w:rPr>
          <w:rFonts w:ascii="Bookman Old Style" w:hAnsi="Bookman Old Style"/>
          <w:color w:val="000000"/>
          <w:lang w:val="id-ID"/>
        </w:rPr>
      </w:pPr>
      <w:r w:rsidRPr="00A84FE2">
        <w:rPr>
          <w:rFonts w:ascii="Bookman Old Style" w:hAnsi="Bookman Old Style"/>
          <w:color w:val="000000"/>
          <w:lang w:val="id-ID"/>
        </w:rPr>
        <w:t xml:space="preserve">Meningkatkan kemitraan melalui Forum Koordinasi TB Kabupaten Kendal sebagai wadah koordinasi pelaksanaan kebijakan strategis dan penanggulangan  TB di Kabupaten Kendal </w:t>
      </w:r>
    </w:p>
    <w:p w:rsidR="00A84FE2" w:rsidRPr="00A84FE2" w:rsidRDefault="00A84FE2" w:rsidP="00A14238">
      <w:pPr>
        <w:widowControl w:val="0"/>
        <w:numPr>
          <w:ilvl w:val="1"/>
          <w:numId w:val="59"/>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lastRenderedPageBreak/>
        <w:t xml:space="preserve">Kegiatan </w:t>
      </w:r>
    </w:p>
    <w:p w:rsidR="00A84FE2" w:rsidRPr="00A84FE2" w:rsidRDefault="00A84FE2" w:rsidP="00A16EE4">
      <w:pPr>
        <w:widowControl w:val="0"/>
        <w:numPr>
          <w:ilvl w:val="2"/>
          <w:numId w:val="32"/>
        </w:numPr>
        <w:autoSpaceDE w:val="0"/>
        <w:autoSpaceDN w:val="0"/>
        <w:adjustRightInd w:val="0"/>
        <w:spacing w:before="120" w:after="120"/>
        <w:ind w:left="2127"/>
        <w:rPr>
          <w:rFonts w:ascii="Bookman Old Style" w:hAnsi="Bookman Old Style"/>
          <w:color w:val="000000"/>
          <w:lang w:val="id-ID"/>
        </w:rPr>
      </w:pPr>
      <w:r w:rsidRPr="00A84FE2">
        <w:rPr>
          <w:rFonts w:ascii="Bookman Old Style" w:hAnsi="Bookman Old Style"/>
          <w:color w:val="000000"/>
          <w:lang w:val="id-ID"/>
        </w:rPr>
        <w:t xml:space="preserve">Pembentukan forum koordinasi TB </w:t>
      </w:r>
    </w:p>
    <w:p w:rsidR="00A84FE2" w:rsidRPr="00A84FE2" w:rsidRDefault="00A84FE2" w:rsidP="00A16EE4">
      <w:pPr>
        <w:widowControl w:val="0"/>
        <w:numPr>
          <w:ilvl w:val="2"/>
          <w:numId w:val="32"/>
        </w:numPr>
        <w:autoSpaceDE w:val="0"/>
        <w:autoSpaceDN w:val="0"/>
        <w:adjustRightInd w:val="0"/>
        <w:spacing w:before="120" w:after="120"/>
        <w:ind w:left="2127"/>
        <w:rPr>
          <w:rFonts w:ascii="Bookman Old Style" w:hAnsi="Bookman Old Style"/>
          <w:color w:val="000000"/>
          <w:lang w:val="id-ID"/>
        </w:rPr>
      </w:pPr>
      <w:r w:rsidRPr="00A84FE2">
        <w:rPr>
          <w:rFonts w:ascii="Bookman Old Style" w:hAnsi="Bookman Old Style"/>
          <w:color w:val="000000"/>
          <w:lang w:val="id-ID"/>
        </w:rPr>
        <w:t>Pertemuan forum koordinasi TB secara rutin berkala</w:t>
      </w:r>
    </w:p>
    <w:p w:rsidR="00A84FE2" w:rsidRPr="00A84FE2" w:rsidRDefault="00A84FE2" w:rsidP="00A16EE4">
      <w:pPr>
        <w:widowControl w:val="0"/>
        <w:numPr>
          <w:ilvl w:val="2"/>
          <w:numId w:val="32"/>
        </w:numPr>
        <w:autoSpaceDE w:val="0"/>
        <w:autoSpaceDN w:val="0"/>
        <w:adjustRightInd w:val="0"/>
        <w:spacing w:before="120" w:after="120"/>
        <w:ind w:left="2126"/>
        <w:rPr>
          <w:rFonts w:ascii="Bookman Old Style" w:hAnsi="Bookman Old Style"/>
          <w:color w:val="000000"/>
          <w:lang w:val="id-ID"/>
        </w:rPr>
      </w:pPr>
      <w:r w:rsidRPr="00A84FE2">
        <w:rPr>
          <w:rFonts w:ascii="Bookman Old Style" w:hAnsi="Bookman Old Style"/>
          <w:color w:val="000000"/>
          <w:lang w:val="id-ID"/>
        </w:rPr>
        <w:t xml:space="preserve">Monitoring dan evaluasi </w:t>
      </w:r>
    </w:p>
    <w:p w:rsidR="00A84FE2" w:rsidRPr="00A84FE2" w:rsidRDefault="00A84FE2" w:rsidP="00A16EE4">
      <w:pPr>
        <w:widowControl w:val="0"/>
        <w:numPr>
          <w:ilvl w:val="1"/>
          <w:numId w:val="32"/>
        </w:numPr>
        <w:autoSpaceDE w:val="0"/>
        <w:autoSpaceDN w:val="0"/>
        <w:adjustRightInd w:val="0"/>
        <w:spacing w:before="120" w:after="120"/>
        <w:ind w:left="1134"/>
        <w:rPr>
          <w:rFonts w:ascii="Bookman Old Style" w:hAnsi="Bookman Old Style"/>
          <w:color w:val="000000"/>
          <w:lang w:val="id-ID"/>
        </w:rPr>
      </w:pPr>
      <w:r w:rsidRPr="00A84FE2">
        <w:rPr>
          <w:rFonts w:ascii="Bookman Old Style" w:hAnsi="Bookman Old Style"/>
          <w:color w:val="000000"/>
          <w:lang w:val="id-ID"/>
        </w:rPr>
        <w:t xml:space="preserve">Luaran </w:t>
      </w:r>
    </w:p>
    <w:p w:rsidR="00A84FE2" w:rsidRPr="00A84FE2" w:rsidRDefault="00A84FE2" w:rsidP="00A16EE4">
      <w:pPr>
        <w:widowControl w:val="0"/>
        <w:numPr>
          <w:ilvl w:val="2"/>
          <w:numId w:val="32"/>
        </w:numPr>
        <w:autoSpaceDE w:val="0"/>
        <w:autoSpaceDN w:val="0"/>
        <w:adjustRightInd w:val="0"/>
        <w:spacing w:before="120" w:after="120"/>
        <w:ind w:left="2127"/>
        <w:jc w:val="both"/>
        <w:rPr>
          <w:rFonts w:ascii="Bookman Old Style" w:hAnsi="Bookman Old Style"/>
          <w:color w:val="000000"/>
          <w:lang w:val="id-ID"/>
        </w:rPr>
      </w:pPr>
      <w:r w:rsidRPr="00A84FE2">
        <w:rPr>
          <w:rFonts w:ascii="Bookman Old Style" w:hAnsi="Bookman Old Style"/>
          <w:color w:val="000000"/>
          <w:lang w:val="id-ID"/>
        </w:rPr>
        <w:t xml:space="preserve">Terbentuk forum koordinasi TB yang berfungsi optimal </w:t>
      </w:r>
    </w:p>
    <w:p w:rsidR="00A84FE2" w:rsidRPr="00A84FE2" w:rsidRDefault="00A84FE2" w:rsidP="00A16EE4">
      <w:pPr>
        <w:widowControl w:val="0"/>
        <w:numPr>
          <w:ilvl w:val="2"/>
          <w:numId w:val="32"/>
        </w:numPr>
        <w:autoSpaceDE w:val="0"/>
        <w:autoSpaceDN w:val="0"/>
        <w:adjustRightInd w:val="0"/>
        <w:spacing w:before="120" w:after="120"/>
        <w:ind w:left="2126"/>
        <w:jc w:val="both"/>
        <w:rPr>
          <w:rFonts w:ascii="Bookman Old Style" w:hAnsi="Bookman Old Style"/>
          <w:color w:val="000000"/>
          <w:lang w:val="id-ID"/>
        </w:rPr>
      </w:pPr>
      <w:r w:rsidRPr="00A84FE2">
        <w:rPr>
          <w:rFonts w:ascii="Bookman Old Style" w:hAnsi="Bookman Old Style"/>
          <w:color w:val="000000"/>
          <w:lang w:val="id-ID"/>
        </w:rPr>
        <w:t xml:space="preserve">Ada keterlibatan para pemangku kebijakan dan para pemangku kepentingan untuk penanggulangan TB </w:t>
      </w:r>
    </w:p>
    <w:p w:rsidR="00A84FE2" w:rsidRPr="00A84FE2" w:rsidRDefault="00A84FE2" w:rsidP="00A14238">
      <w:pPr>
        <w:widowControl w:val="0"/>
        <w:numPr>
          <w:ilvl w:val="0"/>
          <w:numId w:val="35"/>
        </w:numPr>
        <w:autoSpaceDE w:val="0"/>
        <w:autoSpaceDN w:val="0"/>
        <w:adjustRightInd w:val="0"/>
        <w:spacing w:before="120" w:after="120"/>
        <w:ind w:left="284" w:hanging="284"/>
        <w:rPr>
          <w:rFonts w:ascii="Bookman Old Style" w:hAnsi="Bookman Old Style"/>
          <w:color w:val="000000"/>
          <w:lang w:val="id-ID"/>
        </w:rPr>
      </w:pPr>
      <w:r w:rsidRPr="00A84FE2">
        <w:rPr>
          <w:rFonts w:ascii="Bookman Old Style" w:hAnsi="Bookman Old Style"/>
          <w:lang w:val="en-US"/>
        </w:rPr>
        <w:t>Peningkatan</w:t>
      </w:r>
      <w:r w:rsidRPr="00A84FE2">
        <w:rPr>
          <w:rFonts w:ascii="Bookman Old Style" w:hAnsi="Bookman Old Style"/>
          <w:color w:val="000000"/>
          <w:lang w:val="id-ID"/>
        </w:rPr>
        <w:t xml:space="preserve"> Kemandirian Masyarakat Penanggulangan TB </w:t>
      </w:r>
    </w:p>
    <w:p w:rsidR="00A84FE2" w:rsidRPr="00A84FE2" w:rsidRDefault="00A84FE2" w:rsidP="00BC7FF6">
      <w:pPr>
        <w:widowControl w:val="0"/>
        <w:numPr>
          <w:ilvl w:val="1"/>
          <w:numId w:val="60"/>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 xml:space="preserve">Tujuan </w:t>
      </w:r>
    </w:p>
    <w:p w:rsidR="00A84FE2" w:rsidRPr="00A84FE2" w:rsidRDefault="00A84FE2" w:rsidP="00A14238">
      <w:pPr>
        <w:widowControl w:val="0"/>
        <w:autoSpaceDE w:val="0"/>
        <w:autoSpaceDN w:val="0"/>
        <w:adjustRightInd w:val="0"/>
        <w:spacing w:before="120" w:after="120"/>
        <w:ind w:left="1418"/>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Memandirikan masyarakat melalui promosi dan pemberdayaan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mereka yang terdampak dalam pencegahan dan pengobatan TB serta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melibataktifkan mereka dalam upaya penanggulangan TB.</w:t>
      </w:r>
    </w:p>
    <w:p w:rsidR="00A84FE2" w:rsidRPr="00A84FE2" w:rsidRDefault="00A84FE2" w:rsidP="00BC7FF6">
      <w:pPr>
        <w:widowControl w:val="0"/>
        <w:numPr>
          <w:ilvl w:val="1"/>
          <w:numId w:val="61"/>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 xml:space="preserve">Kegiatan </w:t>
      </w:r>
    </w:p>
    <w:p w:rsidR="00A84FE2" w:rsidRPr="00A84FE2" w:rsidRDefault="00A84FE2" w:rsidP="003849CD">
      <w:pPr>
        <w:widowControl w:val="0"/>
        <w:numPr>
          <w:ilvl w:val="2"/>
          <w:numId w:val="61"/>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 xml:space="preserve">Peningkatan pengetahuan masyarakat tentang TB </w:t>
      </w:r>
    </w:p>
    <w:p w:rsidR="00A84FE2" w:rsidRPr="00A84FE2" w:rsidRDefault="003849CD" w:rsidP="003849CD">
      <w:pPr>
        <w:widowControl w:val="0"/>
        <w:autoSpaceDE w:val="0"/>
        <w:autoSpaceDN w:val="0"/>
        <w:adjustRightInd w:val="0"/>
        <w:spacing w:before="120" w:after="120"/>
        <w:ind w:left="2140" w:hanging="720"/>
        <w:rPr>
          <w:rFonts w:ascii="Bookman Old Style" w:hAnsi="Bookman Old Style"/>
          <w:color w:val="000000"/>
          <w:lang w:val="id-ID"/>
        </w:rPr>
      </w:pPr>
      <w:r>
        <w:rPr>
          <w:rFonts w:ascii="Bookman Old Style" w:hAnsi="Bookman Old Style"/>
          <w:color w:val="000000"/>
          <w:lang w:val="en-US"/>
        </w:rPr>
        <w:t xml:space="preserve">2.1.2  </w:t>
      </w:r>
      <w:r w:rsidR="00A84FE2" w:rsidRPr="00A84FE2">
        <w:rPr>
          <w:rFonts w:ascii="Bookman Old Style" w:hAnsi="Bookman Old Style"/>
          <w:color w:val="000000"/>
          <w:lang w:val="id-ID"/>
        </w:rPr>
        <w:t xml:space="preserve">Pemberdayaan masyarakat untuk penanggulangan TB </w:t>
      </w:r>
    </w:p>
    <w:p w:rsidR="00A84FE2" w:rsidRPr="00A84FE2" w:rsidRDefault="00A84FE2" w:rsidP="003849CD">
      <w:pPr>
        <w:widowControl w:val="0"/>
        <w:numPr>
          <w:ilvl w:val="2"/>
          <w:numId w:val="61"/>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 xml:space="preserve">Memfasilitasi masyarakat untuk penanggulangan TB </w:t>
      </w:r>
    </w:p>
    <w:p w:rsidR="00A84FE2" w:rsidRPr="00A84FE2" w:rsidRDefault="00A84FE2" w:rsidP="003849CD">
      <w:pPr>
        <w:widowControl w:val="0"/>
        <w:numPr>
          <w:ilvl w:val="2"/>
          <w:numId w:val="61"/>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 xml:space="preserve">Monitoring dan evaluasi </w:t>
      </w:r>
    </w:p>
    <w:p w:rsidR="00A84FE2" w:rsidRPr="00A84FE2" w:rsidRDefault="00A84FE2" w:rsidP="00BC7FF6">
      <w:pPr>
        <w:widowControl w:val="0"/>
        <w:numPr>
          <w:ilvl w:val="1"/>
          <w:numId w:val="62"/>
        </w:numPr>
        <w:autoSpaceDE w:val="0"/>
        <w:autoSpaceDN w:val="0"/>
        <w:adjustRightInd w:val="0"/>
        <w:spacing w:before="120" w:after="120"/>
        <w:rPr>
          <w:rFonts w:ascii="Bookman Old Style" w:hAnsi="Bookman Old Style"/>
          <w:color w:val="000000"/>
          <w:lang w:val="id-ID"/>
        </w:rPr>
      </w:pPr>
      <w:r w:rsidRPr="00A84FE2">
        <w:rPr>
          <w:rFonts w:ascii="Bookman Old Style" w:hAnsi="Bookman Old Style"/>
          <w:color w:val="000000"/>
          <w:lang w:val="id-ID"/>
        </w:rPr>
        <w:t>Luaran</w:t>
      </w:r>
    </w:p>
    <w:p w:rsidR="00A84FE2" w:rsidRPr="00A84FE2" w:rsidRDefault="00A84FE2" w:rsidP="00BC7FF6">
      <w:pPr>
        <w:widowControl w:val="0"/>
        <w:numPr>
          <w:ilvl w:val="2"/>
          <w:numId w:val="62"/>
        </w:numPr>
        <w:autoSpaceDE w:val="0"/>
        <w:autoSpaceDN w:val="0"/>
        <w:adjustRightInd w:val="0"/>
        <w:spacing w:before="120" w:after="120"/>
        <w:ind w:left="2127"/>
        <w:rPr>
          <w:rFonts w:ascii="Bookman Old Style" w:hAnsi="Bookman Old Style"/>
          <w:color w:val="000000"/>
          <w:lang w:val="id-ID"/>
        </w:rPr>
      </w:pPr>
      <w:r w:rsidRPr="00A84FE2">
        <w:rPr>
          <w:rFonts w:ascii="Bookman Old Style" w:hAnsi="Bookman Old Style"/>
          <w:color w:val="000000"/>
          <w:lang w:val="id-ID"/>
        </w:rPr>
        <w:t xml:space="preserve">Peningkatan peran masyarakat penanggulangan TB </w:t>
      </w:r>
    </w:p>
    <w:p w:rsidR="00A84FE2" w:rsidRPr="00A84FE2" w:rsidRDefault="00A84FE2" w:rsidP="00BC7FF6">
      <w:pPr>
        <w:widowControl w:val="0"/>
        <w:numPr>
          <w:ilvl w:val="2"/>
          <w:numId w:val="62"/>
        </w:numPr>
        <w:autoSpaceDE w:val="0"/>
        <w:autoSpaceDN w:val="0"/>
        <w:adjustRightInd w:val="0"/>
        <w:spacing w:before="120" w:after="120"/>
        <w:ind w:left="2127"/>
        <w:rPr>
          <w:rFonts w:ascii="Bookman Old Style" w:hAnsi="Bookman Old Style"/>
          <w:color w:val="000000"/>
          <w:lang w:val="id-ID"/>
        </w:rPr>
      </w:pPr>
      <w:r w:rsidRPr="00A84FE2">
        <w:rPr>
          <w:rFonts w:ascii="Bookman Old Style" w:hAnsi="Bookman Old Style"/>
          <w:color w:val="000000"/>
          <w:lang w:val="id-ID"/>
        </w:rPr>
        <w:t xml:space="preserve">Adanya perubahan perilaku masyarakat terkait TB </w:t>
      </w:r>
    </w:p>
    <w:p w:rsidR="00A84FE2" w:rsidRPr="00A84FE2" w:rsidRDefault="00A84FE2" w:rsidP="00BC7FF6">
      <w:pPr>
        <w:widowControl w:val="0"/>
        <w:numPr>
          <w:ilvl w:val="2"/>
          <w:numId w:val="62"/>
        </w:numPr>
        <w:autoSpaceDE w:val="0"/>
        <w:autoSpaceDN w:val="0"/>
        <w:adjustRightInd w:val="0"/>
        <w:spacing w:before="120" w:after="120"/>
        <w:ind w:left="2126"/>
        <w:rPr>
          <w:rFonts w:ascii="Bookman Old Style" w:hAnsi="Bookman Old Style"/>
          <w:color w:val="000000"/>
          <w:lang w:val="id-ID"/>
        </w:rPr>
      </w:pPr>
      <w:r w:rsidRPr="00A84FE2">
        <w:rPr>
          <w:rFonts w:ascii="Bookman Old Style" w:hAnsi="Bookman Old Style"/>
          <w:color w:val="000000"/>
          <w:lang w:val="id-ID"/>
        </w:rPr>
        <w:t xml:space="preserve">Terfasilitasinya masyarakat untuk penanggulangan TB </w:t>
      </w:r>
    </w:p>
    <w:p w:rsidR="00A84FE2" w:rsidRPr="00A84FE2" w:rsidRDefault="00A84FE2" w:rsidP="00336F6E">
      <w:pPr>
        <w:widowControl w:val="0"/>
        <w:numPr>
          <w:ilvl w:val="0"/>
          <w:numId w:val="35"/>
        </w:numPr>
        <w:autoSpaceDE w:val="0"/>
        <w:autoSpaceDN w:val="0"/>
        <w:adjustRightInd w:val="0"/>
        <w:spacing w:before="120" w:after="120"/>
        <w:ind w:left="284" w:hanging="284"/>
        <w:rPr>
          <w:rFonts w:ascii="Bookman Old Style" w:hAnsi="Bookman Old Style"/>
          <w:color w:val="000000"/>
          <w:lang w:val="id-ID"/>
        </w:rPr>
      </w:pPr>
      <w:r w:rsidRPr="00A84FE2">
        <w:rPr>
          <w:rFonts w:ascii="Bookman Old Style" w:hAnsi="Bookman Old Style"/>
          <w:color w:val="000000"/>
          <w:lang w:val="id-ID"/>
        </w:rPr>
        <w:t xml:space="preserve">Penguatan </w:t>
      </w:r>
      <w:r w:rsidRPr="00A84FE2">
        <w:rPr>
          <w:rFonts w:ascii="Bookman Old Style" w:hAnsi="Bookman Old Style"/>
          <w:lang w:val="en-US"/>
        </w:rPr>
        <w:t>Sistem</w:t>
      </w:r>
      <w:r w:rsidRPr="00A84FE2">
        <w:rPr>
          <w:rFonts w:ascii="Bookman Old Style" w:hAnsi="Bookman Old Style"/>
          <w:color w:val="000000"/>
          <w:lang w:val="id-ID"/>
        </w:rPr>
        <w:t xml:space="preserve"> Kesehatan </w:t>
      </w:r>
    </w:p>
    <w:p w:rsidR="00A84FE2" w:rsidRPr="00A84FE2" w:rsidRDefault="00A84FE2" w:rsidP="007071EE">
      <w:pPr>
        <w:widowControl w:val="0"/>
        <w:numPr>
          <w:ilvl w:val="1"/>
          <w:numId w:val="63"/>
        </w:numPr>
        <w:autoSpaceDE w:val="0"/>
        <w:autoSpaceDN w:val="0"/>
        <w:adjustRightInd w:val="0"/>
        <w:spacing w:before="120" w:after="120"/>
        <w:ind w:left="1418" w:hanging="709"/>
        <w:rPr>
          <w:rFonts w:ascii="Bookman Old Style" w:hAnsi="Bookman Old Style"/>
          <w:color w:val="000000"/>
          <w:lang w:val="id-ID"/>
        </w:rPr>
      </w:pPr>
      <w:r w:rsidRPr="00A84FE2">
        <w:rPr>
          <w:rFonts w:ascii="Bookman Old Style" w:hAnsi="Bookman Old Style"/>
          <w:color w:val="000000"/>
          <w:lang w:val="id-ID"/>
        </w:rPr>
        <w:t xml:space="preserve">Tujuan </w:t>
      </w:r>
    </w:p>
    <w:p w:rsidR="00A84FE2" w:rsidRPr="00A84FE2" w:rsidRDefault="00A84FE2" w:rsidP="00762376">
      <w:pPr>
        <w:widowControl w:val="0"/>
        <w:autoSpaceDE w:val="0"/>
        <w:autoSpaceDN w:val="0"/>
        <w:adjustRightInd w:val="0"/>
        <w:spacing w:before="120" w:after="120"/>
        <w:ind w:left="1418"/>
        <w:jc w:val="both"/>
        <w:rPr>
          <w:rFonts w:ascii="Bookman Old Style" w:hAnsi="Bookman Old Style"/>
          <w:color w:val="000000"/>
          <w:lang w:val="id-ID"/>
        </w:rPr>
      </w:pPr>
      <w:r w:rsidRPr="00A84FE2">
        <w:rPr>
          <w:rFonts w:ascii="Bookman Old Style" w:hAnsi="Bookman Old Style"/>
          <w:color w:val="000000"/>
          <w:lang w:val="id-ID"/>
        </w:rPr>
        <w:t>Menguatkan manajemen program untuk bisa lebih berkontribusi pada penguatan sistem kesehatan nasional.</w:t>
      </w:r>
    </w:p>
    <w:p w:rsidR="00A84FE2" w:rsidRPr="00A84FE2" w:rsidRDefault="00A84FE2" w:rsidP="007071EE">
      <w:pPr>
        <w:widowControl w:val="0"/>
        <w:numPr>
          <w:ilvl w:val="1"/>
          <w:numId w:val="64"/>
        </w:numPr>
        <w:autoSpaceDE w:val="0"/>
        <w:autoSpaceDN w:val="0"/>
        <w:adjustRightInd w:val="0"/>
        <w:spacing w:before="120" w:after="120"/>
        <w:ind w:left="1418" w:hanging="709"/>
        <w:rPr>
          <w:rFonts w:ascii="Bookman Old Style" w:hAnsi="Bookman Old Style"/>
          <w:color w:val="000000"/>
          <w:lang w:val="id-ID"/>
        </w:rPr>
      </w:pPr>
      <w:r w:rsidRPr="00A84FE2">
        <w:rPr>
          <w:rFonts w:ascii="Bookman Old Style" w:hAnsi="Bookman Old Style"/>
          <w:color w:val="000000"/>
          <w:lang w:val="id-ID"/>
        </w:rPr>
        <w:t xml:space="preserve">Kegiatan </w:t>
      </w:r>
    </w:p>
    <w:p w:rsidR="00A84FE2" w:rsidRPr="00A84FE2" w:rsidRDefault="00A84FE2" w:rsidP="00255FDF">
      <w:pPr>
        <w:widowControl w:val="0"/>
        <w:numPr>
          <w:ilvl w:val="2"/>
          <w:numId w:val="64"/>
        </w:numPr>
        <w:autoSpaceDE w:val="0"/>
        <w:autoSpaceDN w:val="0"/>
        <w:adjustRightInd w:val="0"/>
        <w:spacing w:before="120" w:after="120"/>
        <w:ind w:left="2127"/>
        <w:rPr>
          <w:rFonts w:ascii="Bookman Old Style" w:hAnsi="Bookman Old Style"/>
          <w:color w:val="000000"/>
          <w:lang w:val="id-ID"/>
        </w:rPr>
      </w:pPr>
      <w:r w:rsidRPr="00A84FE2">
        <w:rPr>
          <w:rFonts w:ascii="Bookman Old Style" w:hAnsi="Bookman Old Style"/>
          <w:color w:val="000000"/>
          <w:lang w:val="id-ID"/>
        </w:rPr>
        <w:t xml:space="preserve">Peningkatan kapasitas SDM kesehatan TB </w:t>
      </w:r>
    </w:p>
    <w:p w:rsidR="00A84FE2" w:rsidRPr="00A84FE2" w:rsidRDefault="00A84FE2" w:rsidP="00255FDF">
      <w:pPr>
        <w:widowControl w:val="0"/>
        <w:numPr>
          <w:ilvl w:val="2"/>
          <w:numId w:val="64"/>
        </w:numPr>
        <w:autoSpaceDE w:val="0"/>
        <w:autoSpaceDN w:val="0"/>
        <w:adjustRightInd w:val="0"/>
        <w:spacing w:before="120" w:after="120"/>
        <w:ind w:left="2127" w:hanging="709"/>
        <w:rPr>
          <w:rFonts w:ascii="Bookman Old Style" w:hAnsi="Bookman Old Style"/>
          <w:color w:val="000000"/>
          <w:lang w:val="id-ID"/>
        </w:rPr>
      </w:pPr>
      <w:r w:rsidRPr="00A84FE2">
        <w:rPr>
          <w:rFonts w:ascii="Bookman Old Style" w:hAnsi="Bookman Old Style"/>
          <w:color w:val="000000"/>
          <w:lang w:val="id-ID"/>
        </w:rPr>
        <w:t xml:space="preserve">Pengelolaan logistik TB </w:t>
      </w:r>
    </w:p>
    <w:p w:rsidR="00A84FE2" w:rsidRPr="00A84FE2" w:rsidRDefault="00A84FE2" w:rsidP="00255FDF">
      <w:pPr>
        <w:widowControl w:val="0"/>
        <w:numPr>
          <w:ilvl w:val="2"/>
          <w:numId w:val="64"/>
        </w:numPr>
        <w:autoSpaceDE w:val="0"/>
        <w:autoSpaceDN w:val="0"/>
        <w:adjustRightInd w:val="0"/>
        <w:spacing w:before="120" w:after="120"/>
        <w:ind w:left="2127" w:hanging="709"/>
        <w:rPr>
          <w:rFonts w:ascii="Bookman Old Style" w:hAnsi="Bookman Old Style"/>
          <w:color w:val="000000"/>
          <w:lang w:val="id-ID"/>
        </w:rPr>
      </w:pPr>
      <w:r w:rsidRPr="00A84FE2">
        <w:rPr>
          <w:rFonts w:ascii="Bookman Old Style" w:hAnsi="Bookman Old Style"/>
          <w:color w:val="000000"/>
          <w:lang w:val="id-ID"/>
        </w:rPr>
        <w:t xml:space="preserve">Surveilan TB </w:t>
      </w:r>
    </w:p>
    <w:p w:rsidR="00A84FE2" w:rsidRPr="00A84FE2" w:rsidRDefault="00A84FE2" w:rsidP="00255FDF">
      <w:pPr>
        <w:widowControl w:val="0"/>
        <w:numPr>
          <w:ilvl w:val="2"/>
          <w:numId w:val="64"/>
        </w:numPr>
        <w:autoSpaceDE w:val="0"/>
        <w:autoSpaceDN w:val="0"/>
        <w:adjustRightInd w:val="0"/>
        <w:spacing w:before="120" w:after="120"/>
        <w:ind w:left="2127" w:hanging="709"/>
        <w:rPr>
          <w:rFonts w:ascii="Bookman Old Style" w:hAnsi="Bookman Old Style"/>
          <w:color w:val="000000"/>
          <w:lang w:val="id-ID"/>
        </w:rPr>
      </w:pPr>
      <w:r w:rsidRPr="00A84FE2">
        <w:rPr>
          <w:rFonts w:ascii="Bookman Old Style" w:hAnsi="Bookman Old Style"/>
          <w:color w:val="000000"/>
          <w:lang w:val="id-ID"/>
        </w:rPr>
        <w:t xml:space="preserve">Penelitian operasional TB </w:t>
      </w:r>
    </w:p>
    <w:p w:rsidR="00A84FE2" w:rsidRPr="00A84FE2" w:rsidRDefault="00A84FE2" w:rsidP="00255FDF">
      <w:pPr>
        <w:widowControl w:val="0"/>
        <w:numPr>
          <w:ilvl w:val="2"/>
          <w:numId w:val="64"/>
        </w:numPr>
        <w:autoSpaceDE w:val="0"/>
        <w:autoSpaceDN w:val="0"/>
        <w:adjustRightInd w:val="0"/>
        <w:spacing w:before="120" w:after="120"/>
        <w:ind w:left="2127" w:hanging="709"/>
        <w:rPr>
          <w:rFonts w:ascii="Bookman Old Style" w:hAnsi="Bookman Old Style"/>
          <w:color w:val="000000"/>
          <w:lang w:val="id-ID"/>
        </w:rPr>
      </w:pPr>
      <w:r w:rsidRPr="00A84FE2">
        <w:rPr>
          <w:rFonts w:ascii="Bookman Old Style" w:hAnsi="Bookman Old Style"/>
          <w:color w:val="000000"/>
          <w:lang w:val="id-ID"/>
        </w:rPr>
        <w:t xml:space="preserve">Pemeliharaan sarana dan prasarana TB </w:t>
      </w:r>
    </w:p>
    <w:p w:rsidR="00A84FE2" w:rsidRPr="00A84FE2" w:rsidRDefault="00A84FE2" w:rsidP="00255FDF">
      <w:pPr>
        <w:widowControl w:val="0"/>
        <w:numPr>
          <w:ilvl w:val="2"/>
          <w:numId w:val="64"/>
        </w:numPr>
        <w:autoSpaceDE w:val="0"/>
        <w:autoSpaceDN w:val="0"/>
        <w:adjustRightInd w:val="0"/>
        <w:spacing w:before="120" w:after="120"/>
        <w:ind w:left="2127" w:hanging="709"/>
        <w:rPr>
          <w:rFonts w:ascii="Bookman Old Style" w:hAnsi="Bookman Old Style"/>
          <w:color w:val="000000"/>
          <w:lang w:val="id-ID"/>
        </w:rPr>
      </w:pPr>
      <w:r w:rsidRPr="00A84FE2">
        <w:rPr>
          <w:rFonts w:ascii="Bookman Old Style" w:hAnsi="Bookman Old Style"/>
          <w:color w:val="000000"/>
          <w:lang w:val="id-ID"/>
        </w:rPr>
        <w:t>Pengembangan layanan TB</w:t>
      </w:r>
    </w:p>
    <w:p w:rsidR="00A84FE2" w:rsidRPr="00A84FE2" w:rsidRDefault="00A84FE2" w:rsidP="00255FDF">
      <w:pPr>
        <w:widowControl w:val="0"/>
        <w:numPr>
          <w:ilvl w:val="1"/>
          <w:numId w:val="65"/>
        </w:numPr>
        <w:autoSpaceDE w:val="0"/>
        <w:autoSpaceDN w:val="0"/>
        <w:adjustRightInd w:val="0"/>
        <w:spacing w:before="120" w:after="120"/>
        <w:ind w:left="1418"/>
        <w:rPr>
          <w:rFonts w:ascii="Bookman Old Style" w:hAnsi="Bookman Old Style"/>
          <w:color w:val="000000"/>
          <w:lang w:val="id-ID"/>
        </w:rPr>
      </w:pPr>
      <w:r w:rsidRPr="00A84FE2">
        <w:rPr>
          <w:rFonts w:ascii="Bookman Old Style" w:hAnsi="Bookman Old Style"/>
          <w:color w:val="000000"/>
          <w:lang w:val="id-ID"/>
        </w:rPr>
        <w:t xml:space="preserve">Luaran </w:t>
      </w:r>
    </w:p>
    <w:p w:rsidR="00A84FE2" w:rsidRPr="00A84FE2" w:rsidRDefault="00A84FE2" w:rsidP="00255FDF">
      <w:pPr>
        <w:widowControl w:val="0"/>
        <w:numPr>
          <w:ilvl w:val="2"/>
          <w:numId w:val="65"/>
        </w:numPr>
        <w:autoSpaceDE w:val="0"/>
        <w:autoSpaceDN w:val="0"/>
        <w:adjustRightInd w:val="0"/>
        <w:spacing w:before="120" w:after="120"/>
        <w:ind w:left="2127" w:hanging="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Tersedia SDM kesehatan TB, dalam jumlah yang</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cukup serta memiliki kompetensi dan kapasitas</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yang sesuai</w:t>
      </w:r>
    </w:p>
    <w:p w:rsidR="00A84FE2" w:rsidRPr="00A84FE2" w:rsidRDefault="00A84FE2" w:rsidP="00255FDF">
      <w:pPr>
        <w:widowControl w:val="0"/>
        <w:numPr>
          <w:ilvl w:val="2"/>
          <w:numId w:val="65"/>
        </w:numPr>
        <w:autoSpaceDE w:val="0"/>
        <w:autoSpaceDN w:val="0"/>
        <w:adjustRightInd w:val="0"/>
        <w:spacing w:before="120" w:after="120"/>
        <w:ind w:left="2127" w:hanging="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 xml:space="preserve">Tersedia logistik TB, </w:t>
      </w:r>
      <w:r w:rsidRPr="00A84FE2">
        <w:rPr>
          <w:rFonts w:ascii="Bookman Old Style" w:hAnsi="Bookman Old Style" w:cs="Bookman Old Style"/>
          <w:color w:val="000000"/>
          <w:lang w:val="id-ID"/>
        </w:rPr>
        <w:t>dengan</w:t>
      </w:r>
      <w:r w:rsidRPr="00A84FE2">
        <w:rPr>
          <w:rFonts w:ascii="Bookman Old Style" w:hAnsi="Bookman Old Style" w:cs="Bookman Old Style"/>
          <w:color w:val="000000"/>
          <w:lang w:val="en-US"/>
        </w:rPr>
        <w:t xml:space="preserve"> jenis, jumlah dan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spesifikasi sesuai kebutuhan layanan</w:t>
      </w:r>
    </w:p>
    <w:p w:rsidR="00A84FE2" w:rsidRPr="00A84FE2" w:rsidRDefault="00A84FE2" w:rsidP="00255FDF">
      <w:pPr>
        <w:widowControl w:val="0"/>
        <w:numPr>
          <w:ilvl w:val="2"/>
          <w:numId w:val="65"/>
        </w:numPr>
        <w:autoSpaceDE w:val="0"/>
        <w:autoSpaceDN w:val="0"/>
        <w:adjustRightInd w:val="0"/>
        <w:spacing w:before="120" w:after="120"/>
        <w:ind w:left="2127" w:hanging="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Tersedia data dan informasi TB yang akurat tepat</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waktu</w:t>
      </w:r>
    </w:p>
    <w:p w:rsidR="00A84FE2" w:rsidRPr="00A84FE2" w:rsidRDefault="00A84FE2" w:rsidP="00255FDF">
      <w:pPr>
        <w:widowControl w:val="0"/>
        <w:numPr>
          <w:ilvl w:val="2"/>
          <w:numId w:val="65"/>
        </w:numPr>
        <w:autoSpaceDE w:val="0"/>
        <w:autoSpaceDN w:val="0"/>
        <w:adjustRightInd w:val="0"/>
        <w:spacing w:before="120" w:after="120"/>
        <w:ind w:left="2127" w:hanging="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Sarana prasarana TB terpelihara</w:t>
      </w:r>
    </w:p>
    <w:p w:rsidR="00A84FE2" w:rsidRPr="00A84FE2" w:rsidRDefault="00A84FE2" w:rsidP="00255FDF">
      <w:pPr>
        <w:widowControl w:val="0"/>
        <w:numPr>
          <w:ilvl w:val="2"/>
          <w:numId w:val="65"/>
        </w:numPr>
        <w:autoSpaceDE w:val="0"/>
        <w:autoSpaceDN w:val="0"/>
        <w:adjustRightInd w:val="0"/>
        <w:spacing w:before="120" w:after="120"/>
        <w:ind w:left="2127" w:hanging="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Ada pengembangan layanan TB</w:t>
      </w:r>
    </w:p>
    <w:p w:rsidR="00A84FE2" w:rsidRPr="00A84FE2" w:rsidRDefault="00A84FE2" w:rsidP="00A84FE2">
      <w:pPr>
        <w:widowControl w:val="0"/>
        <w:tabs>
          <w:tab w:val="center" w:pos="4845"/>
          <w:tab w:val="left" w:pos="5741"/>
        </w:tabs>
        <w:autoSpaceDE w:val="0"/>
        <w:autoSpaceDN w:val="0"/>
        <w:adjustRightInd w:val="0"/>
        <w:spacing w:line="360" w:lineRule="auto"/>
        <w:jc w:val="center"/>
        <w:rPr>
          <w:rFonts w:ascii="Bookman Old Style" w:hAnsi="Bookman Old Style"/>
          <w:b/>
          <w:color w:val="000000"/>
          <w:lang w:val="id-ID"/>
        </w:rPr>
      </w:pPr>
      <w:r w:rsidRPr="00A84FE2">
        <w:rPr>
          <w:rFonts w:ascii="Bookman Old Style" w:hAnsi="Bookman Old Style"/>
          <w:b/>
          <w:color w:val="000000"/>
          <w:lang w:val="id-ID"/>
        </w:rPr>
        <w:lastRenderedPageBreak/>
        <w:t>BAB V</w:t>
      </w:r>
      <w:r w:rsidRPr="00A84FE2">
        <w:rPr>
          <w:rFonts w:ascii="Bookman Old Style" w:hAnsi="Bookman Old Style"/>
          <w:b/>
          <w:color w:val="000000"/>
          <w:lang w:val="en-US"/>
        </w:rPr>
        <w:t>I</w:t>
      </w:r>
    </w:p>
    <w:p w:rsidR="00A84FE2" w:rsidRPr="00A84FE2" w:rsidRDefault="00A84FE2" w:rsidP="00A84FE2">
      <w:pPr>
        <w:widowControl w:val="0"/>
        <w:autoSpaceDE w:val="0"/>
        <w:autoSpaceDN w:val="0"/>
        <w:adjustRightInd w:val="0"/>
        <w:spacing w:line="360" w:lineRule="auto"/>
        <w:jc w:val="center"/>
        <w:rPr>
          <w:rFonts w:ascii="Bookman Old Style" w:hAnsi="Bookman Old Style"/>
          <w:b/>
          <w:color w:val="000000"/>
          <w:lang w:val="id-ID"/>
        </w:rPr>
      </w:pPr>
      <w:r w:rsidRPr="00A84FE2">
        <w:rPr>
          <w:rFonts w:ascii="Bookman Old Style" w:hAnsi="Bookman Old Style"/>
          <w:b/>
          <w:color w:val="000000"/>
          <w:lang w:val="id-ID"/>
        </w:rPr>
        <w:t>PEMANTAUAN DAN EVALUASI</w:t>
      </w:r>
    </w:p>
    <w:p w:rsidR="00A84FE2" w:rsidRPr="00A84FE2" w:rsidRDefault="00A84FE2" w:rsidP="00A84FE2">
      <w:pPr>
        <w:widowControl w:val="0"/>
        <w:autoSpaceDE w:val="0"/>
        <w:autoSpaceDN w:val="0"/>
        <w:adjustRightInd w:val="0"/>
        <w:spacing w:line="360" w:lineRule="auto"/>
        <w:rPr>
          <w:rFonts w:ascii="Bookman Old Style" w:hAnsi="Bookman Old Style" w:cs="Bookman Old Style"/>
          <w:b/>
          <w:bCs/>
          <w:color w:val="000000"/>
          <w:lang w:val="id-ID"/>
        </w:rPr>
      </w:pPr>
    </w:p>
    <w:p w:rsidR="00A84FE2" w:rsidRPr="00A84FE2" w:rsidRDefault="00A84FE2" w:rsidP="00A16EE4">
      <w:pPr>
        <w:widowControl w:val="0"/>
        <w:numPr>
          <w:ilvl w:val="0"/>
          <w:numId w:val="41"/>
        </w:numPr>
        <w:autoSpaceDE w:val="0"/>
        <w:autoSpaceDN w:val="0"/>
        <w:adjustRightInd w:val="0"/>
        <w:spacing w:after="200" w:line="360" w:lineRule="auto"/>
        <w:ind w:left="426"/>
        <w:rPr>
          <w:rFonts w:ascii="Bookman Old Style" w:hAnsi="Bookman Old Style" w:cs="Bookman Old Style"/>
          <w:b/>
          <w:bCs/>
          <w:color w:val="000000"/>
          <w:lang w:val="id-ID"/>
        </w:rPr>
      </w:pPr>
      <w:r w:rsidRPr="00A84FE2">
        <w:rPr>
          <w:rFonts w:ascii="Bookman Old Style" w:hAnsi="Bookman Old Style" w:cs="Bookman Old Style"/>
          <w:b/>
          <w:bCs/>
          <w:color w:val="000000"/>
          <w:lang w:val="id-ID"/>
        </w:rPr>
        <w:t xml:space="preserve">Maksud dan Tujuan </w:t>
      </w:r>
    </w:p>
    <w:p w:rsidR="00A84FE2" w:rsidRPr="00A84FE2" w:rsidRDefault="00A84FE2" w:rsidP="00A16EE4">
      <w:pPr>
        <w:widowControl w:val="0"/>
        <w:numPr>
          <w:ilvl w:val="0"/>
          <w:numId w:val="42"/>
        </w:numPr>
        <w:autoSpaceDE w:val="0"/>
        <w:autoSpaceDN w:val="0"/>
        <w:adjustRightInd w:val="0"/>
        <w:spacing w:after="200" w:line="360" w:lineRule="auto"/>
        <w:ind w:left="851" w:hanging="425"/>
        <w:rPr>
          <w:rFonts w:ascii="Bookman Old Style" w:hAnsi="Bookman Old Style" w:cs="Bookman Old Style"/>
          <w:bCs/>
          <w:color w:val="000000"/>
          <w:lang w:val="id-ID"/>
        </w:rPr>
      </w:pPr>
      <w:r w:rsidRPr="00A84FE2">
        <w:rPr>
          <w:rFonts w:ascii="Bookman Old Style" w:hAnsi="Bookman Old Style" w:cs="Bookman Old Style"/>
          <w:bCs/>
          <w:color w:val="000000"/>
          <w:lang w:val="id-ID"/>
        </w:rPr>
        <w:t xml:space="preserve">Maksud </w:t>
      </w:r>
    </w:p>
    <w:p w:rsidR="00A84FE2" w:rsidRPr="00A84FE2" w:rsidRDefault="00A84FE2" w:rsidP="005F5AC9">
      <w:pPr>
        <w:widowControl w:val="0"/>
        <w:autoSpaceDE w:val="0"/>
        <w:autoSpaceDN w:val="0"/>
        <w:adjustRightInd w:val="0"/>
        <w:spacing w:after="200" w:line="360" w:lineRule="auto"/>
        <w:ind w:left="709" w:firstLine="11"/>
        <w:jc w:val="both"/>
        <w:rPr>
          <w:rFonts w:ascii="Bookman Old Style" w:hAnsi="Bookman Old Style" w:cs="Bookman Old Style"/>
          <w:bCs/>
          <w:color w:val="000000"/>
          <w:lang w:val="id-ID"/>
        </w:rPr>
      </w:pPr>
      <w:r w:rsidRPr="00A84FE2">
        <w:rPr>
          <w:rFonts w:ascii="Bookman Old Style" w:hAnsi="Bookman Old Style" w:cs="Bookman Old Style"/>
          <w:bCs/>
          <w:color w:val="000000"/>
          <w:lang w:val="id-ID"/>
        </w:rPr>
        <w:t xml:space="preserve">Dalam rangka menjamin keberhasilan implementasi RAD penanggulangan TB Kabupaten Kendal Tahun </w:t>
      </w:r>
      <w:r w:rsidRPr="00A84FE2">
        <w:rPr>
          <w:rFonts w:ascii="Bookman Old Style" w:hAnsi="Bookman Old Style" w:cs="Bookman Old Style"/>
          <w:bCs/>
          <w:color w:val="000000"/>
          <w:lang w:val="en-US"/>
        </w:rPr>
        <w:t>2025-2030</w:t>
      </w:r>
      <w:r w:rsidRPr="00A84FE2">
        <w:rPr>
          <w:rFonts w:ascii="Bookman Old Style" w:hAnsi="Bookman Old Style" w:cs="Bookman Old Style"/>
          <w:bCs/>
          <w:color w:val="000000"/>
          <w:lang w:val="id-ID"/>
        </w:rPr>
        <w:t xml:space="preserve"> ini, maka perlu dilakukan kegiatan pemantauan dan evaluasi secara rutin berkala.</w:t>
      </w:r>
    </w:p>
    <w:p w:rsidR="00A84FE2" w:rsidRPr="00B15988" w:rsidRDefault="00A84FE2" w:rsidP="005F5AC9">
      <w:pPr>
        <w:widowControl w:val="0"/>
        <w:autoSpaceDE w:val="0"/>
        <w:autoSpaceDN w:val="0"/>
        <w:adjustRightInd w:val="0"/>
        <w:spacing w:after="200" w:line="360" w:lineRule="auto"/>
        <w:ind w:left="709"/>
        <w:jc w:val="both"/>
        <w:rPr>
          <w:rFonts w:ascii="Bookman Old Style" w:hAnsi="Bookman Old Style" w:cs="Bookman Old Style"/>
          <w:bCs/>
          <w:color w:val="000000"/>
          <w:lang w:val="id-ID"/>
        </w:rPr>
      </w:pPr>
      <w:r w:rsidRPr="00A84FE2">
        <w:rPr>
          <w:rFonts w:ascii="Bookman Old Style" w:hAnsi="Bookman Old Style" w:cs="Bookman Old Style"/>
          <w:bCs/>
          <w:color w:val="000000"/>
          <w:lang w:val="id-ID"/>
        </w:rPr>
        <w:t xml:space="preserve">Pemantauan atas RAD Penanggulangan TB Kabupaten Kendal Tahun </w:t>
      </w:r>
      <w:r w:rsidRPr="00B15988">
        <w:rPr>
          <w:rFonts w:ascii="Bookman Old Style" w:hAnsi="Bookman Old Style" w:cs="Bookman Old Style"/>
          <w:bCs/>
          <w:color w:val="000000"/>
          <w:lang w:val="id-ID"/>
        </w:rPr>
        <w:t>2025-2030</w:t>
      </w:r>
      <w:r w:rsidRPr="00A84FE2">
        <w:rPr>
          <w:rFonts w:ascii="Bookman Old Style" w:hAnsi="Bookman Old Style" w:cs="Bookman Old Style"/>
          <w:bCs/>
          <w:color w:val="000000"/>
          <w:lang w:val="id-ID"/>
        </w:rPr>
        <w:t xml:space="preserve"> dimaksud untuk mengikuti perkembangan implementasinya, terutama dilakukan pada kegiatan-kegiatan yang sedang berlangsung, yang akan dilakukan berkesinambungan tidak dibatasi waktu, untuk dapat segera mendeteksi bila ada masalah dalam pelaksanaan kegiatan sehingga dilakukan tindakan perbaikan segera. </w:t>
      </w:r>
    </w:p>
    <w:p w:rsidR="00A84FE2" w:rsidRPr="00A84FE2" w:rsidRDefault="00A84FE2" w:rsidP="005F5AC9">
      <w:pPr>
        <w:widowControl w:val="0"/>
        <w:autoSpaceDE w:val="0"/>
        <w:autoSpaceDN w:val="0"/>
        <w:adjustRightInd w:val="0"/>
        <w:spacing w:after="200" w:line="360" w:lineRule="auto"/>
        <w:ind w:left="709"/>
        <w:jc w:val="both"/>
        <w:rPr>
          <w:rFonts w:ascii="Bookman Old Style" w:hAnsi="Bookman Old Style" w:cs="Bookman Old Style"/>
          <w:bCs/>
          <w:color w:val="000000"/>
          <w:lang w:val="en-US"/>
        </w:rPr>
      </w:pPr>
      <w:r w:rsidRPr="00A84FE2">
        <w:rPr>
          <w:rFonts w:ascii="Bookman Old Style" w:hAnsi="Bookman Old Style" w:cs="Bookman Old Style"/>
          <w:bCs/>
          <w:color w:val="000000"/>
          <w:lang w:val="id-ID"/>
        </w:rPr>
        <w:t xml:space="preserve">Evaluasi atas RAD Penanggulangan TB Kabupaten Kendal Tahun </w:t>
      </w:r>
      <w:r w:rsidRPr="00A84FE2">
        <w:rPr>
          <w:rFonts w:ascii="Bookman Old Style" w:hAnsi="Bookman Old Style" w:cs="Bookman Old Style"/>
          <w:bCs/>
          <w:color w:val="000000"/>
          <w:lang w:val="en-US"/>
        </w:rPr>
        <w:t>2025-2030</w:t>
      </w:r>
      <w:r w:rsidRPr="00A84FE2">
        <w:rPr>
          <w:rFonts w:ascii="Bookman Old Style" w:hAnsi="Bookman Old Style" w:cs="Bookman Old Style"/>
          <w:bCs/>
          <w:color w:val="000000"/>
          <w:lang w:val="id-ID"/>
        </w:rPr>
        <w:t xml:space="preserve"> dimaksud untuk menilai keberhasilan pencapaian target kegiatan yang telah ditetapkan, yang akan dilakukan secara rutin berkala, berdasarkan kurun waktu tertentu (interval) setiap 3 bulan, 6 bulan dan 12 bulan, sesuai indikator target</w:t>
      </w:r>
    </w:p>
    <w:p w:rsidR="00A84FE2" w:rsidRPr="00A84FE2" w:rsidRDefault="00A84FE2" w:rsidP="00B85832">
      <w:pPr>
        <w:widowControl w:val="0"/>
        <w:numPr>
          <w:ilvl w:val="0"/>
          <w:numId w:val="42"/>
        </w:numPr>
        <w:autoSpaceDE w:val="0"/>
        <w:autoSpaceDN w:val="0"/>
        <w:adjustRightInd w:val="0"/>
        <w:spacing w:after="200" w:line="360" w:lineRule="auto"/>
        <w:ind w:left="709" w:hanging="283"/>
        <w:rPr>
          <w:rFonts w:ascii="Bookman Old Style" w:hAnsi="Bookman Old Style" w:cs="Bookman Old Style"/>
          <w:bCs/>
          <w:color w:val="000000"/>
          <w:lang w:val="id-ID"/>
        </w:rPr>
      </w:pPr>
      <w:r w:rsidRPr="00A84FE2">
        <w:rPr>
          <w:rFonts w:ascii="Bookman Old Style" w:hAnsi="Bookman Old Style" w:cs="Bookman Old Style"/>
          <w:bCs/>
          <w:color w:val="000000"/>
          <w:lang w:val="id-ID"/>
        </w:rPr>
        <w:t xml:space="preserve">Tujuan </w:t>
      </w:r>
    </w:p>
    <w:p w:rsidR="00A84FE2" w:rsidRPr="00A84FE2" w:rsidRDefault="00A84FE2" w:rsidP="00B85832">
      <w:pPr>
        <w:widowControl w:val="0"/>
        <w:autoSpaceDE w:val="0"/>
        <w:autoSpaceDN w:val="0"/>
        <w:adjustRightInd w:val="0"/>
        <w:spacing w:line="360" w:lineRule="auto"/>
        <w:ind w:left="709"/>
        <w:jc w:val="both"/>
        <w:rPr>
          <w:rFonts w:ascii="Bookman Old Style" w:hAnsi="Bookman Old Style" w:cs="Bookman Old Style"/>
          <w:bCs/>
          <w:color w:val="000000"/>
          <w:lang w:val="id-ID"/>
        </w:rPr>
      </w:pPr>
      <w:r w:rsidRPr="00A84FE2">
        <w:rPr>
          <w:rFonts w:ascii="Bookman Old Style" w:hAnsi="Bookman Old Style" w:cs="Bookman Old Style"/>
          <w:bCs/>
          <w:color w:val="000000"/>
          <w:lang w:val="id-ID"/>
        </w:rPr>
        <w:t xml:space="preserve">Adapun tujuan dilakukan pemantauan dan evaluasi atas pelaksanaan kegiatan-kegiatan yang tercantum dalam RAD Penanggulangan TB Kabupaten Kendal Tahun </w:t>
      </w:r>
      <w:r w:rsidRPr="00A84FE2">
        <w:rPr>
          <w:rFonts w:ascii="Bookman Old Style" w:hAnsi="Bookman Old Style" w:cs="Bookman Old Style"/>
          <w:bCs/>
          <w:color w:val="000000"/>
          <w:lang w:val="en-US"/>
        </w:rPr>
        <w:t>2025-2030</w:t>
      </w:r>
      <w:r w:rsidRPr="00A84FE2">
        <w:rPr>
          <w:rFonts w:ascii="Bookman Old Style" w:hAnsi="Bookman Old Style" w:cs="Bookman Old Style"/>
          <w:bCs/>
          <w:color w:val="000000"/>
          <w:lang w:val="id-ID"/>
        </w:rPr>
        <w:t xml:space="preserve"> ini adalah:</w:t>
      </w:r>
    </w:p>
    <w:p w:rsidR="00A84FE2" w:rsidRPr="00A84FE2" w:rsidRDefault="00A84FE2" w:rsidP="00B85832">
      <w:pPr>
        <w:widowControl w:val="0"/>
        <w:numPr>
          <w:ilvl w:val="1"/>
          <w:numId w:val="42"/>
        </w:numPr>
        <w:autoSpaceDE w:val="0"/>
        <w:autoSpaceDN w:val="0"/>
        <w:adjustRightInd w:val="0"/>
        <w:spacing w:after="200" w:line="360" w:lineRule="auto"/>
        <w:ind w:left="1276" w:hanging="567"/>
        <w:jc w:val="both"/>
        <w:rPr>
          <w:rFonts w:ascii="Bookman Old Style" w:hAnsi="Bookman Old Style" w:cs="Bookman Old Style"/>
          <w:bCs/>
          <w:color w:val="000000"/>
          <w:lang w:val="id-ID"/>
        </w:rPr>
      </w:pPr>
      <w:r w:rsidRPr="00A84FE2">
        <w:rPr>
          <w:rFonts w:ascii="Bookman Old Style" w:hAnsi="Bookman Old Style" w:cs="Bookman Old Style"/>
          <w:bCs/>
          <w:color w:val="000000"/>
          <w:lang w:val="id-ID"/>
        </w:rPr>
        <w:t>Untuk menjamin bahwa kegiatan yang dilakukan telah sesuai dengan rencana yang telah ditetapkan (aspek masukan, proses, keluaran dan dampak)</w:t>
      </w:r>
    </w:p>
    <w:p w:rsidR="00A84FE2" w:rsidRPr="00A84FE2" w:rsidRDefault="00A84FE2" w:rsidP="00B85832">
      <w:pPr>
        <w:widowControl w:val="0"/>
        <w:numPr>
          <w:ilvl w:val="1"/>
          <w:numId w:val="42"/>
        </w:numPr>
        <w:autoSpaceDE w:val="0"/>
        <w:autoSpaceDN w:val="0"/>
        <w:adjustRightInd w:val="0"/>
        <w:spacing w:after="200" w:line="360" w:lineRule="auto"/>
        <w:ind w:left="1276" w:hanging="567"/>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Untuk memberikan informasi bagi para pemangku</w:t>
      </w:r>
      <w:r w:rsidRPr="00A84FE2">
        <w:rPr>
          <w:rFonts w:ascii="Bookman Old Style" w:hAnsi="Bookman Old Style" w:cs="Bookman Old Style"/>
          <w:bCs/>
          <w:color w:val="000000"/>
          <w:lang w:val="id-ID"/>
        </w:rPr>
        <w:t xml:space="preserve"> </w:t>
      </w:r>
      <w:r w:rsidRPr="00A84FE2">
        <w:rPr>
          <w:rFonts w:ascii="Bookman Old Style" w:hAnsi="Bookman Old Style" w:cs="Bookman Old Style"/>
          <w:color w:val="000000"/>
          <w:lang w:val="en-US"/>
        </w:rPr>
        <w:t>kepentingan dan pihak terkait lainnya, tentang</w:t>
      </w:r>
      <w:r w:rsidRPr="00A84FE2">
        <w:rPr>
          <w:rFonts w:ascii="Bookman Old Style" w:hAnsi="Bookman Old Style" w:cs="Bookman Old Style"/>
          <w:bCs/>
          <w:color w:val="000000"/>
          <w:lang w:val="id-ID"/>
        </w:rPr>
        <w:t xml:space="preserve"> </w:t>
      </w:r>
      <w:r w:rsidRPr="00A84FE2">
        <w:rPr>
          <w:rFonts w:ascii="Bookman Old Style" w:hAnsi="Bookman Old Style" w:cs="Bookman Old Style"/>
          <w:color w:val="000000"/>
          <w:lang w:val="en-US"/>
        </w:rPr>
        <w:t>masalah yang dihadapi dalam pelaksanaan kegiatan,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sehingga dapat segera dilakukan tindakan perbaikan.</w:t>
      </w:r>
    </w:p>
    <w:p w:rsidR="00A84FE2" w:rsidRPr="00A84FE2" w:rsidRDefault="00A84FE2" w:rsidP="00B85832">
      <w:pPr>
        <w:widowControl w:val="0"/>
        <w:numPr>
          <w:ilvl w:val="1"/>
          <w:numId w:val="42"/>
        </w:numPr>
        <w:autoSpaceDE w:val="0"/>
        <w:autoSpaceDN w:val="0"/>
        <w:adjustRightInd w:val="0"/>
        <w:spacing w:after="200" w:line="360" w:lineRule="auto"/>
        <w:ind w:left="1276" w:hanging="567"/>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Untuk masukan dan dasar bagi para pemangku</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kebijakan dan para pemangku kepentingan serta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pihak terkait lainnya, dalam merumuskan kebijakan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atau mengambil keputusan, sehingga bisa tepat dan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akuntabel dalam upaya menjamin pencapaian target</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 xml:space="preserve">yang </w:t>
      </w:r>
      <w:r w:rsidRPr="00A84FE2">
        <w:rPr>
          <w:rFonts w:ascii="Bookman Old Style" w:hAnsi="Bookman Old Style" w:cs="Bookman Old Style"/>
          <w:color w:val="000000"/>
          <w:lang w:val="en-US"/>
        </w:rPr>
        <w:lastRenderedPageBreak/>
        <w:t>telah ditetapkan.</w:t>
      </w:r>
    </w:p>
    <w:p w:rsidR="00A84FE2" w:rsidRPr="00A84FE2" w:rsidRDefault="00A84FE2" w:rsidP="00B85832">
      <w:pPr>
        <w:widowControl w:val="0"/>
        <w:numPr>
          <w:ilvl w:val="0"/>
          <w:numId w:val="41"/>
        </w:numPr>
        <w:tabs>
          <w:tab w:val="left" w:pos="426"/>
        </w:tabs>
        <w:autoSpaceDE w:val="0"/>
        <w:autoSpaceDN w:val="0"/>
        <w:adjustRightInd w:val="0"/>
        <w:spacing w:after="200" w:line="360" w:lineRule="auto"/>
        <w:ind w:left="426"/>
        <w:rPr>
          <w:rFonts w:ascii="Bookman Old Style" w:hAnsi="Bookman Old Style" w:cs="Bookman Old Style"/>
          <w:b/>
          <w:bCs/>
          <w:color w:val="000000"/>
          <w:lang w:val="id-ID"/>
        </w:rPr>
      </w:pPr>
      <w:r w:rsidRPr="00A84FE2">
        <w:rPr>
          <w:rFonts w:ascii="Bookman Old Style" w:hAnsi="Bookman Old Style" w:cs="Bookman Old Style"/>
          <w:b/>
          <w:bCs/>
          <w:color w:val="000000"/>
          <w:lang w:val="id-ID"/>
        </w:rPr>
        <w:t xml:space="preserve">Ruang Lingkup </w:t>
      </w:r>
    </w:p>
    <w:p w:rsidR="00A84FE2" w:rsidRPr="00A84FE2" w:rsidRDefault="00A84FE2" w:rsidP="00B85832">
      <w:pPr>
        <w:widowControl w:val="0"/>
        <w:autoSpaceDE w:val="0"/>
        <w:autoSpaceDN w:val="0"/>
        <w:adjustRightInd w:val="0"/>
        <w:spacing w:line="360" w:lineRule="auto"/>
        <w:ind w:left="426"/>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Setiap kegiatan di dalam RAD Penanggulangan TB Kabupaten Kendal</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Tahun 2025-2030 ini akan dilakukan pemantauan dan evaluasi dari</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berbagai aspek:</w:t>
      </w:r>
    </w:p>
    <w:p w:rsidR="00A84FE2" w:rsidRPr="00A84FE2" w:rsidRDefault="00A84FE2" w:rsidP="002B5CF8">
      <w:pPr>
        <w:widowControl w:val="0"/>
        <w:numPr>
          <w:ilvl w:val="0"/>
          <w:numId w:val="43"/>
        </w:numPr>
        <w:tabs>
          <w:tab w:val="left" w:pos="426"/>
        </w:tabs>
        <w:autoSpaceDE w:val="0"/>
        <w:autoSpaceDN w:val="0"/>
        <w:adjustRightInd w:val="0"/>
        <w:spacing w:after="200"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Aspek Masukan </w:t>
      </w:r>
    </w:p>
    <w:p w:rsidR="00A84FE2" w:rsidRPr="00A84FE2" w:rsidRDefault="00A84FE2" w:rsidP="002B5CF8">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Meliputi seluruh sumber daya (manusia, bahan-materi, alat-mesin,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dana, teknologi, informasi, dan lain-lain) yang diperlukan dan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dipergunakan untuk melaksanakan kegiatan serta peran serta para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pemangku kepentingan dan mitra, khususnya untuk kegiatan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penanggulangan TB di Kabupaten Kendal</w:t>
      </w:r>
    </w:p>
    <w:p w:rsidR="00A84FE2" w:rsidRPr="00A84FE2" w:rsidRDefault="00A84FE2" w:rsidP="00A16EE4">
      <w:pPr>
        <w:widowControl w:val="0"/>
        <w:numPr>
          <w:ilvl w:val="0"/>
          <w:numId w:val="43"/>
        </w:numPr>
        <w:autoSpaceDE w:val="0"/>
        <w:autoSpaceDN w:val="0"/>
        <w:adjustRightInd w:val="0"/>
        <w:spacing w:after="200" w:line="360" w:lineRule="auto"/>
        <w:ind w:left="851" w:hanging="425"/>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Aspek Proses </w:t>
      </w:r>
    </w:p>
    <w:p w:rsidR="00A84FE2" w:rsidRPr="00A84FE2" w:rsidRDefault="00A84FE2" w:rsidP="002B5CF8">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Meliputi seluruh tahapan untuk mengubah masukan menjadi keluaran, yaitu kesesuaiannya dengan kebijakan, peraturan, pedoman, alur dan prosedur (SPO), yang telah ditetapkan untuk penanggulangan TB di Kabupaten Kendal</w:t>
      </w:r>
    </w:p>
    <w:p w:rsidR="00A84FE2" w:rsidRPr="00A84FE2" w:rsidRDefault="00A84FE2" w:rsidP="00A16EE4">
      <w:pPr>
        <w:widowControl w:val="0"/>
        <w:numPr>
          <w:ilvl w:val="0"/>
          <w:numId w:val="43"/>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Aspek Keluaran</w:t>
      </w:r>
      <w:r w:rsidRPr="00A84FE2">
        <w:rPr>
          <w:rFonts w:ascii="Bookman Old Style" w:hAnsi="Bookman Old Style" w:cs="Bookman Old Style"/>
          <w:color w:val="000000"/>
          <w:lang w:val="en-US"/>
        </w:rPr>
        <w:t>.</w:t>
      </w:r>
    </w:p>
    <w:p w:rsidR="00A84FE2" w:rsidRPr="00A84FE2" w:rsidRDefault="00A84FE2" w:rsidP="002B5CF8">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Meliputi hasil capaian pelaksanaan kegiatan, yaitu kesesuaiannya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dengan target, standar dan harapan yang telah ditetapkan untuk</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penanggulangan TB di Kabupaten Kendal.</w:t>
      </w:r>
    </w:p>
    <w:p w:rsidR="00A84FE2" w:rsidRPr="00A84FE2" w:rsidRDefault="00A84FE2" w:rsidP="002B5CF8">
      <w:pPr>
        <w:widowControl w:val="0"/>
        <w:numPr>
          <w:ilvl w:val="0"/>
          <w:numId w:val="43"/>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Aspek Dampak </w:t>
      </w:r>
    </w:p>
    <w:p w:rsidR="00A84FE2" w:rsidRPr="00A84FE2" w:rsidRDefault="00A84FE2" w:rsidP="002B5CF8">
      <w:pPr>
        <w:widowControl w:val="0"/>
        <w:autoSpaceDE w:val="0"/>
        <w:autoSpaceDN w:val="0"/>
        <w:adjustRightInd w:val="0"/>
        <w:spacing w:after="200"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Meliputi perubahan-perubahan jangka panjang yang kemungkinan bisa terjadi yang disebabkan oleh pelaksanaan kegiatan penanggulangan TB di Kabupaten Kendal</w:t>
      </w:r>
    </w:p>
    <w:p w:rsidR="00A84FE2" w:rsidRPr="00A84FE2" w:rsidRDefault="00A84FE2" w:rsidP="00A16EE4">
      <w:pPr>
        <w:widowControl w:val="0"/>
        <w:numPr>
          <w:ilvl w:val="0"/>
          <w:numId w:val="41"/>
        </w:numPr>
        <w:autoSpaceDE w:val="0"/>
        <w:autoSpaceDN w:val="0"/>
        <w:adjustRightInd w:val="0"/>
        <w:spacing w:after="200" w:line="360" w:lineRule="auto"/>
        <w:ind w:left="426"/>
        <w:rPr>
          <w:rFonts w:ascii="Bookman Old Style" w:hAnsi="Bookman Old Style" w:cs="Bookman Old Style"/>
          <w:b/>
          <w:color w:val="000000"/>
          <w:lang w:val="id-ID"/>
        </w:rPr>
      </w:pPr>
      <w:r w:rsidRPr="00A84FE2">
        <w:rPr>
          <w:rFonts w:ascii="Bookman Old Style" w:hAnsi="Bookman Old Style" w:cs="Bookman Old Style"/>
          <w:b/>
          <w:color w:val="000000"/>
          <w:lang w:val="id-ID"/>
        </w:rPr>
        <w:t xml:space="preserve">Prinsip Pelaksanaan </w:t>
      </w:r>
    </w:p>
    <w:p w:rsidR="00A84FE2" w:rsidRPr="00A84FE2" w:rsidRDefault="00A84FE2" w:rsidP="002B5CF8">
      <w:pPr>
        <w:widowControl w:val="0"/>
        <w:autoSpaceDE w:val="0"/>
        <w:autoSpaceDN w:val="0"/>
        <w:adjustRightInd w:val="0"/>
        <w:spacing w:line="360" w:lineRule="auto"/>
        <w:ind w:left="426"/>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Pelaksanaan pemantauan dan evaluasi atas RAD Penanggulangan TB Kabupaten Kendal Tahun </w:t>
      </w:r>
      <w:r w:rsidRPr="00B15988">
        <w:rPr>
          <w:rFonts w:ascii="Bookman Old Style" w:hAnsi="Bookman Old Style" w:cs="Bookman Old Style"/>
          <w:color w:val="000000"/>
          <w:lang w:val="id-ID"/>
        </w:rPr>
        <w:t xml:space="preserve">2025-2030 </w:t>
      </w:r>
      <w:r w:rsidRPr="00A84FE2">
        <w:rPr>
          <w:rFonts w:ascii="Bookman Old Style" w:hAnsi="Bookman Old Style" w:cs="Bookman Old Style"/>
          <w:color w:val="000000"/>
          <w:lang w:val="id-ID"/>
        </w:rPr>
        <w:t xml:space="preserve">ini harus didasarkan pada kejujuran, motivasi dan keinginan yang kuat dari para pelaku, dan harus dianggap  sebagai  alat  yang  penting untuk memperbaiki program, yaitu </w:t>
      </w:r>
    </w:p>
    <w:p w:rsidR="00A84FE2" w:rsidRPr="00A84FE2" w:rsidRDefault="00A84FE2" w:rsidP="002B5CF8">
      <w:pPr>
        <w:widowControl w:val="0"/>
        <w:autoSpaceDE w:val="0"/>
        <w:autoSpaceDN w:val="0"/>
        <w:adjustRightInd w:val="0"/>
        <w:spacing w:line="360" w:lineRule="auto"/>
        <w:ind w:left="426"/>
        <w:jc w:val="both"/>
        <w:rPr>
          <w:rFonts w:ascii="Bookman Old Style" w:hAnsi="Bookman Old Style" w:cs="Bookman Old Style"/>
          <w:color w:val="000000"/>
          <w:lang w:val="en-US"/>
        </w:rPr>
      </w:pPr>
      <w:r w:rsidRPr="00A84FE2">
        <w:rPr>
          <w:rFonts w:ascii="Bookman Old Style" w:hAnsi="Bookman Old Style" w:cs="Bookman Old Style"/>
          <w:color w:val="000000"/>
          <w:lang w:val="id-ID"/>
        </w:rPr>
        <w:t xml:space="preserve">program penanggulangan TB di Kabupaten Kendal. Prinsip pelaksanaan pemantauan dan evaluasi atas RAD Penanggulangan TB </w:t>
      </w:r>
      <w:r w:rsidRPr="00A84FE2">
        <w:rPr>
          <w:rFonts w:ascii="Bookman Old Style" w:hAnsi="Bookman Old Style" w:cs="Bookman Old Style"/>
          <w:color w:val="000000"/>
          <w:lang w:val="en-US"/>
        </w:rPr>
        <w:t>K</w:t>
      </w:r>
      <w:r w:rsidRPr="00A84FE2">
        <w:rPr>
          <w:rFonts w:ascii="Bookman Old Style" w:hAnsi="Bookman Old Style" w:cs="Bookman Old Style"/>
          <w:color w:val="000000"/>
          <w:lang w:val="id-ID"/>
        </w:rPr>
        <w:t xml:space="preserve">abupaten Kendal Tahun </w:t>
      </w:r>
      <w:r w:rsidRPr="00A84FE2">
        <w:rPr>
          <w:rFonts w:ascii="Bookman Old Style" w:hAnsi="Bookman Old Style" w:cs="Bookman Old Style"/>
          <w:color w:val="000000"/>
          <w:lang w:val="en-US"/>
        </w:rPr>
        <w:t>2025-2030</w:t>
      </w:r>
      <w:r w:rsidRPr="00A84FE2">
        <w:rPr>
          <w:rFonts w:ascii="Bookman Old Style" w:hAnsi="Bookman Old Style" w:cs="Bookman Old Style"/>
          <w:color w:val="000000"/>
          <w:lang w:val="id-ID"/>
        </w:rPr>
        <w:t xml:space="preserve"> adalah sebagai berikut :</w:t>
      </w:r>
    </w:p>
    <w:p w:rsidR="00A84FE2" w:rsidRPr="00A84FE2" w:rsidRDefault="00A84FE2" w:rsidP="00A16EE4">
      <w:pPr>
        <w:widowControl w:val="0"/>
        <w:numPr>
          <w:ilvl w:val="0"/>
          <w:numId w:val="44"/>
        </w:numPr>
        <w:autoSpaceDE w:val="0"/>
        <w:autoSpaceDN w:val="0"/>
        <w:adjustRightInd w:val="0"/>
        <w:spacing w:after="200" w:line="360" w:lineRule="auto"/>
        <w:ind w:left="851" w:hanging="425"/>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Jelas dan Transparan </w:t>
      </w:r>
    </w:p>
    <w:p w:rsidR="00A84FE2" w:rsidRPr="00B15988" w:rsidRDefault="00A84FE2" w:rsidP="00236CB7">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lastRenderedPageBreak/>
        <w:t>Harus ada kejelasan tujuan pelaksanaan kegiatan yang dilakukan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pemantauan dan evaluasi, dan hasil pemantauan serta evaluasi ini</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kemudian bisa diketahui oleh banyak orang terutama pihak-pihak</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yang terlibat dalam proses ini</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Obyektif dan Profesional </w:t>
      </w:r>
    </w:p>
    <w:p w:rsidR="00A84FE2" w:rsidRPr="00A84FE2" w:rsidRDefault="00A84FE2" w:rsidP="00236CB7">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Pelaksanaan pemantauan dan evaluasi harus dilakukan secara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profesional, oleh petugas yang memahami konsep, teori dan proses</w:t>
      </w:r>
      <w:r w:rsidRPr="00A84FE2">
        <w:rPr>
          <w:rFonts w:ascii="Bookman Old Style" w:hAnsi="Bookman Old Style" w:cs="Bookman Old Style"/>
          <w:color w:val="000000"/>
          <w:lang w:val="id-ID"/>
        </w:rPr>
        <w:t>, serta berpengalaman dalam melakukan pemantauan dan evaluasi, dengan berdasarkan analisis data yang lengkap dan akurat, agar menghasilkan penilaian yang obyektif dan benar</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Partisipatif </w:t>
      </w:r>
    </w:p>
    <w:p w:rsidR="00A84FE2" w:rsidRPr="00A84FE2" w:rsidRDefault="00A84FE2" w:rsidP="00236CB7">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Semua pelaku program, yaitu para pemangku kepentingan dan pihak</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terkait lainnya, harus bebas untuk berpartisipasi dan bebas proaktif</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melaporkan berbagai masalah yang dihadapi serta memberikan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kontribusinya untuk perbaikan program.</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Akuntabel </w:t>
      </w:r>
    </w:p>
    <w:p w:rsidR="00A84FE2" w:rsidRPr="00A84FE2" w:rsidRDefault="00A84FE2" w:rsidP="007C6D15">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Pelaksanaan pemantauan dan evaluasi harus dapat dipertanggungjawabkan secara internal maupun eksternal, kepada para pemangku kepentingan dan pihak terkait lainnya dalam penanggulangan TB di Kabupaten Kendal</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Terintegrasi dan Berkesinambungan </w:t>
      </w:r>
    </w:p>
    <w:p w:rsidR="00A84FE2" w:rsidRPr="00A84FE2" w:rsidRDefault="00A84FE2" w:rsidP="007C6D15">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Kegiatan pemantauan dan evaluasi yang dilakukan harus menjadi</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satu kesatuan yang utuh dan saling melengkapi, pelaksanaannya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berkala berkesinambungan, sesuai jadwal yang telah ditetapkan dan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pada saat yang tepat agar tidak kehilangan momentum yang sedang</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terjadi</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Berbasis Indikator Kinerja</w:t>
      </w:r>
    </w:p>
    <w:p w:rsidR="00A84FE2" w:rsidRPr="00A84FE2" w:rsidRDefault="00A84FE2" w:rsidP="007C6D15">
      <w:pPr>
        <w:widowControl w:val="0"/>
        <w:autoSpaceDE w:val="0"/>
        <w:autoSpaceDN w:val="0"/>
        <w:adjustRightInd w:val="0"/>
        <w:spacing w:line="360" w:lineRule="auto"/>
        <w:ind w:left="709"/>
        <w:jc w:val="both"/>
        <w:rPr>
          <w:rFonts w:ascii="Bookman Old Style" w:hAnsi="Bookman Old Style" w:cs="Bookman Old Style"/>
          <w:color w:val="000000"/>
          <w:lang w:val="en-US"/>
        </w:rPr>
      </w:pPr>
      <w:r w:rsidRPr="00A84FE2">
        <w:rPr>
          <w:rFonts w:ascii="Bookman Old Style" w:hAnsi="Bookman Old Style" w:cs="Bookman Old Style"/>
          <w:color w:val="000000"/>
          <w:lang w:val="en-US"/>
        </w:rPr>
        <w:t>Pelaksanaan pemantauan dan evaluasi dilakukan berdasarkan kriteria</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atau indikator kinerja, baik indikator masukan, proses, keluaran,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manfaat maupun dampak program</w:t>
      </w:r>
    </w:p>
    <w:p w:rsidR="00A84FE2" w:rsidRPr="00A84FE2" w:rsidRDefault="00A84FE2" w:rsidP="00236CB7">
      <w:pPr>
        <w:widowControl w:val="0"/>
        <w:numPr>
          <w:ilvl w:val="0"/>
          <w:numId w:val="44"/>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Berorientasi Solusi</w:t>
      </w:r>
    </w:p>
    <w:p w:rsidR="00A84FE2" w:rsidRPr="00B15988" w:rsidRDefault="00A84FE2" w:rsidP="007C6D15">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Pelaksanaan pemantauan dan evaluasi serta pembahasan hasil-hasilnya diorientasikan untuk menemukan solusi atas masalah yang terjadi, sehingga dapat dimanfaatkan sebagai pijakan untuk peningkatan kinerja</w:t>
      </w:r>
    </w:p>
    <w:p w:rsidR="00A84FE2" w:rsidRPr="00B15988" w:rsidRDefault="00A84FE2" w:rsidP="00A84FE2">
      <w:pPr>
        <w:widowControl w:val="0"/>
        <w:autoSpaceDE w:val="0"/>
        <w:autoSpaceDN w:val="0"/>
        <w:adjustRightInd w:val="0"/>
        <w:spacing w:line="360" w:lineRule="auto"/>
        <w:jc w:val="both"/>
        <w:rPr>
          <w:rFonts w:ascii="Bookman Old Style" w:hAnsi="Bookman Old Style" w:cs="Bookman Old Style"/>
          <w:color w:val="000000"/>
          <w:lang w:val="id-ID"/>
        </w:rPr>
      </w:pPr>
    </w:p>
    <w:p w:rsidR="00A84FE2" w:rsidRPr="00A84FE2" w:rsidRDefault="00A84FE2" w:rsidP="00A16EE4">
      <w:pPr>
        <w:widowControl w:val="0"/>
        <w:numPr>
          <w:ilvl w:val="0"/>
          <w:numId w:val="41"/>
        </w:numPr>
        <w:autoSpaceDE w:val="0"/>
        <w:autoSpaceDN w:val="0"/>
        <w:adjustRightInd w:val="0"/>
        <w:spacing w:after="200" w:line="360" w:lineRule="auto"/>
        <w:ind w:left="426"/>
        <w:rPr>
          <w:rFonts w:ascii="Bookman Old Style" w:hAnsi="Bookman Old Style" w:cs="Bookman Old Style"/>
          <w:b/>
          <w:color w:val="000000"/>
          <w:lang w:val="id-ID"/>
        </w:rPr>
      </w:pPr>
      <w:r w:rsidRPr="00A84FE2">
        <w:rPr>
          <w:rFonts w:ascii="Bookman Old Style" w:hAnsi="Bookman Old Style" w:cs="Bookman Old Style"/>
          <w:b/>
          <w:color w:val="000000"/>
          <w:lang w:val="id-ID"/>
        </w:rPr>
        <w:t xml:space="preserve">Tim Pelaksana  </w:t>
      </w:r>
    </w:p>
    <w:p w:rsidR="00A84FE2" w:rsidRPr="00A84FE2" w:rsidRDefault="00A84FE2" w:rsidP="00CC1B31">
      <w:pPr>
        <w:widowControl w:val="0"/>
        <w:autoSpaceDE w:val="0"/>
        <w:autoSpaceDN w:val="0"/>
        <w:adjustRightInd w:val="0"/>
        <w:spacing w:after="200" w:line="360" w:lineRule="auto"/>
        <w:ind w:left="426" w:firstLine="294"/>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lastRenderedPageBreak/>
        <w:t>Pelaksanaan pemantauan dan evaluasi atas RAD Penanggulangan TB</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 xml:space="preserve">Kabupaten Kendal </w:t>
      </w:r>
      <w:r w:rsidRPr="00A84FE2">
        <w:rPr>
          <w:rFonts w:ascii="Bookman Old Style" w:hAnsi="Bookman Old Style" w:cs="Bookman Old Style"/>
          <w:color w:val="000000"/>
          <w:lang w:val="id-ID"/>
        </w:rPr>
        <w:t xml:space="preserve">Tahun </w:t>
      </w:r>
      <w:r w:rsidRPr="00A84FE2">
        <w:rPr>
          <w:rFonts w:ascii="Bookman Old Style" w:hAnsi="Bookman Old Style" w:cs="Bookman Old Style"/>
          <w:color w:val="000000"/>
          <w:lang w:val="en-US"/>
        </w:rPr>
        <w:t>2025-2030 akan dilakukan oleh para pemangku</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kepentingan dan mitra yang terkait dengan kegiatan tersebut, atau</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yang menjadi penanggung</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jawab kegiatan, atau bisa juga membentuk</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tim independen yang disetujui bersama.</w:t>
      </w:r>
      <w:r w:rsidRPr="00A84FE2">
        <w:rPr>
          <w:rFonts w:ascii="Bookman Old Style" w:hAnsi="Bookman Old Style" w:cs="Bookman Old Style"/>
          <w:color w:val="000000"/>
          <w:lang w:val="id-ID"/>
        </w:rPr>
        <w:t xml:space="preserve"> </w:t>
      </w:r>
    </w:p>
    <w:p w:rsidR="00A84FE2" w:rsidRPr="00B15988" w:rsidRDefault="00A84FE2" w:rsidP="00CC1B31">
      <w:pPr>
        <w:widowControl w:val="0"/>
        <w:autoSpaceDE w:val="0"/>
        <w:autoSpaceDN w:val="0"/>
        <w:adjustRightInd w:val="0"/>
        <w:spacing w:after="200" w:line="360" w:lineRule="auto"/>
        <w:ind w:left="426" w:firstLine="294"/>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Pada dasarnya, kegiatan pemantauan dan evaluasi serta pelaporannya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merupakan kegiatan yang melekat pada semua tugas dan fungsi para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pemangku kepentingan dan pihak terkait lainnya, yang dilakukan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secara berjenjang, baik terhadap pelaku kegiatan dan program,</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terhadap pelaksanaan kegiatan dan program, maupun terhadap</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komponen-komponen kegiatan dan program</w:t>
      </w:r>
      <w:r w:rsidRPr="00A84FE2">
        <w:rPr>
          <w:rFonts w:ascii="Bookman Old Style" w:hAnsi="Bookman Old Style" w:cs="Bookman Old Style"/>
          <w:color w:val="000000"/>
          <w:lang w:val="id-ID"/>
        </w:rPr>
        <w:t>.</w:t>
      </w:r>
    </w:p>
    <w:p w:rsidR="00A84FE2" w:rsidRPr="00A84FE2" w:rsidRDefault="00A84FE2" w:rsidP="00A16EE4">
      <w:pPr>
        <w:widowControl w:val="0"/>
        <w:numPr>
          <w:ilvl w:val="0"/>
          <w:numId w:val="41"/>
        </w:numPr>
        <w:autoSpaceDE w:val="0"/>
        <w:autoSpaceDN w:val="0"/>
        <w:adjustRightInd w:val="0"/>
        <w:spacing w:after="200" w:line="360" w:lineRule="auto"/>
        <w:ind w:left="426"/>
        <w:rPr>
          <w:rFonts w:ascii="Bookman Old Style" w:hAnsi="Bookman Old Style" w:cs="Bookman Old Style"/>
          <w:b/>
          <w:color w:val="000000"/>
          <w:lang w:val="id-ID"/>
        </w:rPr>
      </w:pPr>
      <w:r w:rsidRPr="00A84FE2">
        <w:rPr>
          <w:rFonts w:ascii="Bookman Old Style" w:hAnsi="Bookman Old Style" w:cs="Bookman Old Style"/>
          <w:b/>
          <w:color w:val="000000"/>
          <w:lang w:val="id-ID"/>
        </w:rPr>
        <w:t xml:space="preserve">Metode, Waktu Pelaksanaan dan Pembiayaan </w:t>
      </w:r>
    </w:p>
    <w:p w:rsidR="00A84FE2" w:rsidRPr="00A84FE2" w:rsidRDefault="00A84FE2" w:rsidP="00A16EE4">
      <w:pPr>
        <w:widowControl w:val="0"/>
        <w:numPr>
          <w:ilvl w:val="0"/>
          <w:numId w:val="45"/>
        </w:numPr>
        <w:autoSpaceDE w:val="0"/>
        <w:autoSpaceDN w:val="0"/>
        <w:adjustRightInd w:val="0"/>
        <w:spacing w:after="200"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Metode </w:t>
      </w:r>
    </w:p>
    <w:p w:rsidR="00A84FE2" w:rsidRPr="00A84FE2" w:rsidRDefault="00A84FE2" w:rsidP="00CC1B31">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Pemantauan dan evaluasi atas RAD Penanggulangan TB K</w:t>
      </w:r>
      <w:r w:rsidRPr="00A84FE2">
        <w:rPr>
          <w:rFonts w:ascii="Bookman Old Style" w:hAnsi="Bookman Old Style" w:cs="Bookman Old Style"/>
          <w:color w:val="000000"/>
          <w:lang w:val="id-ID"/>
        </w:rPr>
        <w:t xml:space="preserve">abupaten </w:t>
      </w:r>
      <w:r w:rsidRPr="00B15988">
        <w:rPr>
          <w:rFonts w:ascii="Bookman Old Style" w:hAnsi="Bookman Old Style" w:cs="Bookman Old Style"/>
          <w:color w:val="000000"/>
          <w:lang w:val="id-ID"/>
        </w:rPr>
        <w:t>Kendal Tahun 2025-2030 merupakan kegiatan rutin yang akan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dilakukan secara terus menerus, berjenjang, terstruktur dan terjadwal</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sesuai kebutuhan, dengan cara : observasi, wawancara, maupun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telaah dokumen</w:t>
      </w:r>
      <w:r w:rsidRPr="00A84FE2">
        <w:rPr>
          <w:rFonts w:ascii="Bookman Old Style" w:hAnsi="Bookman Old Style" w:cs="Bookman Old Style"/>
          <w:color w:val="000000"/>
          <w:lang w:val="id-ID"/>
        </w:rPr>
        <w:t xml:space="preserve">. </w:t>
      </w:r>
    </w:p>
    <w:p w:rsidR="00A84FE2" w:rsidRPr="00A84FE2" w:rsidRDefault="00A84FE2" w:rsidP="00CC1B31">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A</w:t>
      </w:r>
      <w:r w:rsidRPr="00A84FE2">
        <w:rPr>
          <w:rFonts w:ascii="Bookman Old Style" w:hAnsi="Bookman Old Style" w:cs="Bookman Old Style"/>
          <w:color w:val="000000"/>
          <w:lang w:val="en-US"/>
        </w:rPr>
        <w:t>gar pemantauan dan evaluasi atas RAD Penanggulangan TB K</w:t>
      </w:r>
      <w:r w:rsidRPr="00A84FE2">
        <w:rPr>
          <w:rFonts w:ascii="Bookman Old Style" w:hAnsi="Bookman Old Style" w:cs="Bookman Old Style"/>
          <w:color w:val="000000"/>
          <w:lang w:val="id-ID"/>
        </w:rPr>
        <w:t xml:space="preserve">abupaten </w:t>
      </w:r>
      <w:r w:rsidRPr="00A84FE2">
        <w:rPr>
          <w:rFonts w:ascii="Bookman Old Style" w:hAnsi="Bookman Old Style" w:cs="Bookman Old Style"/>
          <w:color w:val="000000"/>
          <w:lang w:val="en-US"/>
        </w:rPr>
        <w:t>Kendal Tahun 2025-2030 ini dapat dilaksanakan sesuai tujuan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maka setiap pemangku kepentingan dan pihak terkait lainnya yang</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terlibat dapat menyiapkan kelengkapan data dan dokumen yang</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dibutuhkan : daftar tilik pemantauan, rencana strategis, rencana</w:t>
      </w:r>
      <w:r w:rsidRPr="00A84FE2">
        <w:rPr>
          <w:rFonts w:ascii="Bookman Old Style" w:hAnsi="Bookman Old Style" w:cs="Bookman Old Style"/>
          <w:color w:val="000000"/>
          <w:lang w:val="id-ID"/>
        </w:rPr>
        <w:t xml:space="preserve"> kerja, rencana anggaran, laporan hasil kegiatan, maupun laporan keuangan.</w:t>
      </w:r>
    </w:p>
    <w:p w:rsidR="00A84FE2" w:rsidRPr="00A84FE2" w:rsidRDefault="00A84FE2" w:rsidP="00CC1B31">
      <w:pPr>
        <w:widowControl w:val="0"/>
        <w:autoSpaceDE w:val="0"/>
        <w:autoSpaceDN w:val="0"/>
        <w:adjustRightInd w:val="0"/>
        <w:spacing w:line="360" w:lineRule="auto"/>
        <w:ind w:left="709" w:hanging="283"/>
        <w:jc w:val="both"/>
        <w:rPr>
          <w:rFonts w:ascii="Bookman Old Style" w:hAnsi="Bookman Old Style" w:cs="Bookman Old Style"/>
          <w:color w:val="000000"/>
          <w:lang w:val="id-ID"/>
        </w:rPr>
      </w:pPr>
    </w:p>
    <w:p w:rsidR="00A84FE2" w:rsidRPr="00A84FE2" w:rsidRDefault="00A84FE2" w:rsidP="00CC1B31">
      <w:pPr>
        <w:widowControl w:val="0"/>
        <w:numPr>
          <w:ilvl w:val="0"/>
          <w:numId w:val="45"/>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Waktu Pelaksanaan </w:t>
      </w:r>
    </w:p>
    <w:p w:rsidR="00A84FE2" w:rsidRPr="00A84FE2" w:rsidRDefault="00A84FE2" w:rsidP="00CC1B31">
      <w:pPr>
        <w:widowControl w:val="0"/>
        <w:autoSpaceDE w:val="0"/>
        <w:autoSpaceDN w:val="0"/>
        <w:adjustRightInd w:val="0"/>
        <w:spacing w:after="200"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Pemantauan dan evaluasi atas RAD Penanggulangan TB K</w:t>
      </w:r>
      <w:r w:rsidRPr="00A84FE2">
        <w:rPr>
          <w:rFonts w:ascii="Bookman Old Style" w:hAnsi="Bookman Old Style" w:cs="Bookman Old Style"/>
          <w:color w:val="000000"/>
          <w:lang w:val="id-ID"/>
        </w:rPr>
        <w:t xml:space="preserve">abupaten </w:t>
      </w:r>
      <w:r w:rsidRPr="00B15988">
        <w:rPr>
          <w:rFonts w:ascii="Bookman Old Style" w:hAnsi="Bookman Old Style" w:cs="Bookman Old Style"/>
          <w:color w:val="000000"/>
          <w:lang w:val="id-ID"/>
        </w:rPr>
        <w:t>Kendal Tahun 2025-2030 akan dilakukan di awal, pertengahan atau</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akhir kegiatan program berjalan, sehingga hasil yang diperoleh bisa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lebih komprehensif menyeluruh, untuk dipergunakan oleh para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pemangku kepentingan dan mitra sebagai bahan pertimbangan dalam</w:t>
      </w:r>
      <w:r w:rsidRPr="00A84FE2">
        <w:rPr>
          <w:rFonts w:ascii="Bookman Old Style" w:hAnsi="Bookman Old Style" w:cs="Bookman Old Style"/>
          <w:color w:val="000000"/>
          <w:lang w:val="id-ID"/>
        </w:rPr>
        <w:t xml:space="preserve"> membuat kebijakan atau mengambil keputusan terkait penanggulangan TB Kabupaten Kendal.</w:t>
      </w:r>
    </w:p>
    <w:p w:rsidR="00A84FE2" w:rsidRPr="00A84FE2" w:rsidRDefault="00A84FE2" w:rsidP="00CC1B31">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A84FE2">
        <w:rPr>
          <w:rFonts w:ascii="Bookman Old Style" w:hAnsi="Bookman Old Style" w:cs="Bookman Old Style"/>
          <w:color w:val="000000"/>
          <w:lang w:val="en-US"/>
        </w:rPr>
        <w:t>Waktu pelaksanaan pemantauan dan evaluasi menyesuaikan</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kurun waktu perhitungan indikator target yang ditetapkan, setiap 3</w:t>
      </w:r>
      <w:r w:rsidRPr="00A84FE2">
        <w:rPr>
          <w:rFonts w:ascii="Bookman Old Style" w:hAnsi="Bookman Old Style" w:cs="Bookman Old Style"/>
          <w:color w:val="000000"/>
          <w:lang w:val="id-ID"/>
        </w:rPr>
        <w:t xml:space="preserve"> </w:t>
      </w:r>
      <w:r w:rsidRPr="00A84FE2">
        <w:rPr>
          <w:rFonts w:ascii="Bookman Old Style" w:hAnsi="Bookman Old Style" w:cs="Bookman Old Style"/>
          <w:color w:val="000000"/>
          <w:lang w:val="en-US"/>
        </w:rPr>
        <w:t xml:space="preserve">bulan, 6 </w:t>
      </w:r>
      <w:r w:rsidRPr="00A84FE2">
        <w:rPr>
          <w:rFonts w:ascii="Bookman Old Style" w:hAnsi="Bookman Old Style" w:cs="Bookman Old Style"/>
          <w:color w:val="000000"/>
          <w:lang w:val="en-US"/>
        </w:rPr>
        <w:lastRenderedPageBreak/>
        <w:t>bulan ataupun 12 bulan</w:t>
      </w:r>
      <w:r w:rsidRPr="00A84FE2">
        <w:rPr>
          <w:rFonts w:ascii="Bookman Old Style" w:hAnsi="Bookman Old Style" w:cs="Bookman Old Style"/>
          <w:color w:val="000000"/>
          <w:lang w:val="id-ID"/>
        </w:rPr>
        <w:t>.</w:t>
      </w:r>
    </w:p>
    <w:p w:rsidR="00A84FE2" w:rsidRPr="00A84FE2" w:rsidRDefault="00A84FE2" w:rsidP="00CC1B31">
      <w:pPr>
        <w:widowControl w:val="0"/>
        <w:numPr>
          <w:ilvl w:val="0"/>
          <w:numId w:val="45"/>
        </w:numPr>
        <w:autoSpaceDE w:val="0"/>
        <w:autoSpaceDN w:val="0"/>
        <w:adjustRightInd w:val="0"/>
        <w:spacing w:after="200" w:line="360" w:lineRule="auto"/>
        <w:ind w:left="709" w:hanging="283"/>
        <w:jc w:val="both"/>
        <w:rPr>
          <w:rFonts w:ascii="Bookman Old Style" w:hAnsi="Bookman Old Style" w:cs="Bookman Old Style"/>
          <w:color w:val="000000"/>
          <w:lang w:val="id-ID"/>
        </w:rPr>
      </w:pPr>
      <w:r w:rsidRPr="00A84FE2">
        <w:rPr>
          <w:rFonts w:ascii="Bookman Old Style" w:hAnsi="Bookman Old Style" w:cs="Bookman Old Style"/>
          <w:color w:val="000000"/>
          <w:lang w:val="id-ID"/>
        </w:rPr>
        <w:t xml:space="preserve">Pembiayaan </w:t>
      </w:r>
    </w:p>
    <w:p w:rsidR="00A84FE2" w:rsidRPr="00B15988" w:rsidRDefault="00A84FE2" w:rsidP="00CC1B31">
      <w:pPr>
        <w:widowControl w:val="0"/>
        <w:autoSpaceDE w:val="0"/>
        <w:autoSpaceDN w:val="0"/>
        <w:adjustRightInd w:val="0"/>
        <w:spacing w:after="200"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Pembiayaan yang timbul atas pelaksanaan pemantauan dan evaluasi</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kegiatan-kegiatan yang tercantum dalam RAD Penanggulangan TB</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Kabupaten Kendal Tahun 2025-2030 akan dialokasikan dari anggaran</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masing-masing pemangku kepentingan dan pihak terkait lainnya,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yang terlibat dalam kegiatan tersebut.</w:t>
      </w:r>
    </w:p>
    <w:p w:rsidR="00A84FE2" w:rsidRPr="00A84FE2" w:rsidRDefault="00A84FE2" w:rsidP="00CC1B31">
      <w:pPr>
        <w:widowControl w:val="0"/>
        <w:autoSpaceDE w:val="0"/>
        <w:autoSpaceDN w:val="0"/>
        <w:adjustRightInd w:val="0"/>
        <w:spacing w:line="360" w:lineRule="auto"/>
        <w:ind w:left="709"/>
        <w:jc w:val="both"/>
        <w:rPr>
          <w:rFonts w:ascii="Bookman Old Style" w:hAnsi="Bookman Old Style" w:cs="Bookman Old Style"/>
          <w:color w:val="000000"/>
          <w:lang w:val="id-ID"/>
        </w:rPr>
      </w:pPr>
      <w:r w:rsidRPr="00B15988">
        <w:rPr>
          <w:rFonts w:ascii="Bookman Old Style" w:hAnsi="Bookman Old Style" w:cs="Bookman Old Style"/>
          <w:color w:val="000000"/>
          <w:lang w:val="id-ID"/>
        </w:rPr>
        <w:t>Sedangkan untuk pelaksanaan pemantauan dan evaluasi secara</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menyeluruh implementasi RAD Penanggulangan TB Kabupaten Kendal</w:t>
      </w:r>
      <w:r w:rsidRPr="00A84FE2">
        <w:rPr>
          <w:rFonts w:ascii="Bookman Old Style" w:hAnsi="Bookman Old Style" w:cs="Bookman Old Style"/>
          <w:color w:val="000000"/>
          <w:lang w:val="id-ID"/>
        </w:rPr>
        <w:t xml:space="preserve"> </w:t>
      </w:r>
      <w:r w:rsidRPr="00B15988">
        <w:rPr>
          <w:rFonts w:ascii="Bookman Old Style" w:hAnsi="Bookman Old Style" w:cs="Bookman Old Style"/>
          <w:color w:val="000000"/>
          <w:lang w:val="id-ID"/>
        </w:rPr>
        <w:t>Tahun 2025-2030 ini, alokasi anggaran pembiayaannya melekat</w:t>
      </w:r>
      <w:r w:rsidRPr="00A84FE2">
        <w:rPr>
          <w:rFonts w:ascii="Bookman Old Style" w:hAnsi="Bookman Old Style" w:cs="Bookman Old Style"/>
          <w:color w:val="000000"/>
          <w:lang w:val="id-ID"/>
        </w:rPr>
        <w:t xml:space="preserve"> kepada OPD yang merupakan penanggungjawab program penanggulangan TB yaitu Dinas Kesehatan Kabupaten Kendal.</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id-ID"/>
        </w:rPr>
        <w:t>Tabel-</w:t>
      </w:r>
      <w:r w:rsidRPr="00A84FE2">
        <w:rPr>
          <w:rFonts w:ascii="Bookman Old Style" w:hAnsi="Bookman Old Style" w:cs="Bookman Old Style"/>
          <w:color w:val="000000"/>
          <w:lang w:val="en-US"/>
        </w:rPr>
        <w:t>14</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en-US"/>
        </w:rPr>
      </w:pPr>
      <w:r w:rsidRPr="00A84FE2">
        <w:rPr>
          <w:rFonts w:ascii="Bookman Old Style" w:hAnsi="Bookman Old Style" w:cs="Bookman Old Style"/>
          <w:color w:val="000000"/>
          <w:lang w:val="id-ID"/>
        </w:rPr>
        <w:t xml:space="preserve">Pelaksanaan Pemantauan dan Evaluasi Implementasi RAD Penanggulangan TB   Kabupaten Kendal </w:t>
      </w:r>
      <w:r w:rsidRPr="00A84FE2">
        <w:rPr>
          <w:rFonts w:ascii="Bookman Old Style" w:hAnsi="Bookman Old Style" w:cs="Bookman Old Style"/>
          <w:color w:val="000000"/>
          <w:lang w:val="en-US"/>
        </w:rPr>
        <w:t>2025-2030</w:t>
      </w:r>
    </w:p>
    <w:p w:rsidR="00A84FE2" w:rsidRPr="00A84FE2" w:rsidRDefault="00A84FE2" w:rsidP="00A84FE2">
      <w:pPr>
        <w:widowControl w:val="0"/>
        <w:autoSpaceDE w:val="0"/>
        <w:autoSpaceDN w:val="0"/>
        <w:adjustRightInd w:val="0"/>
        <w:jc w:val="center"/>
        <w:rPr>
          <w:rFonts w:ascii="Bookman Old Style" w:hAnsi="Bookman Old Style" w:cs="Bookman Old Style"/>
          <w:color w:val="000000"/>
          <w:lang w:val="id-ID"/>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1922"/>
        <w:gridCol w:w="5103"/>
        <w:gridCol w:w="2268"/>
      </w:tblGrid>
      <w:tr w:rsidR="00A84FE2" w:rsidRPr="00A84FE2" w:rsidTr="00335948">
        <w:trPr>
          <w:trHeight w:val="491"/>
        </w:trPr>
        <w:tc>
          <w:tcPr>
            <w:tcW w:w="488"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sz w:val="20"/>
                <w:szCs w:val="20"/>
                <w:lang w:val="id-ID"/>
              </w:rPr>
            </w:pPr>
            <w:bookmarkStart w:id="5" w:name="_Hlk494277304"/>
            <w:r w:rsidRPr="00A84FE2">
              <w:rPr>
                <w:rFonts w:ascii="Bookman Old Style" w:hAnsi="Bookman Old Style" w:cs="Bookman Old Style"/>
                <w:b/>
                <w:color w:val="000000"/>
                <w:sz w:val="20"/>
                <w:szCs w:val="20"/>
                <w:lang w:val="id-ID"/>
              </w:rPr>
              <w:t>No</w:t>
            </w:r>
          </w:p>
        </w:tc>
        <w:tc>
          <w:tcPr>
            <w:tcW w:w="1922"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Strategi</w:t>
            </w:r>
          </w:p>
        </w:tc>
        <w:tc>
          <w:tcPr>
            <w:tcW w:w="5103"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Target Keluaran</w:t>
            </w:r>
          </w:p>
        </w:tc>
        <w:tc>
          <w:tcPr>
            <w:tcW w:w="2268" w:type="dxa"/>
          </w:tcPr>
          <w:p w:rsidR="00A84FE2" w:rsidRPr="00A84FE2" w:rsidRDefault="00A84FE2" w:rsidP="00A84FE2">
            <w:pPr>
              <w:widowControl w:val="0"/>
              <w:autoSpaceDE w:val="0"/>
              <w:autoSpaceDN w:val="0"/>
              <w:adjustRightInd w:val="0"/>
              <w:jc w:val="center"/>
              <w:rPr>
                <w:rFonts w:ascii="Bookman Old Style" w:hAnsi="Bookman Old Style" w:cs="Bookman Old Style"/>
                <w:b/>
                <w:color w:val="000000"/>
                <w:sz w:val="20"/>
                <w:szCs w:val="20"/>
                <w:lang w:val="id-ID"/>
              </w:rPr>
            </w:pPr>
            <w:r w:rsidRPr="00A84FE2">
              <w:rPr>
                <w:rFonts w:ascii="Bookman Old Style" w:hAnsi="Bookman Old Style" w:cs="Bookman Old Style"/>
                <w:b/>
                <w:color w:val="000000"/>
                <w:sz w:val="20"/>
                <w:szCs w:val="20"/>
                <w:lang w:val="id-ID"/>
              </w:rPr>
              <w:t>Penanggung Jawab</w:t>
            </w:r>
          </w:p>
        </w:tc>
      </w:tr>
      <w:tr w:rsidR="00A84FE2" w:rsidRPr="00A84FE2" w:rsidTr="00335948">
        <w:trPr>
          <w:trHeight w:val="2017"/>
        </w:trPr>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1</w:t>
            </w:r>
          </w:p>
        </w:tc>
        <w:tc>
          <w:tcPr>
            <w:tcW w:w="1922"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Penguatan</w:t>
            </w:r>
          </w:p>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Kepemimpinan</w:t>
            </w:r>
          </w:p>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Program</w:t>
            </w:r>
          </w:p>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Penanggulangan TB</w:t>
            </w:r>
          </w:p>
        </w:tc>
        <w:tc>
          <w:tcPr>
            <w:tcW w:w="5103" w:type="dxa"/>
          </w:tcPr>
          <w:p w:rsidR="00A84FE2" w:rsidRPr="00A84FE2" w:rsidRDefault="00A84FE2" w:rsidP="00A16EE4">
            <w:pPr>
              <w:widowControl w:val="0"/>
              <w:numPr>
                <w:ilvl w:val="1"/>
                <w:numId w:val="46"/>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w:t>
            </w:r>
            <w:r w:rsidR="00D159E1">
              <w:rPr>
                <w:rFonts w:ascii="Bookman Old Style" w:hAnsi="Bookman Old Style" w:cs="Bookman Old Style"/>
                <w:color w:val="000000"/>
                <w:sz w:val="20"/>
                <w:szCs w:val="20"/>
                <w:lang w:val="en-US"/>
              </w:rPr>
              <w:t>n</w:t>
            </w:r>
            <w:r w:rsidRPr="00A84FE2">
              <w:rPr>
                <w:rFonts w:ascii="Bookman Old Style" w:hAnsi="Bookman Old Style" w:cs="Bookman Old Style"/>
                <w:color w:val="000000"/>
                <w:sz w:val="20"/>
                <w:szCs w:val="20"/>
                <w:lang w:val="en-US"/>
              </w:rPr>
              <w:t>yusunan target Eliminasi TBC daerah dengan mengacu pada target Eliminasi TBC nasional.</w:t>
            </w:r>
          </w:p>
          <w:p w:rsidR="00A84FE2" w:rsidRPr="00A84FE2" w:rsidRDefault="00A84FE2" w:rsidP="00A16EE4">
            <w:pPr>
              <w:widowControl w:val="0"/>
              <w:numPr>
                <w:ilvl w:val="1"/>
                <w:numId w:val="46"/>
              </w:numPr>
              <w:autoSpaceDE w:val="0"/>
              <w:autoSpaceDN w:val="0"/>
              <w:adjustRightInd w:val="0"/>
              <w:spacing w:after="200" w:line="276" w:lineRule="auto"/>
              <w:ind w:left="317" w:hanging="357"/>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Penyediaan anggaran yang memadai untuk  Penanggulangan TBC</w:t>
            </w:r>
          </w:p>
          <w:p w:rsidR="00A84FE2" w:rsidRPr="00A84FE2" w:rsidRDefault="00A84FE2" w:rsidP="00A16EE4">
            <w:pPr>
              <w:widowControl w:val="0"/>
              <w:numPr>
                <w:ilvl w:val="1"/>
                <w:numId w:val="46"/>
              </w:numPr>
              <w:autoSpaceDE w:val="0"/>
              <w:autoSpaceDN w:val="0"/>
              <w:adjustRightInd w:val="0"/>
              <w:spacing w:after="200" w:line="276" w:lineRule="auto"/>
              <w:ind w:left="317" w:hanging="357"/>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Penyelenggaraan Penanggulangan TBC berbasis Kewilayahan.</w:t>
            </w:r>
          </w:p>
        </w:tc>
        <w:tc>
          <w:tcPr>
            <w:tcW w:w="2268" w:type="dxa"/>
          </w:tcPr>
          <w:p w:rsidR="00A84FE2" w:rsidRPr="00A84FE2" w:rsidRDefault="00A84FE2" w:rsidP="00F269A5">
            <w:pPr>
              <w:widowControl w:val="0"/>
              <w:numPr>
                <w:ilvl w:val="0"/>
                <w:numId w:val="53"/>
              </w:numPr>
              <w:tabs>
                <w:tab w:val="clear" w:pos="720"/>
              </w:tabs>
              <w:autoSpaceDE w:val="0"/>
              <w:autoSpaceDN w:val="0"/>
              <w:adjustRightInd w:val="0"/>
              <w:spacing w:after="200" w:line="276" w:lineRule="auto"/>
              <w:ind w:left="312" w:hanging="37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Bagian Hukum dan HAM</w:t>
            </w:r>
          </w:p>
          <w:p w:rsidR="00A84FE2" w:rsidRPr="00A84FE2" w:rsidRDefault="00A84FE2" w:rsidP="00F269A5">
            <w:pPr>
              <w:widowControl w:val="0"/>
              <w:numPr>
                <w:ilvl w:val="0"/>
                <w:numId w:val="53"/>
              </w:numPr>
              <w:tabs>
                <w:tab w:val="clear" w:pos="720"/>
              </w:tabs>
              <w:autoSpaceDE w:val="0"/>
              <w:autoSpaceDN w:val="0"/>
              <w:adjustRightInd w:val="0"/>
              <w:spacing w:after="200" w:line="276" w:lineRule="auto"/>
              <w:ind w:left="312" w:hanging="37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Badan Perencanaan, penelitian dan pembangunan Daerah</w:t>
            </w:r>
          </w:p>
          <w:p w:rsidR="00A84FE2" w:rsidRPr="00A84FE2" w:rsidRDefault="00A84FE2" w:rsidP="00F269A5">
            <w:pPr>
              <w:widowControl w:val="0"/>
              <w:numPr>
                <w:ilvl w:val="0"/>
                <w:numId w:val="53"/>
              </w:numPr>
              <w:tabs>
                <w:tab w:val="clear" w:pos="720"/>
              </w:tabs>
              <w:autoSpaceDE w:val="0"/>
              <w:autoSpaceDN w:val="0"/>
              <w:adjustRightInd w:val="0"/>
              <w:spacing w:after="200" w:line="276" w:lineRule="auto"/>
              <w:ind w:left="312" w:hanging="37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Bagian Pemerintahan</w:t>
            </w:r>
          </w:p>
        </w:tc>
      </w:tr>
      <w:tr w:rsidR="00A84FE2" w:rsidRPr="00A84FE2" w:rsidTr="00335948">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2</w:t>
            </w:r>
          </w:p>
        </w:tc>
        <w:tc>
          <w:tcPr>
            <w:tcW w:w="1922"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Peningkatan Akses Layanan TBC yang Bermutu dan Berpihak pada Pasien</w:t>
            </w:r>
          </w:p>
        </w:tc>
        <w:tc>
          <w:tcPr>
            <w:tcW w:w="5103" w:type="dxa"/>
          </w:tcPr>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Penyediaan layanan yang bermutu dalam penatalaksanaan TBC yang diselenggarakan oleh Pelayanan Fasilitas Kesehatan di wilayahnya</w:t>
            </w:r>
          </w:p>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Optimalisasi jejaring layanan TBC di Fasilitas Pelayanan Kesehatan milik pemerintah dan swasta</w:t>
            </w:r>
          </w:p>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Pelaksanaan sistem rujukan pasien TBC mengikuti alur layanan TBC yang ditetapkan oleh Pemda.</w:t>
            </w:r>
          </w:p>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Pemenuhan dan penjaminan  mutu obat TBC</w:t>
            </w:r>
          </w:p>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id-ID"/>
              </w:rPr>
              <w:t>Pembinaan teknis dan supervisi layanan TBC untuk Fasilitas</w:t>
            </w:r>
          </w:p>
          <w:p w:rsidR="00A84FE2" w:rsidRPr="00A84FE2" w:rsidRDefault="00A84FE2" w:rsidP="00A16EE4">
            <w:pPr>
              <w:widowControl w:val="0"/>
              <w:numPr>
                <w:ilvl w:val="1"/>
                <w:numId w:val="41"/>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Pelayanan Kesehatan dilaksanakan oleh Pemerintah Daerah bersama Dinas Kesehatan.</w:t>
            </w:r>
          </w:p>
        </w:tc>
        <w:tc>
          <w:tcPr>
            <w:tcW w:w="2268" w:type="dxa"/>
          </w:tcPr>
          <w:p w:rsidR="00A84FE2" w:rsidRPr="00A84FE2" w:rsidRDefault="00A84FE2" w:rsidP="00F269A5">
            <w:pPr>
              <w:widowControl w:val="0"/>
              <w:numPr>
                <w:ilvl w:val="0"/>
                <w:numId w:val="54"/>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 xml:space="preserve">Dinkes </w:t>
            </w:r>
          </w:p>
          <w:p w:rsidR="00A84FE2" w:rsidRPr="00A84FE2" w:rsidRDefault="00A84FE2" w:rsidP="00F269A5">
            <w:pPr>
              <w:widowControl w:val="0"/>
              <w:numPr>
                <w:ilvl w:val="0"/>
                <w:numId w:val="54"/>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Faskes</w:t>
            </w:r>
          </w:p>
          <w:p w:rsidR="00A84FE2" w:rsidRPr="00A84FE2" w:rsidRDefault="00A84FE2" w:rsidP="00F269A5">
            <w:pPr>
              <w:widowControl w:val="0"/>
              <w:numPr>
                <w:ilvl w:val="0"/>
                <w:numId w:val="54"/>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IDI</w:t>
            </w:r>
          </w:p>
          <w:p w:rsidR="00A84FE2" w:rsidRPr="00A84FE2" w:rsidRDefault="00A84FE2" w:rsidP="00F269A5">
            <w:pPr>
              <w:widowControl w:val="0"/>
              <w:numPr>
                <w:ilvl w:val="0"/>
                <w:numId w:val="54"/>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LSM TB</w:t>
            </w:r>
          </w:p>
          <w:p w:rsidR="00A84FE2" w:rsidRPr="00A84FE2" w:rsidRDefault="00A84FE2" w:rsidP="00F269A5">
            <w:pPr>
              <w:widowControl w:val="0"/>
              <w:autoSpaceDE w:val="0"/>
              <w:autoSpaceDN w:val="0"/>
              <w:adjustRightInd w:val="0"/>
              <w:jc w:val="both"/>
              <w:rPr>
                <w:rFonts w:ascii="Bookman Old Style" w:hAnsi="Bookman Old Style" w:cs="Bookman Old Style"/>
                <w:color w:val="000000"/>
                <w:sz w:val="20"/>
                <w:szCs w:val="20"/>
                <w:lang w:val="id-ID"/>
              </w:rPr>
            </w:pPr>
          </w:p>
        </w:tc>
      </w:tr>
      <w:tr w:rsidR="00A84FE2" w:rsidRPr="00A84FE2" w:rsidTr="00335948">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lastRenderedPageBreak/>
              <w:t>3</w:t>
            </w:r>
          </w:p>
        </w:tc>
        <w:tc>
          <w:tcPr>
            <w:tcW w:w="1922" w:type="dxa"/>
          </w:tcPr>
          <w:p w:rsidR="00A84FE2" w:rsidRPr="00A84FE2" w:rsidRDefault="00A84FE2" w:rsidP="00A84FE2">
            <w:pPr>
              <w:widowControl w:val="0"/>
              <w:autoSpaceDE w:val="0"/>
              <w:autoSpaceDN w:val="0"/>
              <w:adjustRightInd w:val="0"/>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Intensifikasi Upaya Kesehatan Dalam Rangka Penanggulangan TBC;</w:t>
            </w:r>
          </w:p>
        </w:tc>
        <w:tc>
          <w:tcPr>
            <w:tcW w:w="5103" w:type="dxa"/>
          </w:tcPr>
          <w:p w:rsidR="00A84FE2" w:rsidRPr="00A84FE2" w:rsidRDefault="00A84FE2" w:rsidP="00A16EE4">
            <w:pPr>
              <w:widowControl w:val="0"/>
              <w:numPr>
                <w:ilvl w:val="0"/>
                <w:numId w:val="47"/>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Promosi Kesehatan.</w:t>
            </w:r>
          </w:p>
          <w:p w:rsidR="00A84FE2" w:rsidRPr="00A84FE2" w:rsidRDefault="00A84FE2" w:rsidP="00A16EE4">
            <w:pPr>
              <w:widowControl w:val="0"/>
              <w:numPr>
                <w:ilvl w:val="0"/>
                <w:numId w:val="47"/>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Pengendlian Faktor risiko TB</w:t>
            </w:r>
          </w:p>
          <w:p w:rsidR="00A84FE2" w:rsidRPr="00A84FE2" w:rsidRDefault="00A84FE2" w:rsidP="00A16EE4">
            <w:pPr>
              <w:widowControl w:val="0"/>
              <w:numPr>
                <w:ilvl w:val="0"/>
                <w:numId w:val="47"/>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Penemuan dan pengobatan</w:t>
            </w:r>
          </w:p>
          <w:p w:rsidR="00A84FE2" w:rsidRPr="00A84FE2" w:rsidRDefault="00A84FE2" w:rsidP="00A16EE4">
            <w:pPr>
              <w:widowControl w:val="0"/>
              <w:numPr>
                <w:ilvl w:val="0"/>
                <w:numId w:val="47"/>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Pemberian kekebalan/imunisasi.</w:t>
            </w:r>
          </w:p>
          <w:p w:rsidR="00A84FE2" w:rsidRPr="00A84FE2" w:rsidRDefault="00A84FE2" w:rsidP="00A16EE4">
            <w:pPr>
              <w:widowControl w:val="0"/>
              <w:numPr>
                <w:ilvl w:val="0"/>
                <w:numId w:val="47"/>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Pemberian Terapi pencegahan Tuberkulosis.</w:t>
            </w:r>
          </w:p>
        </w:tc>
        <w:tc>
          <w:tcPr>
            <w:tcW w:w="2268" w:type="dxa"/>
          </w:tcPr>
          <w:p w:rsidR="00A84FE2" w:rsidRPr="00A84FE2" w:rsidRDefault="00A84FE2" w:rsidP="00A16EE4">
            <w:pPr>
              <w:widowControl w:val="0"/>
              <w:numPr>
                <w:ilvl w:val="0"/>
                <w:numId w:val="51"/>
              </w:numPr>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Dinkes</w:t>
            </w:r>
          </w:p>
          <w:p w:rsidR="00A84FE2" w:rsidRPr="00A84FE2" w:rsidRDefault="00A84FE2" w:rsidP="00A16EE4">
            <w:pPr>
              <w:widowControl w:val="0"/>
              <w:numPr>
                <w:ilvl w:val="0"/>
                <w:numId w:val="51"/>
              </w:numPr>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RSU</w:t>
            </w:r>
          </w:p>
          <w:p w:rsidR="00A84FE2" w:rsidRPr="00A84FE2" w:rsidRDefault="00A84FE2" w:rsidP="00A16EE4">
            <w:pPr>
              <w:widowControl w:val="0"/>
              <w:numPr>
                <w:ilvl w:val="0"/>
                <w:numId w:val="51"/>
              </w:numPr>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IDI</w:t>
            </w:r>
          </w:p>
          <w:p w:rsidR="00A84FE2" w:rsidRPr="00A84FE2" w:rsidRDefault="00A84FE2" w:rsidP="00A16EE4">
            <w:pPr>
              <w:widowControl w:val="0"/>
              <w:numPr>
                <w:ilvl w:val="0"/>
                <w:numId w:val="51"/>
              </w:numPr>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Organisasi Profesi Kesehatan Yang lain (IAI, PPNI, IBI, PATELKI, IAKMI)</w:t>
            </w:r>
          </w:p>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p>
        </w:tc>
      </w:tr>
      <w:tr w:rsidR="00A84FE2" w:rsidRPr="00A84FE2" w:rsidTr="00335948">
        <w:trPr>
          <w:trHeight w:val="944"/>
        </w:trPr>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4</w:t>
            </w:r>
          </w:p>
        </w:tc>
        <w:tc>
          <w:tcPr>
            <w:tcW w:w="1922" w:type="dxa"/>
          </w:tcPr>
          <w:p w:rsidR="00A84FE2" w:rsidRPr="00A84FE2" w:rsidRDefault="00A84FE2" w:rsidP="00A84FE2">
            <w:pPr>
              <w:widowControl w:val="0"/>
              <w:autoSpaceDE w:val="0"/>
              <w:autoSpaceDN w:val="0"/>
              <w:adjustRightInd w:val="0"/>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Peningkatan Penelitian, Pengembangan, dan Inovasi di Bidang Penanggulangan TBC</w:t>
            </w:r>
          </w:p>
        </w:tc>
        <w:tc>
          <w:tcPr>
            <w:tcW w:w="5103" w:type="dxa"/>
          </w:tcPr>
          <w:p w:rsidR="00A84FE2" w:rsidRPr="00A84FE2" w:rsidRDefault="00A84FE2" w:rsidP="00A16EE4">
            <w:pPr>
              <w:widowControl w:val="0"/>
              <w:numPr>
                <w:ilvl w:val="0"/>
                <w:numId w:val="48"/>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Advokasi untuk pelaksanaan penelitian dan pengembangan di bidang Penanggulangan TBC;</w:t>
            </w:r>
          </w:p>
          <w:p w:rsidR="00A84FE2" w:rsidRPr="00A84FE2" w:rsidRDefault="00A84FE2" w:rsidP="00A16EE4">
            <w:pPr>
              <w:widowControl w:val="0"/>
              <w:numPr>
                <w:ilvl w:val="0"/>
                <w:numId w:val="48"/>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Fasilitasi penelitian dan pengembangan untuk mendukung Penanggulangan TBC</w:t>
            </w:r>
          </w:p>
        </w:tc>
        <w:tc>
          <w:tcPr>
            <w:tcW w:w="2268" w:type="dxa"/>
          </w:tcPr>
          <w:p w:rsidR="00A84FE2" w:rsidRPr="00A84FE2" w:rsidRDefault="00A84FE2" w:rsidP="00DF5036">
            <w:pPr>
              <w:widowControl w:val="0"/>
              <w:numPr>
                <w:ilvl w:val="0"/>
                <w:numId w:val="55"/>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Bag. KESRA</w:t>
            </w:r>
          </w:p>
          <w:p w:rsidR="00A84FE2" w:rsidRPr="00A84FE2" w:rsidRDefault="00A84FE2" w:rsidP="00DF5036">
            <w:pPr>
              <w:widowControl w:val="0"/>
              <w:numPr>
                <w:ilvl w:val="0"/>
                <w:numId w:val="55"/>
              </w:numPr>
              <w:tabs>
                <w:tab w:val="clear" w:pos="720"/>
              </w:tabs>
              <w:autoSpaceDE w:val="0"/>
              <w:autoSpaceDN w:val="0"/>
              <w:adjustRightInd w:val="0"/>
              <w:spacing w:after="200" w:line="276" w:lineRule="auto"/>
              <w:ind w:left="312"/>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 xml:space="preserve">Dinkes </w:t>
            </w:r>
          </w:p>
          <w:p w:rsidR="00A84FE2" w:rsidRPr="00A84FE2" w:rsidRDefault="00A84FE2" w:rsidP="00DF5036">
            <w:pPr>
              <w:widowControl w:val="0"/>
              <w:autoSpaceDE w:val="0"/>
              <w:autoSpaceDN w:val="0"/>
              <w:adjustRightInd w:val="0"/>
              <w:jc w:val="both"/>
              <w:rPr>
                <w:rFonts w:ascii="Bookman Old Style" w:hAnsi="Bookman Old Style" w:cs="Bookman Old Style"/>
                <w:color w:val="000000"/>
                <w:sz w:val="20"/>
                <w:szCs w:val="20"/>
                <w:lang w:val="en-US"/>
              </w:rPr>
            </w:pPr>
          </w:p>
        </w:tc>
      </w:tr>
      <w:tr w:rsidR="00A84FE2" w:rsidRPr="00A84FE2" w:rsidTr="00335948">
        <w:trPr>
          <w:trHeight w:val="1573"/>
        </w:trPr>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5</w:t>
            </w:r>
          </w:p>
        </w:tc>
        <w:tc>
          <w:tcPr>
            <w:tcW w:w="1922" w:type="dxa"/>
          </w:tcPr>
          <w:p w:rsidR="00A84FE2" w:rsidRPr="00A84FE2" w:rsidRDefault="00A84FE2" w:rsidP="00A84FE2">
            <w:pPr>
              <w:widowControl w:val="0"/>
              <w:autoSpaceDE w:val="0"/>
              <w:autoSpaceDN w:val="0"/>
              <w:adjustRightInd w:val="0"/>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Peningkatan Peran serta komunitas, Pemangku kepentingan dan Muklti sektoral dalam upaya percepatan eliminasi TBC</w:t>
            </w:r>
          </w:p>
        </w:tc>
        <w:tc>
          <w:tcPr>
            <w:tcW w:w="5103" w:type="dxa"/>
          </w:tcPr>
          <w:p w:rsidR="00A84FE2" w:rsidRPr="00A84FE2" w:rsidRDefault="00A84FE2" w:rsidP="00A16EE4">
            <w:pPr>
              <w:widowControl w:val="0"/>
              <w:numPr>
                <w:ilvl w:val="0"/>
                <w:numId w:val="49"/>
              </w:numPr>
              <w:autoSpaceDE w:val="0"/>
              <w:autoSpaceDN w:val="0"/>
              <w:adjustRightInd w:val="0"/>
              <w:spacing w:after="200" w:line="276" w:lineRule="auto"/>
              <w:ind w:left="318"/>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en-US"/>
              </w:rPr>
              <w:t>Pembentukan wadah kemitraan;</w:t>
            </w:r>
          </w:p>
          <w:p w:rsidR="00A84FE2" w:rsidRPr="00A84FE2" w:rsidRDefault="00A84FE2" w:rsidP="00A16EE4">
            <w:pPr>
              <w:widowControl w:val="0"/>
              <w:numPr>
                <w:ilvl w:val="0"/>
                <w:numId w:val="49"/>
              </w:numPr>
              <w:autoSpaceDE w:val="0"/>
              <w:autoSpaceDN w:val="0"/>
              <w:adjustRightInd w:val="0"/>
              <w:spacing w:after="200" w:line="276" w:lineRule="auto"/>
              <w:ind w:left="318"/>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Mendorong keterlibatan dalam Penanggulangan TBC mulai dari perencanaan, pendanaanpelaksanaan,serta pemantauan dan dalam evaluasi rangka peningkatan sumber daya yang Dibutuhkan.</w:t>
            </w:r>
          </w:p>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p>
        </w:tc>
        <w:tc>
          <w:tcPr>
            <w:tcW w:w="2268" w:type="dxa"/>
          </w:tcPr>
          <w:p w:rsidR="00A84FE2" w:rsidRPr="00A84FE2" w:rsidRDefault="00A84FE2" w:rsidP="00DF5036">
            <w:pPr>
              <w:widowControl w:val="0"/>
              <w:numPr>
                <w:ilvl w:val="0"/>
                <w:numId w:val="56"/>
              </w:numPr>
              <w:autoSpaceDE w:val="0"/>
              <w:autoSpaceDN w:val="0"/>
              <w:adjustRightInd w:val="0"/>
              <w:spacing w:after="200" w:line="276" w:lineRule="auto"/>
              <w:ind w:left="363"/>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Dinas</w:t>
            </w:r>
            <w:r w:rsidRPr="00A84FE2">
              <w:rPr>
                <w:rFonts w:ascii="Bookman Old Style" w:hAnsi="Bookman Old Style" w:cs="Bookman Old Style"/>
                <w:color w:val="000000"/>
                <w:sz w:val="20"/>
                <w:szCs w:val="20"/>
                <w:lang w:val="en-US"/>
              </w:rPr>
              <w:t xml:space="preserve"> Pemberdayaan </w:t>
            </w:r>
            <w:r w:rsidRPr="00A84FE2">
              <w:rPr>
                <w:rFonts w:ascii="Bookman Old Style" w:hAnsi="Bookman Old Style" w:cs="Bookman Old Style"/>
                <w:color w:val="000000"/>
                <w:sz w:val="20"/>
                <w:szCs w:val="20"/>
                <w:lang w:val="id-ID"/>
              </w:rPr>
              <w:t xml:space="preserve">  </w:t>
            </w:r>
            <w:r w:rsidRPr="00A84FE2">
              <w:rPr>
                <w:rFonts w:ascii="Bookman Old Style" w:hAnsi="Bookman Old Style" w:cs="Bookman Old Style"/>
                <w:color w:val="000000"/>
                <w:sz w:val="20"/>
                <w:szCs w:val="20"/>
                <w:lang w:val="en-US"/>
              </w:rPr>
              <w:t xml:space="preserve">Masyarakat </w:t>
            </w:r>
            <w:r w:rsidRPr="00A84FE2">
              <w:rPr>
                <w:rFonts w:ascii="Bookman Old Style" w:hAnsi="Bookman Old Style" w:cs="Bookman Old Style"/>
                <w:color w:val="000000"/>
                <w:sz w:val="20"/>
                <w:szCs w:val="20"/>
                <w:lang w:val="id-ID"/>
              </w:rPr>
              <w:t xml:space="preserve"> Pemdes</w:t>
            </w:r>
          </w:p>
          <w:p w:rsidR="00A84FE2" w:rsidRPr="00A84FE2" w:rsidRDefault="00A84FE2" w:rsidP="00DF5036">
            <w:pPr>
              <w:widowControl w:val="0"/>
              <w:numPr>
                <w:ilvl w:val="0"/>
                <w:numId w:val="56"/>
              </w:numPr>
              <w:autoSpaceDE w:val="0"/>
              <w:autoSpaceDN w:val="0"/>
              <w:adjustRightInd w:val="0"/>
              <w:spacing w:after="200" w:line="276" w:lineRule="auto"/>
              <w:ind w:left="312"/>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Dinkes</w:t>
            </w:r>
          </w:p>
          <w:p w:rsidR="00A84FE2" w:rsidRPr="00A84FE2" w:rsidRDefault="00A84FE2" w:rsidP="00DF5036">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 xml:space="preserve"> </w:t>
            </w:r>
          </w:p>
        </w:tc>
      </w:tr>
      <w:tr w:rsidR="00A84FE2" w:rsidRPr="00A84FE2" w:rsidTr="00335948">
        <w:trPr>
          <w:trHeight w:val="1573"/>
        </w:trPr>
        <w:tc>
          <w:tcPr>
            <w:tcW w:w="488"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6</w:t>
            </w:r>
          </w:p>
        </w:tc>
        <w:tc>
          <w:tcPr>
            <w:tcW w:w="1922" w:type="dxa"/>
          </w:tcPr>
          <w:p w:rsidR="00A84FE2" w:rsidRPr="00A84FE2" w:rsidRDefault="00A84FE2" w:rsidP="00A84FE2">
            <w:pPr>
              <w:widowControl w:val="0"/>
              <w:autoSpaceDE w:val="0"/>
              <w:autoSpaceDN w:val="0"/>
              <w:adjustRightInd w:val="0"/>
              <w:jc w:val="both"/>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Penguatan Manajemen Program</w:t>
            </w:r>
          </w:p>
        </w:tc>
        <w:tc>
          <w:tcPr>
            <w:tcW w:w="5103" w:type="dxa"/>
          </w:tcPr>
          <w:p w:rsidR="00A84FE2" w:rsidRPr="00A84FE2" w:rsidRDefault="00A84FE2" w:rsidP="00A16EE4">
            <w:pPr>
              <w:numPr>
                <w:ilvl w:val="0"/>
                <w:numId w:val="50"/>
              </w:numPr>
              <w:spacing w:after="200" w:line="276" w:lineRule="auto"/>
              <w:ind w:left="318" w:hanging="425"/>
              <w:contextualSpacing/>
              <w:jc w:val="both"/>
              <w:rPr>
                <w:rFonts w:ascii="Bookman Old Style" w:hAnsi="Bookman Old Style" w:cs="Bookman Old Style"/>
                <w:sz w:val="20"/>
                <w:szCs w:val="20"/>
                <w:lang w:val="id-ID"/>
              </w:rPr>
            </w:pPr>
            <w:r w:rsidRPr="00A84FE2">
              <w:rPr>
                <w:rFonts w:ascii="Bookman Old Style" w:hAnsi="Bookman Old Style" w:cs="Bookman Old Style"/>
                <w:sz w:val="20"/>
                <w:szCs w:val="20"/>
                <w:lang w:val="en-US"/>
              </w:rPr>
              <w:t>Penguatan fungsi perencanaan dan pemantauan program</w:t>
            </w:r>
          </w:p>
          <w:p w:rsidR="00A84FE2" w:rsidRPr="00A84FE2" w:rsidRDefault="00A84FE2" w:rsidP="00A16EE4">
            <w:pPr>
              <w:numPr>
                <w:ilvl w:val="0"/>
                <w:numId w:val="50"/>
              </w:numPr>
              <w:spacing w:after="200" w:line="276" w:lineRule="auto"/>
              <w:ind w:left="318" w:hanging="425"/>
              <w:contextualSpacing/>
              <w:jc w:val="both"/>
              <w:rPr>
                <w:rFonts w:ascii="Bookman Old Style" w:hAnsi="Bookman Old Style" w:cs="Bookman Old Style"/>
                <w:sz w:val="20"/>
                <w:szCs w:val="20"/>
                <w:lang w:val="id-ID"/>
              </w:rPr>
            </w:pPr>
            <w:r w:rsidRPr="00A84FE2">
              <w:rPr>
                <w:rFonts w:ascii="Bookman Old Style" w:hAnsi="Bookman Old Style" w:cs="Bookman Old Style"/>
                <w:sz w:val="20"/>
                <w:szCs w:val="20"/>
                <w:lang w:val="en-US"/>
              </w:rPr>
              <w:t>Tersediarrya kebutuhan logistik program Penanggulangan TBC di Fasilitas Pelayanan Kesehatan</w:t>
            </w:r>
          </w:p>
          <w:p w:rsidR="00A84FE2" w:rsidRPr="00A84FE2" w:rsidRDefault="00A84FE2" w:rsidP="00A16EE4">
            <w:pPr>
              <w:numPr>
                <w:ilvl w:val="0"/>
                <w:numId w:val="50"/>
              </w:numPr>
              <w:spacing w:after="200" w:line="276" w:lineRule="auto"/>
              <w:ind w:left="318" w:hanging="425"/>
              <w:contextualSpacing/>
              <w:jc w:val="both"/>
              <w:rPr>
                <w:rFonts w:ascii="Bookman Old Style" w:hAnsi="Bookman Old Style" w:cs="Bookman Old Style"/>
                <w:sz w:val="20"/>
                <w:szCs w:val="20"/>
                <w:lang w:val="id-ID"/>
              </w:rPr>
            </w:pPr>
            <w:r w:rsidRPr="00A84FE2">
              <w:rPr>
                <w:rFonts w:ascii="Bookman Old Style" w:hAnsi="Bookman Old Style" w:cs="Bookman Old Style"/>
                <w:sz w:val="20"/>
                <w:szCs w:val="20"/>
                <w:lang w:val="en-US"/>
              </w:rPr>
              <w:t>Tersedia data-informasi TB yang akurat tepat waktu</w:t>
            </w:r>
          </w:p>
          <w:p w:rsidR="00A84FE2" w:rsidRPr="00A84FE2" w:rsidRDefault="00A84FE2" w:rsidP="00A16EE4">
            <w:pPr>
              <w:numPr>
                <w:ilvl w:val="0"/>
                <w:numId w:val="50"/>
              </w:numPr>
              <w:spacing w:after="200" w:line="276" w:lineRule="auto"/>
              <w:ind w:left="318" w:hanging="425"/>
              <w:contextualSpacing/>
              <w:jc w:val="both"/>
              <w:rPr>
                <w:rFonts w:ascii="Bookman Old Style" w:hAnsi="Bookman Old Style" w:cs="Bookman Old Style"/>
                <w:sz w:val="20"/>
                <w:szCs w:val="20"/>
                <w:lang w:val="id-ID"/>
              </w:rPr>
            </w:pPr>
            <w:r w:rsidRPr="00A84FE2">
              <w:rPr>
                <w:rFonts w:ascii="Bookman Old Style" w:hAnsi="Bookman Old Style" w:cs="Bookman Old Style"/>
                <w:sz w:val="20"/>
                <w:szCs w:val="20"/>
                <w:lang w:val="en-US"/>
              </w:rPr>
              <w:t>Sarana prasarana TB terpelihara</w:t>
            </w:r>
          </w:p>
          <w:p w:rsidR="00A84FE2" w:rsidRPr="00A84FE2" w:rsidRDefault="00A84FE2" w:rsidP="00A16EE4">
            <w:pPr>
              <w:numPr>
                <w:ilvl w:val="0"/>
                <w:numId w:val="50"/>
              </w:numPr>
              <w:spacing w:after="200" w:line="276" w:lineRule="auto"/>
              <w:ind w:left="318" w:hanging="425"/>
              <w:contextualSpacing/>
              <w:jc w:val="both"/>
              <w:rPr>
                <w:rFonts w:ascii="Bookman Old Style" w:hAnsi="Bookman Old Style" w:cs="Bookman Old Style"/>
                <w:sz w:val="20"/>
                <w:szCs w:val="20"/>
                <w:lang w:val="id-ID"/>
              </w:rPr>
            </w:pPr>
            <w:r w:rsidRPr="00A84FE2">
              <w:rPr>
                <w:rFonts w:ascii="Bookman Old Style" w:hAnsi="Bookman Old Style" w:cs="Bookman Old Style"/>
                <w:sz w:val="20"/>
                <w:szCs w:val="20"/>
                <w:lang w:val="en-US"/>
              </w:rPr>
              <w:t>Ada pengembangan layanan TB</w:t>
            </w:r>
          </w:p>
        </w:tc>
        <w:tc>
          <w:tcPr>
            <w:tcW w:w="2268" w:type="dxa"/>
          </w:tcPr>
          <w:p w:rsidR="00A84FE2" w:rsidRPr="00A84FE2" w:rsidRDefault="00A84FE2" w:rsidP="00DF5036">
            <w:pPr>
              <w:widowControl w:val="0"/>
              <w:numPr>
                <w:ilvl w:val="0"/>
                <w:numId w:val="52"/>
              </w:numPr>
              <w:autoSpaceDE w:val="0"/>
              <w:autoSpaceDN w:val="0"/>
              <w:adjustRightInd w:val="0"/>
              <w:spacing w:after="200" w:line="276" w:lineRule="auto"/>
              <w:ind w:left="376" w:hanging="376"/>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 xml:space="preserve">Dinkes  </w:t>
            </w:r>
          </w:p>
          <w:p w:rsidR="00A84FE2" w:rsidRPr="00A84FE2" w:rsidRDefault="00A84FE2" w:rsidP="00DF5036">
            <w:pPr>
              <w:widowControl w:val="0"/>
              <w:numPr>
                <w:ilvl w:val="0"/>
                <w:numId w:val="52"/>
              </w:numPr>
              <w:autoSpaceDE w:val="0"/>
              <w:autoSpaceDN w:val="0"/>
              <w:adjustRightInd w:val="0"/>
              <w:spacing w:after="200" w:line="276" w:lineRule="auto"/>
              <w:ind w:left="376" w:hanging="376"/>
              <w:rPr>
                <w:rFonts w:ascii="Bookman Old Style" w:hAnsi="Bookman Old Style" w:cs="Bookman Old Style"/>
                <w:color w:val="000000"/>
                <w:sz w:val="20"/>
                <w:szCs w:val="20"/>
                <w:lang w:val="en-US"/>
              </w:rPr>
            </w:pPr>
            <w:r w:rsidRPr="00A84FE2">
              <w:rPr>
                <w:rFonts w:ascii="Bookman Old Style" w:hAnsi="Bookman Old Style" w:cs="Bookman Old Style"/>
                <w:color w:val="000000"/>
                <w:sz w:val="20"/>
                <w:szCs w:val="20"/>
                <w:lang w:val="en-US"/>
              </w:rPr>
              <w:t>Perguruan Tinggi</w:t>
            </w:r>
          </w:p>
          <w:p w:rsidR="00A84FE2" w:rsidRPr="00A84FE2" w:rsidRDefault="00A84FE2" w:rsidP="00DF5036">
            <w:pPr>
              <w:widowControl w:val="0"/>
              <w:numPr>
                <w:ilvl w:val="0"/>
                <w:numId w:val="52"/>
              </w:numPr>
              <w:autoSpaceDE w:val="0"/>
              <w:autoSpaceDN w:val="0"/>
              <w:adjustRightInd w:val="0"/>
              <w:spacing w:after="200" w:line="276" w:lineRule="auto"/>
              <w:ind w:left="376" w:hanging="376"/>
              <w:jc w:val="both"/>
              <w:rPr>
                <w:rFonts w:ascii="Bookman Old Style" w:hAnsi="Bookman Old Style" w:cs="Bookman Old Style"/>
                <w:color w:val="000000"/>
                <w:sz w:val="20"/>
                <w:szCs w:val="20"/>
                <w:lang w:val="id-ID"/>
              </w:rPr>
            </w:pPr>
            <w:r w:rsidRPr="00A84FE2">
              <w:rPr>
                <w:rFonts w:ascii="Bookman Old Style" w:hAnsi="Bookman Old Style" w:cs="Bookman Old Style"/>
                <w:color w:val="000000"/>
                <w:sz w:val="20"/>
                <w:szCs w:val="20"/>
                <w:lang w:val="id-ID"/>
              </w:rPr>
              <w:t>BPJS</w:t>
            </w:r>
          </w:p>
        </w:tc>
      </w:tr>
      <w:bookmarkEnd w:id="5"/>
    </w:tbl>
    <w:p w:rsidR="00A84FE2" w:rsidRPr="00A84FE2" w:rsidRDefault="00A84FE2" w:rsidP="00A84FE2">
      <w:pPr>
        <w:widowControl w:val="0"/>
        <w:autoSpaceDE w:val="0"/>
        <w:autoSpaceDN w:val="0"/>
        <w:adjustRightInd w:val="0"/>
        <w:spacing w:line="421" w:lineRule="exact"/>
        <w:jc w:val="both"/>
        <w:rPr>
          <w:rFonts w:ascii="Bookman Old Style" w:hAnsi="Bookman Old Style"/>
          <w:lang w:val="en-US"/>
        </w:rPr>
      </w:pPr>
    </w:p>
    <w:p w:rsidR="00A84FE2" w:rsidRPr="00A84FE2" w:rsidRDefault="00A84FE2" w:rsidP="00A84FE2">
      <w:pPr>
        <w:widowControl w:val="0"/>
        <w:autoSpaceDE w:val="0"/>
        <w:autoSpaceDN w:val="0"/>
        <w:adjustRightInd w:val="0"/>
        <w:spacing w:line="421" w:lineRule="exact"/>
        <w:jc w:val="both"/>
        <w:rPr>
          <w:rFonts w:ascii="Bookman Old Style" w:hAnsi="Bookman Old Style" w:cs="Bookman Old Style"/>
          <w:color w:val="000000"/>
          <w:lang w:val="en-US"/>
        </w:rPr>
      </w:pPr>
    </w:p>
    <w:p w:rsidR="00807FD4" w:rsidRDefault="00CD4D1C" w:rsidP="00CD4D1C">
      <w:pPr>
        <w:tabs>
          <w:tab w:val="left" w:pos="4414"/>
        </w:tabs>
        <w:ind w:left="5670"/>
        <w:jc w:val="center"/>
        <w:rPr>
          <w:rFonts w:ascii="Bookman Old Style" w:hAnsi="Bookman Old Style" w:cs="Arial"/>
          <w:color w:val="000000"/>
          <w:lang w:val="id-ID"/>
        </w:rPr>
      </w:pPr>
      <w:r>
        <w:rPr>
          <w:rFonts w:ascii="Bookman Old Style" w:hAnsi="Bookman Old Style" w:cs="Arial"/>
          <w:color w:val="000000"/>
          <w:lang w:val="id-ID"/>
        </w:rPr>
        <w:t>BUPATI KENDAL,</w:t>
      </w:r>
    </w:p>
    <w:p w:rsidR="00CD4D1C" w:rsidRPr="00CD4D1C" w:rsidRDefault="00CD4D1C" w:rsidP="00CD4D1C">
      <w:pPr>
        <w:tabs>
          <w:tab w:val="left" w:pos="4414"/>
          <w:tab w:val="left" w:pos="8490"/>
        </w:tabs>
        <w:ind w:left="5670"/>
        <w:rPr>
          <w:rFonts w:ascii="Bookman Old Style" w:hAnsi="Bookman Old Style" w:cs="Arial"/>
          <w:color w:val="000000"/>
          <w:sz w:val="34"/>
          <w:szCs w:val="34"/>
          <w:lang w:val="id-ID"/>
        </w:rPr>
      </w:pPr>
      <w:r>
        <w:rPr>
          <w:rFonts w:ascii="Bookman Old Style" w:hAnsi="Bookman Old Style" w:cs="Arial"/>
          <w:color w:val="000000"/>
          <w:lang w:val="id-ID"/>
        </w:rPr>
        <w:tab/>
      </w:r>
    </w:p>
    <w:p w:rsidR="00CD4D1C" w:rsidRDefault="00CD4D1C" w:rsidP="00CD4D1C">
      <w:pPr>
        <w:tabs>
          <w:tab w:val="left" w:pos="4414"/>
        </w:tabs>
        <w:ind w:left="5670"/>
        <w:jc w:val="center"/>
        <w:rPr>
          <w:rFonts w:ascii="Bookman Old Style" w:hAnsi="Bookman Old Style" w:cs="Arial"/>
          <w:color w:val="000000"/>
          <w:lang w:val="id-ID"/>
        </w:rPr>
      </w:pPr>
    </w:p>
    <w:p w:rsidR="00CD4D1C" w:rsidRDefault="00CD4D1C" w:rsidP="00CD4D1C">
      <w:pPr>
        <w:tabs>
          <w:tab w:val="left" w:pos="4414"/>
        </w:tabs>
        <w:ind w:left="5670"/>
        <w:jc w:val="center"/>
        <w:rPr>
          <w:rFonts w:ascii="Bookman Old Style" w:hAnsi="Bookman Old Style" w:cs="Arial"/>
          <w:color w:val="000000"/>
          <w:lang w:val="en-US"/>
        </w:rPr>
      </w:pPr>
      <w:r>
        <w:rPr>
          <w:rFonts w:ascii="Bookman Old Style" w:hAnsi="Bookman Old Style" w:cs="Arial"/>
          <w:color w:val="000000"/>
          <w:lang w:val="id-ID"/>
        </w:rPr>
        <w:t>DYAH KARTIKA PERMANASARI</w:t>
      </w: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45574A" w:rsidRDefault="0045574A" w:rsidP="00CD4D1C">
      <w:pPr>
        <w:tabs>
          <w:tab w:val="left" w:pos="4414"/>
        </w:tabs>
        <w:ind w:left="5670"/>
        <w:jc w:val="center"/>
        <w:rPr>
          <w:rFonts w:ascii="Bookman Old Style" w:hAnsi="Bookman Old Style" w:cs="Arial"/>
          <w:color w:val="000000"/>
          <w:lang w:val="en-US"/>
        </w:rPr>
      </w:pPr>
    </w:p>
    <w:p w:rsidR="008C2BD4" w:rsidRDefault="008C2BD4" w:rsidP="00CD4D1C">
      <w:pPr>
        <w:tabs>
          <w:tab w:val="left" w:pos="4414"/>
        </w:tabs>
        <w:ind w:left="5670"/>
        <w:jc w:val="center"/>
        <w:rPr>
          <w:rFonts w:ascii="Bookman Old Style" w:hAnsi="Bookman Old Style" w:cs="Arial"/>
          <w:color w:val="000000"/>
          <w:lang w:val="en-US"/>
        </w:rPr>
        <w:sectPr w:rsidR="008C2BD4" w:rsidSect="00DA1A35">
          <w:headerReference w:type="default" r:id="rId14"/>
          <w:pgSz w:w="12242" w:h="18722"/>
          <w:pgMar w:top="1361" w:right="1361" w:bottom="1361" w:left="1361" w:header="709" w:footer="709" w:gutter="0"/>
          <w:cols w:space="720"/>
          <w:titlePg/>
          <w:docGrid w:linePitch="360"/>
        </w:sectPr>
      </w:pPr>
    </w:p>
    <w:p w:rsidR="00336F8E" w:rsidRPr="00336F8E" w:rsidRDefault="00336F8E" w:rsidP="008C2BD4">
      <w:pPr>
        <w:ind w:left="10065"/>
        <w:jc w:val="both"/>
        <w:rPr>
          <w:rFonts w:ascii="Bookman Old Style" w:hAnsi="Bookman Old Style" w:cs="Arial"/>
          <w:color w:val="000000"/>
          <w:lang w:val="en-US"/>
        </w:rPr>
      </w:pPr>
      <w:r>
        <w:rPr>
          <w:rFonts w:ascii="Bookman Old Style" w:hAnsi="Bookman Old Style" w:cs="Arial"/>
          <w:color w:val="000000"/>
          <w:lang w:val="id-ID"/>
        </w:rPr>
        <w:lastRenderedPageBreak/>
        <w:t>LAMPIRAN I</w:t>
      </w:r>
      <w:r>
        <w:rPr>
          <w:rFonts w:ascii="Bookman Old Style" w:hAnsi="Bookman Old Style" w:cs="Arial"/>
          <w:color w:val="000000"/>
          <w:lang w:val="en-US"/>
        </w:rPr>
        <w:t>I</w:t>
      </w:r>
    </w:p>
    <w:p w:rsidR="00336F8E" w:rsidRDefault="00336F8E" w:rsidP="008C2BD4">
      <w:pPr>
        <w:ind w:left="10065"/>
        <w:jc w:val="both"/>
        <w:rPr>
          <w:rFonts w:ascii="Bookman Old Style" w:hAnsi="Bookman Old Style" w:cs="Arial"/>
          <w:color w:val="000000"/>
          <w:lang w:val="id-ID"/>
        </w:rPr>
      </w:pPr>
      <w:r>
        <w:rPr>
          <w:rFonts w:ascii="Bookman Old Style" w:hAnsi="Bookman Old Style" w:cs="Arial"/>
          <w:color w:val="000000"/>
          <w:lang w:val="id-ID"/>
        </w:rPr>
        <w:t>PERATURAN BUPATI KENDAL</w:t>
      </w:r>
    </w:p>
    <w:p w:rsidR="00336F8E" w:rsidRDefault="00336F8E" w:rsidP="008C2BD4">
      <w:pPr>
        <w:ind w:left="10065"/>
        <w:jc w:val="both"/>
        <w:rPr>
          <w:rFonts w:ascii="Bookman Old Style" w:hAnsi="Bookman Old Style" w:cs="Arial"/>
          <w:color w:val="000000"/>
          <w:lang w:val="id-ID"/>
        </w:rPr>
      </w:pPr>
      <w:r>
        <w:rPr>
          <w:rFonts w:ascii="Bookman Old Style" w:hAnsi="Bookman Old Style" w:cs="Arial"/>
          <w:color w:val="000000"/>
          <w:lang w:val="id-ID"/>
        </w:rPr>
        <w:t>NOMOR ... TAHUN ...</w:t>
      </w:r>
    </w:p>
    <w:p w:rsidR="00336F8E" w:rsidRDefault="00336F8E" w:rsidP="008C2BD4">
      <w:pPr>
        <w:ind w:left="10065"/>
        <w:jc w:val="both"/>
        <w:rPr>
          <w:rFonts w:ascii="Bookman Old Style" w:hAnsi="Bookman Old Style" w:cs="Arial"/>
          <w:color w:val="000000"/>
          <w:lang w:val="id-ID"/>
        </w:rPr>
      </w:pPr>
      <w:r>
        <w:rPr>
          <w:rFonts w:ascii="Bookman Old Style" w:hAnsi="Bookman Old Style" w:cs="Arial"/>
          <w:color w:val="000000"/>
          <w:lang w:val="id-ID"/>
        </w:rPr>
        <w:t>TENTANG</w:t>
      </w:r>
    </w:p>
    <w:p w:rsidR="00336F8E" w:rsidRDefault="00336F8E" w:rsidP="00170C09">
      <w:pPr>
        <w:ind w:left="10065"/>
        <w:jc w:val="both"/>
        <w:rPr>
          <w:rFonts w:ascii="Bookman Old Style" w:hAnsi="Bookman Old Style" w:cs="Arial"/>
          <w:color w:val="000000"/>
          <w:lang w:val="id-ID"/>
        </w:rPr>
      </w:pPr>
      <w:r>
        <w:rPr>
          <w:rFonts w:ascii="Bookman Old Style" w:hAnsi="Bookman Old Style"/>
          <w:lang w:val="en-ID"/>
        </w:rPr>
        <w:t>RENCANA AKSI DAERAH PENANGGULANGAN TUBERKULOSIS</w:t>
      </w:r>
      <w:r>
        <w:rPr>
          <w:rFonts w:ascii="Bookman Old Style" w:hAnsi="Bookman Old Style"/>
          <w:lang w:val="id-ID"/>
        </w:rPr>
        <w:t xml:space="preserve"> TAHUN 2025-2029</w:t>
      </w:r>
    </w:p>
    <w:p w:rsidR="00336F8E" w:rsidRPr="00C7152A" w:rsidRDefault="00336F8E" w:rsidP="00336F8E">
      <w:pPr>
        <w:tabs>
          <w:tab w:val="left" w:pos="4414"/>
        </w:tabs>
        <w:jc w:val="both"/>
        <w:rPr>
          <w:rFonts w:ascii="Bookman Old Style" w:hAnsi="Bookman Old Style" w:cs="Arial"/>
          <w:color w:val="000000"/>
          <w:sz w:val="16"/>
          <w:szCs w:val="16"/>
          <w:lang w:val="id-ID"/>
        </w:rPr>
      </w:pPr>
    </w:p>
    <w:p w:rsidR="00336F8E" w:rsidRPr="00A84FE2" w:rsidRDefault="00336F8E" w:rsidP="00336F8E">
      <w:pPr>
        <w:widowControl w:val="0"/>
        <w:autoSpaceDE w:val="0"/>
        <w:autoSpaceDN w:val="0"/>
        <w:adjustRightInd w:val="0"/>
        <w:jc w:val="center"/>
        <w:rPr>
          <w:rFonts w:ascii="Bookman Old Style" w:hAnsi="Bookman Old Style" w:cs="Bookman Old Style"/>
          <w:b/>
          <w:bCs/>
          <w:color w:val="000000"/>
          <w:lang w:val="en-US"/>
        </w:rPr>
      </w:pPr>
      <w:r w:rsidRPr="00A84FE2">
        <w:rPr>
          <w:rFonts w:ascii="Bookman Old Style" w:hAnsi="Bookman Old Style" w:cs="Bookman Old Style"/>
          <w:b/>
          <w:bCs/>
          <w:color w:val="000000"/>
          <w:lang w:val="en-US"/>
        </w:rPr>
        <w:t>RENCANA AKSI DAERAH</w:t>
      </w:r>
      <w:r>
        <w:rPr>
          <w:rFonts w:ascii="Bookman Old Style" w:hAnsi="Bookman Old Style" w:cs="Bookman Old Style"/>
          <w:b/>
          <w:bCs/>
          <w:color w:val="000000"/>
          <w:lang w:val="en-US"/>
        </w:rPr>
        <w:t xml:space="preserve"> </w:t>
      </w:r>
      <w:r w:rsidRPr="00A84FE2">
        <w:rPr>
          <w:rFonts w:ascii="Bookman Old Style" w:hAnsi="Bookman Old Style" w:cs="Bookman Old Style"/>
          <w:b/>
          <w:bCs/>
          <w:color w:val="000000"/>
          <w:lang w:val="en-US"/>
        </w:rPr>
        <w:t xml:space="preserve">PENANGGULANGAN TUBERKULOSIS </w:t>
      </w:r>
    </w:p>
    <w:p w:rsidR="00336F8E" w:rsidRDefault="00336F8E" w:rsidP="00336F8E">
      <w:pPr>
        <w:widowControl w:val="0"/>
        <w:autoSpaceDE w:val="0"/>
        <w:autoSpaceDN w:val="0"/>
        <w:adjustRightInd w:val="0"/>
        <w:jc w:val="center"/>
        <w:rPr>
          <w:rFonts w:ascii="Bookman Old Style" w:hAnsi="Bookman Old Style" w:cs="Bookman Old Style"/>
          <w:b/>
          <w:bCs/>
          <w:color w:val="000000"/>
          <w:lang w:val="id-ID"/>
        </w:rPr>
      </w:pPr>
      <w:r>
        <w:rPr>
          <w:rFonts w:ascii="Bookman Old Style" w:hAnsi="Bookman Old Style" w:cs="Bookman Old Style"/>
          <w:b/>
          <w:bCs/>
          <w:color w:val="000000"/>
          <w:lang w:val="en-US"/>
        </w:rPr>
        <w:t xml:space="preserve">TAHUN </w:t>
      </w:r>
      <w:r w:rsidRPr="00A84FE2">
        <w:rPr>
          <w:rFonts w:ascii="Bookman Old Style" w:hAnsi="Bookman Old Style" w:cs="Bookman Old Style"/>
          <w:b/>
          <w:bCs/>
          <w:color w:val="000000"/>
          <w:lang w:val="en-US"/>
        </w:rPr>
        <w:t>2025 – 20</w:t>
      </w:r>
      <w:r>
        <w:rPr>
          <w:rFonts w:ascii="Bookman Old Style" w:hAnsi="Bookman Old Style" w:cs="Bookman Old Style"/>
          <w:b/>
          <w:bCs/>
          <w:color w:val="000000"/>
          <w:lang w:val="en-US"/>
        </w:rPr>
        <w:t>29</w:t>
      </w:r>
    </w:p>
    <w:p w:rsidR="00C7152A" w:rsidRPr="00C7152A" w:rsidRDefault="00C7152A" w:rsidP="00336F8E">
      <w:pPr>
        <w:widowControl w:val="0"/>
        <w:autoSpaceDE w:val="0"/>
        <w:autoSpaceDN w:val="0"/>
        <w:adjustRightInd w:val="0"/>
        <w:jc w:val="center"/>
        <w:rPr>
          <w:rFonts w:ascii="Bookman Old Style" w:hAnsi="Bookman Old Style" w:cs="Bookman Old Style"/>
          <w:b/>
          <w:bCs/>
          <w:color w:val="000000"/>
          <w:sz w:val="14"/>
          <w:szCs w:val="14"/>
          <w:lang w:val="id-ID"/>
        </w:rPr>
      </w:pPr>
    </w:p>
    <w:p w:rsidR="00DF17F5" w:rsidRPr="00170C09" w:rsidRDefault="00C01232" w:rsidP="00C01232">
      <w:pPr>
        <w:widowControl w:val="0"/>
        <w:numPr>
          <w:ilvl w:val="1"/>
          <w:numId w:val="23"/>
        </w:numPr>
        <w:autoSpaceDE w:val="0"/>
        <w:autoSpaceDN w:val="0"/>
        <w:adjustRightInd w:val="0"/>
        <w:jc w:val="both"/>
        <w:rPr>
          <w:rFonts w:ascii="Bookman Old Style" w:hAnsi="Bookman Old Style" w:cs="Bookman Old Style"/>
          <w:bCs/>
          <w:color w:val="000000"/>
          <w:lang w:val="en-US"/>
        </w:rPr>
      </w:pPr>
      <w:r w:rsidRPr="00C01232">
        <w:rPr>
          <w:rFonts w:ascii="Bookman Old Style" w:hAnsi="Bookman Old Style" w:cs="Bookman Old Style"/>
          <w:bCs/>
          <w:color w:val="000000"/>
          <w:lang w:val="en-US"/>
        </w:rPr>
        <w:t>Indikator Dampak</w:t>
      </w:r>
      <w:r w:rsidR="005218AC">
        <w:rPr>
          <w:rFonts w:ascii="Bookman Old Style" w:hAnsi="Bookman Old Style" w:cs="Bookman Old Style"/>
          <w:bCs/>
          <w:color w:val="000000"/>
          <w:lang w:val="id-ID"/>
        </w:rPr>
        <w:t>.</w:t>
      </w:r>
    </w:p>
    <w:p w:rsidR="00170C09" w:rsidRPr="00170C09" w:rsidRDefault="00170C09" w:rsidP="00170C09">
      <w:pPr>
        <w:widowControl w:val="0"/>
        <w:autoSpaceDE w:val="0"/>
        <w:autoSpaceDN w:val="0"/>
        <w:adjustRightInd w:val="0"/>
        <w:ind w:left="1440"/>
        <w:jc w:val="both"/>
        <w:rPr>
          <w:rFonts w:ascii="Bookman Old Style" w:hAnsi="Bookman Old Style" w:cs="Bookman Old Style"/>
          <w:bCs/>
          <w:color w:val="000000"/>
          <w:sz w:val="16"/>
          <w:szCs w:val="16"/>
          <w:lang w:val="en-US"/>
        </w:rPr>
      </w:pPr>
    </w:p>
    <w:tbl>
      <w:tblPr>
        <w:tblW w:w="15028" w:type="dxa"/>
        <w:tblInd w:w="984" w:type="dxa"/>
        <w:tblLook w:val="04A0" w:firstRow="1" w:lastRow="0" w:firstColumn="1" w:lastColumn="0" w:noHBand="0" w:noVBand="1"/>
      </w:tblPr>
      <w:tblGrid>
        <w:gridCol w:w="520"/>
        <w:gridCol w:w="2240"/>
        <w:gridCol w:w="1800"/>
        <w:gridCol w:w="833"/>
        <w:gridCol w:w="833"/>
        <w:gridCol w:w="833"/>
        <w:gridCol w:w="833"/>
        <w:gridCol w:w="833"/>
        <w:gridCol w:w="833"/>
        <w:gridCol w:w="904"/>
        <w:gridCol w:w="969"/>
        <w:gridCol w:w="2477"/>
        <w:gridCol w:w="1120"/>
      </w:tblGrid>
      <w:tr w:rsidR="008C2BD4" w:rsidRPr="008C2BD4" w:rsidTr="00DF17F5">
        <w:trPr>
          <w:trHeight w:val="300"/>
        </w:trPr>
        <w:tc>
          <w:tcPr>
            <w:tcW w:w="520" w:type="dxa"/>
            <w:vMerge w:val="restart"/>
            <w:tcBorders>
              <w:top w:val="single" w:sz="4" w:space="0" w:color="auto"/>
              <w:left w:val="single" w:sz="4" w:space="0" w:color="auto"/>
              <w:bottom w:val="single" w:sz="4" w:space="0" w:color="auto"/>
              <w:right w:val="single" w:sz="4" w:space="0" w:color="auto"/>
            </w:tcBorders>
            <w:noWrap/>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No</w:t>
            </w:r>
          </w:p>
        </w:tc>
        <w:tc>
          <w:tcPr>
            <w:tcW w:w="2240" w:type="dxa"/>
            <w:vMerge w:val="restart"/>
            <w:tcBorders>
              <w:top w:val="single" w:sz="4" w:space="0" w:color="auto"/>
              <w:left w:val="single" w:sz="4" w:space="0" w:color="auto"/>
              <w:bottom w:val="single" w:sz="4" w:space="0" w:color="auto"/>
              <w:right w:val="single" w:sz="4" w:space="0" w:color="auto"/>
            </w:tcBorders>
            <w:noWrap/>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Indikator</w:t>
            </w:r>
          </w:p>
        </w:tc>
        <w:tc>
          <w:tcPr>
            <w:tcW w:w="1800" w:type="dxa"/>
            <w:vMerge w:val="restart"/>
            <w:tcBorders>
              <w:top w:val="single" w:sz="4" w:space="0" w:color="auto"/>
              <w:left w:val="single" w:sz="4" w:space="0" w:color="auto"/>
              <w:bottom w:val="single" w:sz="4" w:space="0" w:color="000000"/>
              <w:right w:val="single" w:sz="4" w:space="0" w:color="auto"/>
            </w:tcBorders>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Target dan Pencapaian</w:t>
            </w:r>
          </w:p>
        </w:tc>
        <w:tc>
          <w:tcPr>
            <w:tcW w:w="5902" w:type="dxa"/>
            <w:gridSpan w:val="7"/>
            <w:tcBorders>
              <w:top w:val="single" w:sz="4" w:space="0" w:color="auto"/>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Tahun</w:t>
            </w:r>
          </w:p>
        </w:tc>
        <w:tc>
          <w:tcPr>
            <w:tcW w:w="3446" w:type="dxa"/>
            <w:gridSpan w:val="2"/>
            <w:tcBorders>
              <w:top w:val="single" w:sz="4" w:space="0" w:color="auto"/>
              <w:left w:val="nil"/>
              <w:bottom w:val="single" w:sz="4" w:space="0" w:color="auto"/>
              <w:right w:val="single" w:sz="4" w:space="0" w:color="000000"/>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Penanggung Jawab</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Pos Dana</w:t>
            </w:r>
          </w:p>
        </w:tc>
      </w:tr>
      <w:tr w:rsidR="008C2BD4" w:rsidRPr="008C2BD4" w:rsidTr="00DF17F5">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2024</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2025</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2026</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2027</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2028</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2029</w:t>
            </w:r>
          </w:p>
        </w:tc>
        <w:tc>
          <w:tcPr>
            <w:tcW w:w="904"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2030</w:t>
            </w:r>
          </w:p>
        </w:tc>
        <w:tc>
          <w:tcPr>
            <w:tcW w:w="969" w:type="dxa"/>
            <w:tcBorders>
              <w:top w:val="nil"/>
              <w:left w:val="nil"/>
              <w:bottom w:val="single" w:sz="4" w:space="0" w:color="auto"/>
              <w:right w:val="single" w:sz="4" w:space="0" w:color="auto"/>
            </w:tcBorders>
            <w:noWrap/>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Utama</w:t>
            </w:r>
          </w:p>
        </w:tc>
        <w:tc>
          <w:tcPr>
            <w:tcW w:w="2477" w:type="dxa"/>
            <w:tcBorders>
              <w:top w:val="nil"/>
              <w:left w:val="nil"/>
              <w:bottom w:val="single" w:sz="4" w:space="0" w:color="auto"/>
              <w:right w:val="single" w:sz="4" w:space="0" w:color="auto"/>
            </w:tcBorders>
            <w:noWrap/>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xml:space="preserve">Pendukung </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r>
      <w:tr w:rsidR="008C2BD4" w:rsidRPr="008C2BD4" w:rsidTr="00DF17F5">
        <w:trPr>
          <w:trHeight w:val="300"/>
        </w:trPr>
        <w:tc>
          <w:tcPr>
            <w:tcW w:w="520" w:type="dxa"/>
            <w:vMerge w:val="restart"/>
            <w:tcBorders>
              <w:top w:val="nil"/>
              <w:left w:val="single" w:sz="4" w:space="0" w:color="auto"/>
              <w:bottom w:val="nil"/>
              <w:right w:val="single" w:sz="4" w:space="0" w:color="auto"/>
            </w:tcBorders>
            <w:noWrap/>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1</w:t>
            </w:r>
          </w:p>
        </w:tc>
        <w:tc>
          <w:tcPr>
            <w:tcW w:w="2240" w:type="dxa"/>
            <w:vMerge w:val="restart"/>
            <w:tcBorders>
              <w:top w:val="nil"/>
              <w:left w:val="single" w:sz="4" w:space="0" w:color="auto"/>
              <w:bottom w:val="nil"/>
              <w:right w:val="single" w:sz="4" w:space="0" w:color="auto"/>
            </w:tcBorders>
            <w:vAlign w:val="center"/>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Penurunan Angka (incidence rate TBC. Target dan Tahun Pencapaian)</w:t>
            </w:r>
          </w:p>
        </w:tc>
        <w:tc>
          <w:tcPr>
            <w:tcW w:w="1800" w:type="dxa"/>
            <w:vMerge w:val="restart"/>
            <w:tcBorders>
              <w:top w:val="nil"/>
              <w:left w:val="single" w:sz="4" w:space="0" w:color="auto"/>
              <w:bottom w:val="nil"/>
              <w:right w:val="single" w:sz="4" w:space="0" w:color="auto"/>
            </w:tcBorders>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Target tahun 2030: 65 per 100.000 penduduk</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2.878</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2.469</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2.130</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1.889</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1.705</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1.563</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xml:space="preserve"> 1.458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Dinkes</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Baperlitbang</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APBD 2</w:t>
            </w:r>
          </w:p>
        </w:tc>
      </w:tr>
      <w:tr w:rsidR="008C2BD4" w:rsidRPr="008C2BD4" w:rsidTr="00DF17F5">
        <w:trPr>
          <w:trHeight w:val="300"/>
        </w:trPr>
        <w:tc>
          <w:tcPr>
            <w:tcW w:w="52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Kabag Kesra</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Calibri" w:hAnsi="Calibri"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Bapenda</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PUPR</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DisKominfo</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Sosial</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Kemenag</w:t>
            </w:r>
          </w:p>
        </w:tc>
        <w:tc>
          <w:tcPr>
            <w:tcW w:w="112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jc w:val="right"/>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2</w:t>
            </w:r>
          </w:p>
        </w:tc>
        <w:tc>
          <w:tcPr>
            <w:tcW w:w="2240" w:type="dxa"/>
            <w:vMerge w:val="restart"/>
            <w:tcBorders>
              <w:top w:val="nil"/>
              <w:left w:val="single" w:sz="4" w:space="0" w:color="auto"/>
              <w:bottom w:val="nil"/>
              <w:right w:val="single" w:sz="4" w:space="0" w:color="auto"/>
            </w:tcBorders>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Penurunan Angka Kematian Akibat TBC.</w:t>
            </w:r>
          </w:p>
        </w:tc>
        <w:tc>
          <w:tcPr>
            <w:tcW w:w="1800" w:type="dxa"/>
            <w:vMerge w:val="restart"/>
            <w:tcBorders>
              <w:top w:val="nil"/>
              <w:left w:val="single" w:sz="4" w:space="0" w:color="auto"/>
              <w:bottom w:val="nil"/>
              <w:right w:val="single" w:sz="4" w:space="0" w:color="auto"/>
            </w:tcBorders>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Target tahun 2030: 6 per 100.000 penduduk</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64</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65</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65</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66</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67</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67</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68</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Dinkes</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Baperlitbang</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APBD 2</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Kabag Kesra</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180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jc w:val="center"/>
              <w:rPr>
                <w:rFonts w:ascii="Bookman Old Style" w:hAnsi="Bookman Old Style" w:cs="Calibri"/>
                <w:color w:val="000000"/>
                <w:sz w:val="22"/>
                <w:szCs w:val="22"/>
                <w:lang w:val="en-US"/>
              </w:rPr>
            </w:pP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Bapenda</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vMerge/>
            <w:tcBorders>
              <w:top w:val="nil"/>
              <w:left w:val="single" w:sz="4" w:space="0" w:color="auto"/>
              <w:bottom w:val="nil"/>
              <w:right w:val="single" w:sz="4" w:space="0" w:color="auto"/>
            </w:tcBorders>
            <w:vAlign w:val="center"/>
            <w:hideMark/>
          </w:tcPr>
          <w:p w:rsidR="008C2BD4" w:rsidRPr="008C2BD4" w:rsidRDefault="008C2BD4" w:rsidP="00C7152A">
            <w:pPr>
              <w:spacing w:before="40" w:after="40"/>
              <w:rPr>
                <w:rFonts w:ascii="Bookman Old Style" w:hAnsi="Bookman Old Style" w:cs="Calibri"/>
                <w:color w:val="000000"/>
                <w:sz w:val="22"/>
                <w:szCs w:val="22"/>
                <w:lang w:val="en-US"/>
              </w:rPr>
            </w:pP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PUPR</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DisKominfo</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Sosial</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Kemenag</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Transmigrasi</w:t>
            </w:r>
          </w:p>
        </w:tc>
        <w:tc>
          <w:tcPr>
            <w:tcW w:w="1120" w:type="dxa"/>
            <w:tcBorders>
              <w:top w:val="nil"/>
              <w:left w:val="nil"/>
              <w:bottom w:val="nil"/>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r w:rsidR="008C2BD4" w:rsidRPr="008C2BD4" w:rsidTr="00DF17F5">
        <w:trPr>
          <w:trHeight w:val="300"/>
        </w:trPr>
        <w:tc>
          <w:tcPr>
            <w:tcW w:w="520" w:type="dxa"/>
            <w:tcBorders>
              <w:top w:val="nil"/>
              <w:left w:val="single" w:sz="4" w:space="0" w:color="auto"/>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24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180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833"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04"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c>
          <w:tcPr>
            <w:tcW w:w="2477"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Dinas Pendidikan</w:t>
            </w:r>
          </w:p>
        </w:tc>
        <w:tc>
          <w:tcPr>
            <w:tcW w:w="1120" w:type="dxa"/>
            <w:tcBorders>
              <w:top w:val="nil"/>
              <w:left w:val="nil"/>
              <w:bottom w:val="single" w:sz="4" w:space="0" w:color="auto"/>
              <w:right w:val="single" w:sz="4" w:space="0" w:color="auto"/>
            </w:tcBorders>
            <w:noWrap/>
            <w:vAlign w:val="bottom"/>
            <w:hideMark/>
          </w:tcPr>
          <w:p w:rsidR="008C2BD4" w:rsidRPr="008C2BD4" w:rsidRDefault="008C2BD4" w:rsidP="00C7152A">
            <w:pPr>
              <w:spacing w:before="40" w:after="40"/>
              <w:rPr>
                <w:rFonts w:ascii="Bookman Old Style" w:hAnsi="Bookman Old Style" w:cs="Calibri"/>
                <w:color w:val="000000"/>
                <w:sz w:val="22"/>
                <w:szCs w:val="22"/>
                <w:lang w:val="en-US"/>
              </w:rPr>
            </w:pPr>
            <w:r w:rsidRPr="008C2BD4">
              <w:rPr>
                <w:rFonts w:ascii="Bookman Old Style" w:hAnsi="Bookman Old Style" w:cs="Calibri"/>
                <w:color w:val="000000"/>
                <w:sz w:val="22"/>
                <w:szCs w:val="22"/>
                <w:lang w:val="en-US"/>
              </w:rPr>
              <w:t> </w:t>
            </w:r>
          </w:p>
        </w:tc>
      </w:tr>
    </w:tbl>
    <w:p w:rsidR="0045574A" w:rsidRDefault="0045574A" w:rsidP="00C7152A">
      <w:pPr>
        <w:tabs>
          <w:tab w:val="left" w:pos="4414"/>
        </w:tabs>
        <w:spacing w:before="40" w:after="40"/>
        <w:jc w:val="both"/>
        <w:rPr>
          <w:rFonts w:ascii="Bookman Old Style" w:hAnsi="Bookman Old Style" w:cs="Arial"/>
          <w:color w:val="000000"/>
          <w:lang w:val="id-ID"/>
        </w:rPr>
      </w:pPr>
    </w:p>
    <w:p w:rsidR="00170C09" w:rsidRPr="00170C09" w:rsidRDefault="00170C09" w:rsidP="00C7152A">
      <w:pPr>
        <w:tabs>
          <w:tab w:val="left" w:pos="4414"/>
        </w:tabs>
        <w:spacing w:before="40" w:after="40"/>
        <w:jc w:val="both"/>
        <w:rPr>
          <w:rFonts w:ascii="Bookman Old Style" w:hAnsi="Bookman Old Style" w:cs="Arial"/>
          <w:color w:val="000000"/>
          <w:lang w:val="id-ID"/>
        </w:rPr>
      </w:pPr>
    </w:p>
    <w:p w:rsidR="003F7B8A" w:rsidRDefault="003F7B8A" w:rsidP="003F7B8A">
      <w:pPr>
        <w:numPr>
          <w:ilvl w:val="1"/>
          <w:numId w:val="23"/>
        </w:numPr>
        <w:tabs>
          <w:tab w:val="left" w:pos="4414"/>
        </w:tabs>
        <w:jc w:val="both"/>
        <w:rPr>
          <w:rFonts w:ascii="Bookman Old Style" w:hAnsi="Bookman Old Style" w:cs="Arial"/>
          <w:color w:val="000000"/>
          <w:lang w:val="en-US"/>
        </w:rPr>
      </w:pPr>
      <w:r>
        <w:rPr>
          <w:rFonts w:ascii="Bookman Old Style" w:hAnsi="Bookman Old Style" w:cs="Arial"/>
          <w:color w:val="000000"/>
          <w:lang w:val="en-US"/>
        </w:rPr>
        <w:t>Indikator Luaran (</w:t>
      </w:r>
      <w:r w:rsidRPr="00170C09">
        <w:rPr>
          <w:rFonts w:ascii="Bookman Old Style" w:hAnsi="Bookman Old Style" w:cs="Arial"/>
          <w:i/>
          <w:iCs/>
          <w:color w:val="000000"/>
          <w:lang w:val="en-US"/>
        </w:rPr>
        <w:t>Outcome</w:t>
      </w:r>
      <w:r>
        <w:rPr>
          <w:rFonts w:ascii="Bookman Old Style" w:hAnsi="Bookman Old Style" w:cs="Arial"/>
          <w:color w:val="000000"/>
          <w:lang w:val="en-US"/>
        </w:rPr>
        <w:t>)</w:t>
      </w:r>
      <w:r w:rsidR="005218AC">
        <w:rPr>
          <w:rFonts w:ascii="Bookman Old Style" w:hAnsi="Bookman Old Style" w:cs="Arial"/>
          <w:color w:val="000000"/>
          <w:lang w:val="id-ID"/>
        </w:rPr>
        <w:t>.</w:t>
      </w:r>
    </w:p>
    <w:p w:rsidR="003F7B8A" w:rsidRDefault="003F7B8A" w:rsidP="003F7B8A">
      <w:pPr>
        <w:tabs>
          <w:tab w:val="left" w:pos="4414"/>
        </w:tabs>
        <w:ind w:left="1440"/>
        <w:jc w:val="both"/>
        <w:rPr>
          <w:rFonts w:ascii="Bookman Old Style" w:hAnsi="Bookman Old Style" w:cs="Arial"/>
          <w:color w:val="000000"/>
          <w:lang w:val="en-US"/>
        </w:rPr>
      </w:pPr>
    </w:p>
    <w:tbl>
      <w:tblPr>
        <w:tblW w:w="15271" w:type="dxa"/>
        <w:tblInd w:w="744" w:type="dxa"/>
        <w:tblLook w:val="04A0" w:firstRow="1" w:lastRow="0" w:firstColumn="1" w:lastColumn="0" w:noHBand="0" w:noVBand="1"/>
      </w:tblPr>
      <w:tblGrid>
        <w:gridCol w:w="520"/>
        <w:gridCol w:w="2200"/>
        <w:gridCol w:w="1740"/>
        <w:gridCol w:w="920"/>
        <w:gridCol w:w="920"/>
        <w:gridCol w:w="920"/>
        <w:gridCol w:w="920"/>
        <w:gridCol w:w="920"/>
        <w:gridCol w:w="920"/>
        <w:gridCol w:w="920"/>
        <w:gridCol w:w="969"/>
        <w:gridCol w:w="2462"/>
        <w:gridCol w:w="940"/>
      </w:tblGrid>
      <w:tr w:rsidR="00AC38B7" w:rsidRPr="00AC38B7" w:rsidTr="00AC38B7">
        <w:trPr>
          <w:trHeight w:val="300"/>
        </w:trPr>
        <w:tc>
          <w:tcPr>
            <w:tcW w:w="520" w:type="dxa"/>
            <w:vMerge w:val="restart"/>
            <w:tcBorders>
              <w:top w:val="single" w:sz="4" w:space="0" w:color="auto"/>
              <w:left w:val="single" w:sz="4" w:space="0" w:color="auto"/>
              <w:bottom w:val="single" w:sz="4" w:space="0" w:color="auto"/>
              <w:right w:val="single" w:sz="4" w:space="0" w:color="auto"/>
            </w:tcBorders>
            <w:noWrap/>
            <w:vAlign w:val="center"/>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No</w:t>
            </w:r>
          </w:p>
        </w:tc>
        <w:tc>
          <w:tcPr>
            <w:tcW w:w="2200" w:type="dxa"/>
            <w:vMerge w:val="restart"/>
            <w:tcBorders>
              <w:top w:val="single" w:sz="4" w:space="0" w:color="auto"/>
              <w:left w:val="single" w:sz="4" w:space="0" w:color="auto"/>
              <w:bottom w:val="single" w:sz="4" w:space="0" w:color="auto"/>
              <w:right w:val="single" w:sz="4" w:space="0" w:color="auto"/>
            </w:tcBorders>
            <w:noWrap/>
            <w:vAlign w:val="center"/>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Indikator</w:t>
            </w:r>
          </w:p>
        </w:tc>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Target dan Pencapaian</w:t>
            </w:r>
          </w:p>
        </w:tc>
        <w:tc>
          <w:tcPr>
            <w:tcW w:w="6440" w:type="dxa"/>
            <w:gridSpan w:val="7"/>
            <w:tcBorders>
              <w:top w:val="single" w:sz="4" w:space="0" w:color="auto"/>
              <w:left w:val="nil"/>
              <w:bottom w:val="single" w:sz="4" w:space="0" w:color="auto"/>
              <w:right w:val="single" w:sz="4" w:space="0" w:color="auto"/>
            </w:tcBorders>
            <w:noWrap/>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Tahun</w:t>
            </w:r>
          </w:p>
        </w:tc>
        <w:tc>
          <w:tcPr>
            <w:tcW w:w="3431" w:type="dxa"/>
            <w:gridSpan w:val="2"/>
            <w:tcBorders>
              <w:top w:val="single" w:sz="4" w:space="0" w:color="auto"/>
              <w:left w:val="nil"/>
              <w:bottom w:val="single" w:sz="4" w:space="0" w:color="auto"/>
              <w:right w:val="single" w:sz="4" w:space="0" w:color="auto"/>
            </w:tcBorders>
            <w:noWrap/>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Penanggung Jawab</w:t>
            </w:r>
          </w:p>
        </w:tc>
        <w:tc>
          <w:tcPr>
            <w:tcW w:w="940" w:type="dxa"/>
            <w:vMerge w:val="restart"/>
            <w:tcBorders>
              <w:top w:val="single" w:sz="4" w:space="0" w:color="auto"/>
              <w:left w:val="single" w:sz="4" w:space="0" w:color="auto"/>
              <w:bottom w:val="single" w:sz="4" w:space="0" w:color="000000"/>
              <w:right w:val="single" w:sz="4" w:space="0" w:color="auto"/>
            </w:tcBorders>
            <w:vAlign w:val="center"/>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Pos Dana</w:t>
            </w:r>
          </w:p>
        </w:tc>
      </w:tr>
      <w:tr w:rsidR="00AC38B7" w:rsidRPr="00AC38B7" w:rsidTr="00AC38B7">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2024</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2025</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2026</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2027</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2028</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2029</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2030</w:t>
            </w:r>
          </w:p>
        </w:tc>
        <w:tc>
          <w:tcPr>
            <w:tcW w:w="969" w:type="dxa"/>
            <w:tcBorders>
              <w:top w:val="nil"/>
              <w:left w:val="nil"/>
              <w:bottom w:val="single" w:sz="4" w:space="0" w:color="auto"/>
              <w:right w:val="single" w:sz="4" w:space="0" w:color="auto"/>
            </w:tcBorders>
            <w:noWrap/>
            <w:vAlign w:val="center"/>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Utama</w:t>
            </w:r>
          </w:p>
        </w:tc>
        <w:tc>
          <w:tcPr>
            <w:tcW w:w="2462" w:type="dxa"/>
            <w:tcBorders>
              <w:top w:val="nil"/>
              <w:left w:val="nil"/>
              <w:bottom w:val="single" w:sz="4" w:space="0" w:color="auto"/>
              <w:right w:val="single" w:sz="4" w:space="0" w:color="auto"/>
            </w:tcBorders>
            <w:noWrap/>
            <w:vAlign w:val="center"/>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Pendukung </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w:t>
            </w:r>
          </w:p>
        </w:tc>
        <w:tc>
          <w:tcPr>
            <w:tcW w:w="220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Cakupan Penemuan dan Pengobatan TBC</w:t>
            </w:r>
          </w:p>
        </w:tc>
        <w:tc>
          <w:tcPr>
            <w:tcW w:w="174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Target tahun 2O3O:95%</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2590</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2222</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1917</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1700</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1535</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1407</w:t>
            </w:r>
          </w:p>
        </w:tc>
        <w:tc>
          <w:tcPr>
            <w:tcW w:w="920" w:type="dxa"/>
            <w:tcBorders>
              <w:top w:val="nil"/>
              <w:left w:val="nil"/>
              <w:bottom w:val="nil"/>
              <w:right w:val="single" w:sz="4" w:space="0" w:color="auto"/>
            </w:tcBorders>
            <w:noWrap/>
            <w:vAlign w:val="bottom"/>
            <w:hideMark/>
          </w:tcPr>
          <w:p w:rsidR="00AC38B7" w:rsidRPr="00AC38B7" w:rsidRDefault="00AC38B7" w:rsidP="00AC38B7">
            <w:pPr>
              <w:jc w:val="right"/>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1313</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Dinkes</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Baperlitbang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APBD 2</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single" w:sz="4" w:space="0" w:color="auto"/>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Perusda </w:t>
            </w:r>
          </w:p>
        </w:tc>
        <w:tc>
          <w:tcPr>
            <w:tcW w:w="9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2</w:t>
            </w:r>
          </w:p>
        </w:tc>
        <w:tc>
          <w:tcPr>
            <w:tcW w:w="220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Persentase Angka Keberhasilan Pengobatan TBC</w:t>
            </w:r>
          </w:p>
        </w:tc>
        <w:tc>
          <w:tcPr>
            <w:tcW w:w="174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Target tahun 2O24:90 %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2.331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2.000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1.725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1.530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1.382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1.266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1.182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Dinkes</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Baperlitbang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APBD 2</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Perusda , BPJS,</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AC38B7">
        <w:trPr>
          <w:trHeight w:val="300"/>
        </w:trPr>
        <w:tc>
          <w:tcPr>
            <w:tcW w:w="520" w:type="dxa"/>
            <w:tcBorders>
              <w:top w:val="nil"/>
              <w:left w:val="single" w:sz="4" w:space="0" w:color="auto"/>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62"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Labkesda</w:t>
            </w:r>
          </w:p>
        </w:tc>
        <w:tc>
          <w:tcPr>
            <w:tcW w:w="9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bl>
    <w:p w:rsidR="00AC38B7" w:rsidRDefault="00AC38B7" w:rsidP="003F7B8A">
      <w:pPr>
        <w:tabs>
          <w:tab w:val="left" w:pos="4414"/>
        </w:tabs>
        <w:ind w:left="1440"/>
        <w:jc w:val="both"/>
        <w:rPr>
          <w:rFonts w:ascii="Bookman Old Style" w:hAnsi="Bookman Old Style" w:cs="Arial"/>
          <w:color w:val="000000"/>
          <w:lang w:val="en-US"/>
        </w:rPr>
      </w:pPr>
    </w:p>
    <w:p w:rsidR="003F7B8A" w:rsidRDefault="003F7B8A" w:rsidP="003F7B8A">
      <w:pPr>
        <w:tabs>
          <w:tab w:val="left" w:pos="4414"/>
        </w:tabs>
        <w:ind w:left="1440"/>
        <w:jc w:val="both"/>
        <w:rPr>
          <w:rFonts w:ascii="Bookman Old Style" w:hAnsi="Bookman Old Style" w:cs="Arial"/>
          <w:color w:val="000000"/>
          <w:lang w:val="en-US"/>
        </w:rPr>
      </w:pPr>
    </w:p>
    <w:p w:rsidR="00AC38B7" w:rsidRDefault="00AC38B7" w:rsidP="003F7B8A">
      <w:pPr>
        <w:tabs>
          <w:tab w:val="left" w:pos="4414"/>
        </w:tabs>
        <w:ind w:left="1440"/>
        <w:jc w:val="both"/>
        <w:rPr>
          <w:rFonts w:ascii="Bookman Old Style" w:hAnsi="Bookman Old Style" w:cs="Arial"/>
          <w:color w:val="000000"/>
          <w:lang w:val="en-US"/>
        </w:rPr>
      </w:pPr>
    </w:p>
    <w:p w:rsidR="00AC38B7" w:rsidRDefault="00AC38B7" w:rsidP="003F7B8A">
      <w:pPr>
        <w:tabs>
          <w:tab w:val="left" w:pos="4414"/>
        </w:tabs>
        <w:ind w:left="1440"/>
        <w:jc w:val="both"/>
        <w:rPr>
          <w:rFonts w:ascii="Bookman Old Style" w:hAnsi="Bookman Old Style" w:cs="Arial"/>
          <w:color w:val="000000"/>
          <w:lang w:val="en-US"/>
        </w:rPr>
      </w:pPr>
    </w:p>
    <w:p w:rsidR="00AC38B7" w:rsidRDefault="00AC38B7" w:rsidP="003F7B8A">
      <w:pPr>
        <w:tabs>
          <w:tab w:val="left" w:pos="4414"/>
        </w:tabs>
        <w:ind w:left="1440"/>
        <w:jc w:val="both"/>
        <w:rPr>
          <w:rFonts w:ascii="Bookman Old Style" w:hAnsi="Bookman Old Style" w:cs="Arial"/>
          <w:color w:val="000000"/>
          <w:lang w:val="en-US"/>
        </w:rPr>
      </w:pPr>
    </w:p>
    <w:tbl>
      <w:tblPr>
        <w:tblW w:w="15209" w:type="dxa"/>
        <w:tblInd w:w="804" w:type="dxa"/>
        <w:tblLook w:val="04A0" w:firstRow="1" w:lastRow="0" w:firstColumn="1" w:lastColumn="0" w:noHBand="0" w:noVBand="1"/>
      </w:tblPr>
      <w:tblGrid>
        <w:gridCol w:w="520"/>
        <w:gridCol w:w="2200"/>
        <w:gridCol w:w="1740"/>
        <w:gridCol w:w="920"/>
        <w:gridCol w:w="920"/>
        <w:gridCol w:w="920"/>
        <w:gridCol w:w="920"/>
        <w:gridCol w:w="920"/>
        <w:gridCol w:w="920"/>
        <w:gridCol w:w="920"/>
        <w:gridCol w:w="969"/>
        <w:gridCol w:w="2400"/>
        <w:gridCol w:w="940"/>
      </w:tblGrid>
      <w:tr w:rsidR="00AC38B7" w:rsidRPr="00AC38B7" w:rsidTr="00F75E60">
        <w:trPr>
          <w:trHeight w:val="300"/>
        </w:trPr>
        <w:tc>
          <w:tcPr>
            <w:tcW w:w="520" w:type="dxa"/>
            <w:tcBorders>
              <w:top w:val="single" w:sz="4" w:space="0" w:color="auto"/>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3</w:t>
            </w:r>
          </w:p>
        </w:tc>
        <w:tc>
          <w:tcPr>
            <w:tcW w:w="2200" w:type="dxa"/>
            <w:vMerge w:val="restart"/>
            <w:tcBorders>
              <w:top w:val="single" w:sz="4" w:space="0" w:color="auto"/>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Cakupan Penemuan dan pengobatan</w:t>
            </w:r>
          </w:p>
        </w:tc>
        <w:tc>
          <w:tcPr>
            <w:tcW w:w="1740" w:type="dxa"/>
            <w:vMerge w:val="restart"/>
            <w:tcBorders>
              <w:top w:val="single" w:sz="4" w:space="0" w:color="auto"/>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Target tahun 2O24:80 %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2.072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1.778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1.534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1.360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1.228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1.126 </w:t>
            </w:r>
          </w:p>
        </w:tc>
        <w:tc>
          <w:tcPr>
            <w:tcW w:w="92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1.050 </w:t>
            </w:r>
          </w:p>
        </w:tc>
        <w:tc>
          <w:tcPr>
            <w:tcW w:w="969"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Dinkes</w:t>
            </w:r>
          </w:p>
        </w:tc>
        <w:tc>
          <w:tcPr>
            <w:tcW w:w="240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Baperlitbang</w:t>
            </w:r>
          </w:p>
        </w:tc>
        <w:tc>
          <w:tcPr>
            <w:tcW w:w="940" w:type="dxa"/>
            <w:tcBorders>
              <w:top w:val="single" w:sz="4" w:space="0" w:color="auto"/>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APBD 2</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single" w:sz="4" w:space="0" w:color="auto"/>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vMerge/>
            <w:tcBorders>
              <w:top w:val="single" w:sz="4" w:space="0" w:color="auto"/>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single" w:sz="4" w:space="0" w:color="auto"/>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single" w:sz="4" w:space="0" w:color="auto"/>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4</w:t>
            </w:r>
          </w:p>
        </w:tc>
        <w:tc>
          <w:tcPr>
            <w:tcW w:w="220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Persentase Pasien TBC Resisten Obat yang memulai Pengobatan</w:t>
            </w:r>
          </w:p>
        </w:tc>
        <w:tc>
          <w:tcPr>
            <w:tcW w:w="1740" w:type="dxa"/>
            <w:vMerge w:val="restart"/>
            <w:tcBorders>
              <w:top w:val="nil"/>
              <w:left w:val="single" w:sz="4" w:space="0" w:color="auto"/>
              <w:bottom w:val="nil"/>
              <w:right w:val="single" w:sz="4" w:space="0" w:color="auto"/>
            </w:tcBorders>
            <w:vAlign w:val="bottom"/>
            <w:hideMark/>
          </w:tcPr>
          <w:p w:rsidR="00AC38B7" w:rsidRPr="00AC38B7" w:rsidRDefault="00AC38B7" w:rsidP="00AC38B7">
            <w:pPr>
              <w:jc w:val="cente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Target tahun 2O24:95 %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2.461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2.111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1.821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1.615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1.458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1.337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 1.247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Dinkes</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Baperlitbang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APBD 2</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481856">
            <w:pPr>
              <w:jc w:val="center"/>
              <w:rPr>
                <w:rFonts w:ascii="Bookman Old Style" w:hAnsi="Bookman Old Style" w:cs="Calibri"/>
                <w:color w:val="000000"/>
                <w:sz w:val="22"/>
                <w:szCs w:val="22"/>
                <w:lang w:val="en-US"/>
              </w:rPr>
            </w:pP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vMerge/>
            <w:tcBorders>
              <w:top w:val="nil"/>
              <w:left w:val="single" w:sz="4" w:space="0" w:color="auto"/>
              <w:bottom w:val="nil"/>
              <w:right w:val="single" w:sz="4" w:space="0" w:color="auto"/>
            </w:tcBorders>
            <w:vAlign w:val="center"/>
            <w:hideMark/>
          </w:tcPr>
          <w:p w:rsidR="00AC38B7" w:rsidRPr="00AC38B7" w:rsidRDefault="00AC38B7" w:rsidP="00AC38B7">
            <w:pPr>
              <w:rPr>
                <w:rFonts w:ascii="Bookman Old Style" w:hAnsi="Bookman Old Style" w:cs="Calibri"/>
                <w:color w:val="000000"/>
                <w:sz w:val="22"/>
                <w:szCs w:val="22"/>
                <w:lang w:val="en-US"/>
              </w:rPr>
            </w:pP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r w:rsidR="00AC38B7" w:rsidRPr="00AC38B7" w:rsidTr="00F75E60">
        <w:trPr>
          <w:trHeight w:val="300"/>
        </w:trPr>
        <w:tc>
          <w:tcPr>
            <w:tcW w:w="520" w:type="dxa"/>
            <w:tcBorders>
              <w:top w:val="nil"/>
              <w:left w:val="single" w:sz="4" w:space="0" w:color="auto"/>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2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AC38B7" w:rsidRPr="00AC38B7" w:rsidRDefault="00AC38B7" w:rsidP="00AC38B7">
            <w:pPr>
              <w:rPr>
                <w:rFonts w:ascii="Bookman Old Style" w:hAnsi="Bookman Old Style" w:cs="Calibri"/>
                <w:color w:val="000000"/>
                <w:sz w:val="22"/>
                <w:szCs w:val="22"/>
                <w:lang w:val="en-US"/>
              </w:rPr>
            </w:pPr>
            <w:r w:rsidRPr="00AC38B7">
              <w:rPr>
                <w:rFonts w:ascii="Bookman Old Style" w:hAnsi="Bookman Old Style" w:cs="Calibri"/>
                <w:color w:val="000000"/>
                <w:sz w:val="22"/>
                <w:szCs w:val="22"/>
                <w:lang w:val="en-US"/>
              </w:rPr>
              <w:t> </w:t>
            </w:r>
          </w:p>
        </w:tc>
      </w:tr>
    </w:tbl>
    <w:p w:rsidR="00AC38B7" w:rsidRDefault="00AC38B7" w:rsidP="003F7B8A">
      <w:pPr>
        <w:tabs>
          <w:tab w:val="left" w:pos="4414"/>
        </w:tabs>
        <w:ind w:left="1440"/>
        <w:jc w:val="both"/>
        <w:rPr>
          <w:rFonts w:ascii="Bookman Old Style" w:hAnsi="Bookman Old Style" w:cs="Arial"/>
          <w:color w:val="000000"/>
          <w:lang w:val="en-US"/>
        </w:rPr>
      </w:pPr>
    </w:p>
    <w:p w:rsidR="003F7B8A" w:rsidRDefault="003F7B8A" w:rsidP="003F7B8A">
      <w:pPr>
        <w:tabs>
          <w:tab w:val="left" w:pos="4414"/>
        </w:tabs>
        <w:ind w:left="1440"/>
        <w:jc w:val="both"/>
        <w:rPr>
          <w:rFonts w:ascii="Bookman Old Style" w:hAnsi="Bookman Old Style" w:cs="Arial"/>
          <w:color w:val="000000"/>
          <w:lang w:val="en-US"/>
        </w:rPr>
      </w:pPr>
    </w:p>
    <w:p w:rsidR="00F75E60" w:rsidRDefault="00F75E60" w:rsidP="003F7B8A">
      <w:pPr>
        <w:tabs>
          <w:tab w:val="left" w:pos="4414"/>
        </w:tabs>
        <w:ind w:left="1440"/>
        <w:jc w:val="both"/>
        <w:rPr>
          <w:rFonts w:ascii="Bookman Old Style" w:hAnsi="Bookman Old Style" w:cs="Arial"/>
          <w:color w:val="000000"/>
          <w:lang w:val="en-US"/>
        </w:rPr>
      </w:pPr>
    </w:p>
    <w:tbl>
      <w:tblPr>
        <w:tblW w:w="15375" w:type="dxa"/>
        <w:tblInd w:w="639" w:type="dxa"/>
        <w:tblLook w:val="04A0" w:firstRow="1" w:lastRow="0" w:firstColumn="1" w:lastColumn="0" w:noHBand="0" w:noVBand="1"/>
      </w:tblPr>
      <w:tblGrid>
        <w:gridCol w:w="520"/>
        <w:gridCol w:w="2961"/>
        <w:gridCol w:w="1145"/>
        <w:gridCol w:w="920"/>
        <w:gridCol w:w="920"/>
        <w:gridCol w:w="920"/>
        <w:gridCol w:w="920"/>
        <w:gridCol w:w="920"/>
        <w:gridCol w:w="920"/>
        <w:gridCol w:w="920"/>
        <w:gridCol w:w="969"/>
        <w:gridCol w:w="2400"/>
        <w:gridCol w:w="940"/>
      </w:tblGrid>
      <w:tr w:rsidR="00F75E60" w:rsidRPr="00F75E60" w:rsidTr="00F75E60">
        <w:trPr>
          <w:trHeight w:val="300"/>
        </w:trPr>
        <w:tc>
          <w:tcPr>
            <w:tcW w:w="520" w:type="dxa"/>
            <w:tcBorders>
              <w:top w:val="single" w:sz="4" w:space="0" w:color="auto"/>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5</w:t>
            </w:r>
          </w:p>
        </w:tc>
        <w:tc>
          <w:tcPr>
            <w:tcW w:w="2961" w:type="dxa"/>
            <w:vMerge w:val="restart"/>
            <w:tcBorders>
              <w:top w:val="single" w:sz="4" w:space="0" w:color="auto"/>
              <w:left w:val="single" w:sz="4" w:space="0" w:color="auto"/>
              <w:bottom w:val="nil"/>
              <w:right w:val="single" w:sz="4" w:space="0" w:color="auto"/>
            </w:tcBorders>
            <w:vAlign w:val="bottom"/>
            <w:hideMark/>
          </w:tcPr>
          <w:p w:rsidR="00F75E60" w:rsidRPr="00F75E60" w:rsidRDefault="00F75E60" w:rsidP="00F75E60">
            <w:pPr>
              <w:jc w:val="cente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Persentase Angka Keberhasilan Pengobatan TBC Resisten Obat.</w:t>
            </w:r>
          </w:p>
        </w:tc>
        <w:tc>
          <w:tcPr>
            <w:tcW w:w="1145" w:type="dxa"/>
            <w:vMerge w:val="restart"/>
            <w:tcBorders>
              <w:top w:val="single" w:sz="4" w:space="0" w:color="auto"/>
              <w:left w:val="single" w:sz="4" w:space="0" w:color="auto"/>
              <w:bottom w:val="nil"/>
              <w:right w:val="single" w:sz="4" w:space="0" w:color="auto"/>
            </w:tcBorders>
            <w:vAlign w:val="bottom"/>
            <w:hideMark/>
          </w:tcPr>
          <w:p w:rsidR="00F75E60" w:rsidRPr="00F75E60" w:rsidRDefault="00F75E60" w:rsidP="00F75E60">
            <w:pPr>
              <w:jc w:val="cente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Target tahun 2O24:80 %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2.072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1.778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1.534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1.360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1.228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1.126 </w:t>
            </w:r>
          </w:p>
        </w:tc>
        <w:tc>
          <w:tcPr>
            <w:tcW w:w="92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 1.050 </w:t>
            </w:r>
          </w:p>
        </w:tc>
        <w:tc>
          <w:tcPr>
            <w:tcW w:w="969"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Dinkes</w:t>
            </w:r>
          </w:p>
        </w:tc>
        <w:tc>
          <w:tcPr>
            <w:tcW w:w="240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Baperlitbang</w:t>
            </w:r>
          </w:p>
        </w:tc>
        <w:tc>
          <w:tcPr>
            <w:tcW w:w="940" w:type="dxa"/>
            <w:tcBorders>
              <w:top w:val="single" w:sz="4" w:space="0" w:color="auto"/>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APBD 2</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vMerge/>
            <w:tcBorders>
              <w:top w:val="single" w:sz="4" w:space="0" w:color="auto"/>
              <w:left w:val="single" w:sz="4" w:space="0" w:color="auto"/>
              <w:bottom w:val="nil"/>
              <w:right w:val="single" w:sz="4" w:space="0" w:color="auto"/>
            </w:tcBorders>
            <w:vAlign w:val="center"/>
            <w:hideMark/>
          </w:tcPr>
          <w:p w:rsidR="00F75E60" w:rsidRPr="00F75E60" w:rsidRDefault="00F75E60" w:rsidP="00F75E60">
            <w:pPr>
              <w:rPr>
                <w:rFonts w:ascii="Bookman Old Style" w:hAnsi="Bookman Old Style" w:cs="Calibri"/>
                <w:color w:val="000000"/>
                <w:sz w:val="22"/>
                <w:szCs w:val="22"/>
                <w:lang w:val="en-US"/>
              </w:rPr>
            </w:pPr>
          </w:p>
        </w:tc>
        <w:tc>
          <w:tcPr>
            <w:tcW w:w="1145" w:type="dxa"/>
            <w:vMerge/>
            <w:tcBorders>
              <w:top w:val="single" w:sz="4" w:space="0" w:color="auto"/>
              <w:left w:val="single" w:sz="4" w:space="0" w:color="auto"/>
              <w:bottom w:val="nil"/>
              <w:right w:val="single" w:sz="4" w:space="0" w:color="auto"/>
            </w:tcBorders>
            <w:vAlign w:val="center"/>
            <w:hideMark/>
          </w:tcPr>
          <w:p w:rsidR="00F75E60" w:rsidRPr="00F75E60" w:rsidRDefault="00F75E60" w:rsidP="00F75E60">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vMerge/>
            <w:tcBorders>
              <w:top w:val="single" w:sz="4" w:space="0" w:color="auto"/>
              <w:left w:val="single" w:sz="4" w:space="0" w:color="auto"/>
              <w:bottom w:val="nil"/>
              <w:right w:val="single" w:sz="4" w:space="0" w:color="auto"/>
            </w:tcBorders>
            <w:vAlign w:val="center"/>
            <w:hideMark/>
          </w:tcPr>
          <w:p w:rsidR="00F75E60" w:rsidRPr="00F75E60" w:rsidRDefault="00F75E60" w:rsidP="00F75E60">
            <w:pPr>
              <w:rPr>
                <w:rFonts w:ascii="Bookman Old Style" w:hAnsi="Bookman Old Style" w:cs="Calibri"/>
                <w:color w:val="000000"/>
                <w:sz w:val="22"/>
                <w:szCs w:val="22"/>
                <w:lang w:val="en-US"/>
              </w:rPr>
            </w:pP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vMerge/>
            <w:tcBorders>
              <w:top w:val="single" w:sz="4" w:space="0" w:color="auto"/>
              <w:left w:val="single" w:sz="4" w:space="0" w:color="auto"/>
              <w:bottom w:val="nil"/>
              <w:right w:val="single" w:sz="4" w:space="0" w:color="auto"/>
            </w:tcBorders>
            <w:vAlign w:val="center"/>
            <w:hideMark/>
          </w:tcPr>
          <w:p w:rsidR="00F75E60" w:rsidRPr="00F75E60" w:rsidRDefault="00F75E60" w:rsidP="00F75E60">
            <w:pPr>
              <w:rPr>
                <w:rFonts w:ascii="Bookman Old Style" w:hAnsi="Bookman Old Style" w:cs="Calibri"/>
                <w:color w:val="000000"/>
                <w:sz w:val="22"/>
                <w:szCs w:val="22"/>
                <w:lang w:val="en-US"/>
              </w:rPr>
            </w:pP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single" w:sz="4" w:space="0" w:color="auto"/>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6</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Cakupan Penemuan Kasus</w:t>
            </w:r>
            <w:r w:rsidR="00DF4BBC">
              <w:rPr>
                <w:rFonts w:ascii="Bookman Old Style" w:hAnsi="Bookman Old Style" w:cs="Calibri"/>
                <w:color w:val="000000"/>
                <w:sz w:val="22"/>
                <w:szCs w:val="22"/>
                <w:lang w:val="en-US"/>
              </w:rPr>
              <w:t xml:space="preserve"> TBC pada anak</w:t>
            </w:r>
          </w:p>
        </w:tc>
        <w:tc>
          <w:tcPr>
            <w:tcW w:w="1145" w:type="dxa"/>
            <w:vMerge w:val="restart"/>
            <w:tcBorders>
              <w:top w:val="nil"/>
              <w:left w:val="single" w:sz="4" w:space="0" w:color="auto"/>
              <w:bottom w:val="nil"/>
              <w:right w:val="single" w:sz="4" w:space="0" w:color="auto"/>
            </w:tcBorders>
            <w:vAlign w:val="bottom"/>
            <w:hideMark/>
          </w:tcPr>
          <w:p w:rsidR="00F75E60" w:rsidRPr="00F75E60" w:rsidRDefault="00F75E60" w:rsidP="00F75E60">
            <w:pPr>
              <w:jc w:val="cente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Target tahun 2O24:90 %</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555</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477</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411</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365</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329</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302</w:t>
            </w:r>
          </w:p>
        </w:tc>
        <w:tc>
          <w:tcPr>
            <w:tcW w:w="920" w:type="dxa"/>
            <w:tcBorders>
              <w:top w:val="nil"/>
              <w:left w:val="nil"/>
              <w:bottom w:val="nil"/>
              <w:right w:val="single" w:sz="4" w:space="0" w:color="auto"/>
            </w:tcBorders>
            <w:noWrap/>
            <w:vAlign w:val="bottom"/>
            <w:hideMark/>
          </w:tcPr>
          <w:p w:rsidR="00F75E60" w:rsidRPr="00F75E60" w:rsidRDefault="00F75E60" w:rsidP="00F75E60">
            <w:pPr>
              <w:jc w:val="right"/>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281</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Dinkes</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Baperlitbang</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APBD 2</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481856">
            <w:pPr>
              <w:jc w:val="center"/>
              <w:rPr>
                <w:rFonts w:ascii="Bookman Old Style" w:hAnsi="Bookman Old Style" w:cs="Calibri"/>
                <w:color w:val="000000"/>
                <w:sz w:val="22"/>
                <w:szCs w:val="22"/>
                <w:lang w:val="en-US"/>
              </w:rPr>
            </w:pP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p>
        </w:tc>
        <w:tc>
          <w:tcPr>
            <w:tcW w:w="1145" w:type="dxa"/>
            <w:vMerge/>
            <w:tcBorders>
              <w:top w:val="nil"/>
              <w:left w:val="single" w:sz="4" w:space="0" w:color="auto"/>
              <w:bottom w:val="nil"/>
              <w:right w:val="single" w:sz="4" w:space="0" w:color="auto"/>
            </w:tcBorders>
            <w:vAlign w:val="center"/>
            <w:hideMark/>
          </w:tcPr>
          <w:p w:rsidR="00F75E60" w:rsidRPr="00F75E60" w:rsidRDefault="00F75E60" w:rsidP="00F75E60">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r w:rsidR="00F75E60" w:rsidRPr="00F75E60" w:rsidTr="00F75E60">
        <w:trPr>
          <w:trHeight w:val="300"/>
        </w:trPr>
        <w:tc>
          <w:tcPr>
            <w:tcW w:w="520" w:type="dxa"/>
            <w:tcBorders>
              <w:top w:val="nil"/>
              <w:left w:val="single" w:sz="4" w:space="0" w:color="auto"/>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961"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1145"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F75E60" w:rsidRPr="00F75E60" w:rsidRDefault="00F75E60" w:rsidP="00F75E60">
            <w:pPr>
              <w:rPr>
                <w:rFonts w:ascii="Bookman Old Style" w:hAnsi="Bookman Old Style" w:cs="Calibri"/>
                <w:color w:val="000000"/>
                <w:sz w:val="22"/>
                <w:szCs w:val="22"/>
                <w:lang w:val="en-US"/>
              </w:rPr>
            </w:pPr>
            <w:r w:rsidRPr="00F75E60">
              <w:rPr>
                <w:rFonts w:ascii="Bookman Old Style" w:hAnsi="Bookman Old Style" w:cs="Calibri"/>
                <w:color w:val="000000"/>
                <w:sz w:val="22"/>
                <w:szCs w:val="22"/>
                <w:lang w:val="en-US"/>
              </w:rPr>
              <w:t> </w:t>
            </w:r>
          </w:p>
        </w:tc>
      </w:tr>
    </w:tbl>
    <w:p w:rsidR="00F75E60" w:rsidRDefault="00F75E60" w:rsidP="003F7B8A">
      <w:pPr>
        <w:tabs>
          <w:tab w:val="left" w:pos="4414"/>
        </w:tabs>
        <w:ind w:left="1440"/>
        <w:jc w:val="both"/>
        <w:rPr>
          <w:rFonts w:ascii="Bookman Old Style" w:hAnsi="Bookman Old Style" w:cs="Arial"/>
          <w:color w:val="000000"/>
          <w:lang w:val="en-US"/>
        </w:rPr>
      </w:pPr>
    </w:p>
    <w:tbl>
      <w:tblPr>
        <w:tblpPr w:leftFromText="180" w:rightFromText="180" w:vertAnchor="text" w:horzAnchor="margin" w:tblpXSpec="center" w:tblpY="201"/>
        <w:tblW w:w="15209" w:type="dxa"/>
        <w:tblLook w:val="04A0" w:firstRow="1" w:lastRow="0" w:firstColumn="1" w:lastColumn="0" w:noHBand="0" w:noVBand="1"/>
      </w:tblPr>
      <w:tblGrid>
        <w:gridCol w:w="520"/>
        <w:gridCol w:w="2200"/>
        <w:gridCol w:w="1740"/>
        <w:gridCol w:w="920"/>
        <w:gridCol w:w="920"/>
        <w:gridCol w:w="920"/>
        <w:gridCol w:w="920"/>
        <w:gridCol w:w="920"/>
        <w:gridCol w:w="920"/>
        <w:gridCol w:w="920"/>
        <w:gridCol w:w="969"/>
        <w:gridCol w:w="2400"/>
        <w:gridCol w:w="940"/>
      </w:tblGrid>
      <w:tr w:rsidR="00481856" w:rsidRPr="00481856" w:rsidTr="00481856">
        <w:trPr>
          <w:trHeight w:val="300"/>
        </w:trPr>
        <w:tc>
          <w:tcPr>
            <w:tcW w:w="520" w:type="dxa"/>
            <w:tcBorders>
              <w:top w:val="single" w:sz="4" w:space="0" w:color="auto"/>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lastRenderedPageBreak/>
              <w:t>7</w:t>
            </w:r>
          </w:p>
        </w:tc>
        <w:tc>
          <w:tcPr>
            <w:tcW w:w="2200" w:type="dxa"/>
            <w:vMerge w:val="restart"/>
            <w:tcBorders>
              <w:top w:val="single" w:sz="4" w:space="0" w:color="auto"/>
              <w:left w:val="single" w:sz="4" w:space="0" w:color="auto"/>
              <w:bottom w:val="nil"/>
              <w:right w:val="single" w:sz="4" w:space="0" w:color="auto"/>
            </w:tcBorders>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Cakupan Pemberian Terapi Pencegahan TBC (TPT).</w:t>
            </w:r>
          </w:p>
        </w:tc>
        <w:tc>
          <w:tcPr>
            <w:tcW w:w="1740" w:type="dxa"/>
            <w:vMerge w:val="restart"/>
            <w:tcBorders>
              <w:top w:val="single" w:sz="4" w:space="0" w:color="auto"/>
              <w:left w:val="single" w:sz="4" w:space="0" w:color="auto"/>
              <w:bottom w:val="nil"/>
              <w:right w:val="single" w:sz="4" w:space="0" w:color="auto"/>
            </w:tcBorders>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Target tahun 2O24:90 %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1.072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920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794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704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635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583 </w:t>
            </w:r>
          </w:p>
        </w:tc>
        <w:tc>
          <w:tcPr>
            <w:tcW w:w="92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543 </w:t>
            </w:r>
          </w:p>
        </w:tc>
        <w:tc>
          <w:tcPr>
            <w:tcW w:w="969"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Dinkes</w:t>
            </w:r>
          </w:p>
        </w:tc>
        <w:tc>
          <w:tcPr>
            <w:tcW w:w="240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Baperlitbang</w:t>
            </w:r>
          </w:p>
        </w:tc>
        <w:tc>
          <w:tcPr>
            <w:tcW w:w="940" w:type="dxa"/>
            <w:tcBorders>
              <w:top w:val="single" w:sz="4" w:space="0" w:color="auto"/>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APBD 2</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vMerge/>
            <w:tcBorders>
              <w:top w:val="single" w:sz="4" w:space="0" w:color="auto"/>
              <w:left w:val="single" w:sz="4" w:space="0" w:color="auto"/>
              <w:bottom w:val="nil"/>
              <w:right w:val="single" w:sz="4" w:space="0" w:color="auto"/>
            </w:tcBorders>
            <w:vAlign w:val="center"/>
            <w:hideMark/>
          </w:tcPr>
          <w:p w:rsidR="00481856" w:rsidRPr="00481856" w:rsidRDefault="00481856" w:rsidP="00481856">
            <w:pPr>
              <w:rPr>
                <w:rFonts w:ascii="Bookman Old Style" w:hAnsi="Bookman Old Style" w:cs="Calibri"/>
                <w:color w:val="000000"/>
                <w:sz w:val="22"/>
                <w:szCs w:val="22"/>
                <w:lang w:val="en-US"/>
              </w:rPr>
            </w:pPr>
          </w:p>
        </w:tc>
        <w:tc>
          <w:tcPr>
            <w:tcW w:w="1740" w:type="dxa"/>
            <w:vMerge/>
            <w:tcBorders>
              <w:top w:val="single" w:sz="4" w:space="0" w:color="auto"/>
              <w:left w:val="single" w:sz="4" w:space="0" w:color="auto"/>
              <w:bottom w:val="nil"/>
              <w:right w:val="single" w:sz="4" w:space="0" w:color="auto"/>
            </w:tcBorders>
            <w:vAlign w:val="center"/>
            <w:hideMark/>
          </w:tcPr>
          <w:p w:rsidR="00481856" w:rsidRPr="00481856" w:rsidRDefault="00481856" w:rsidP="00481856">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single" w:sz="4" w:space="0" w:color="auto"/>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8</w:t>
            </w:r>
          </w:p>
        </w:tc>
        <w:tc>
          <w:tcPr>
            <w:tcW w:w="2200" w:type="dxa"/>
            <w:vMerge w:val="restart"/>
            <w:tcBorders>
              <w:top w:val="nil"/>
              <w:left w:val="single" w:sz="4" w:space="0" w:color="auto"/>
              <w:bottom w:val="nil"/>
              <w:right w:val="single" w:sz="4" w:space="0" w:color="auto"/>
            </w:tcBorders>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Persentase Pasien TBC mengetahui Status HIV.</w:t>
            </w:r>
          </w:p>
        </w:tc>
        <w:tc>
          <w:tcPr>
            <w:tcW w:w="1740" w:type="dxa"/>
            <w:vMerge w:val="restart"/>
            <w:tcBorders>
              <w:top w:val="nil"/>
              <w:left w:val="single" w:sz="4" w:space="0" w:color="auto"/>
              <w:bottom w:val="nil"/>
              <w:right w:val="single" w:sz="4" w:space="0" w:color="auto"/>
            </w:tcBorders>
            <w:vAlign w:val="bottom"/>
            <w:hideMark/>
          </w:tcPr>
          <w:p w:rsidR="00481856" w:rsidRPr="00481856" w:rsidRDefault="00481856" w:rsidP="00481856">
            <w:pPr>
              <w:jc w:val="cente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Target tahun 2O24:90 %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2.590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2.222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1.917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1.700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1.535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1.407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 1.313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Dinkes</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Baperlitbang</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APBD 2</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jc w:val="center"/>
              <w:rPr>
                <w:rFonts w:ascii="Bookman Old Style" w:hAnsi="Bookman Old Style" w:cs="Calibri"/>
                <w:color w:val="000000"/>
                <w:sz w:val="22"/>
                <w:szCs w:val="22"/>
                <w:lang w:val="en-US"/>
              </w:rPr>
            </w:pPr>
          </w:p>
        </w:tc>
        <w:tc>
          <w:tcPr>
            <w:tcW w:w="2200" w:type="dxa"/>
            <w:vMerge/>
            <w:tcBorders>
              <w:top w:val="nil"/>
              <w:left w:val="single" w:sz="4" w:space="0" w:color="auto"/>
              <w:bottom w:val="nil"/>
              <w:right w:val="single" w:sz="4" w:space="0" w:color="auto"/>
            </w:tcBorders>
            <w:vAlign w:val="center"/>
            <w:hideMark/>
          </w:tcPr>
          <w:p w:rsidR="00481856" w:rsidRPr="00481856" w:rsidRDefault="00481856" w:rsidP="00481856">
            <w:pPr>
              <w:rPr>
                <w:rFonts w:ascii="Bookman Old Style" w:hAnsi="Bookman Old Style" w:cs="Calibri"/>
                <w:color w:val="000000"/>
                <w:sz w:val="22"/>
                <w:szCs w:val="22"/>
                <w:lang w:val="en-US"/>
              </w:rPr>
            </w:pPr>
          </w:p>
        </w:tc>
        <w:tc>
          <w:tcPr>
            <w:tcW w:w="1740" w:type="dxa"/>
            <w:vMerge/>
            <w:tcBorders>
              <w:top w:val="nil"/>
              <w:left w:val="single" w:sz="4" w:space="0" w:color="auto"/>
              <w:bottom w:val="nil"/>
              <w:right w:val="single" w:sz="4" w:space="0" w:color="auto"/>
            </w:tcBorders>
            <w:vAlign w:val="center"/>
            <w:hideMark/>
          </w:tcPr>
          <w:p w:rsidR="00481856" w:rsidRPr="00481856" w:rsidRDefault="00481856" w:rsidP="00481856">
            <w:pPr>
              <w:rPr>
                <w:rFonts w:ascii="Bookman Old Style" w:hAnsi="Bookman Old Style" w:cs="Calibri"/>
                <w:color w:val="000000"/>
                <w:sz w:val="22"/>
                <w:szCs w:val="22"/>
                <w:lang w:val="en-US"/>
              </w:rPr>
            </w:pP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Kabag Kesra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Bapenda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PUPR</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DisKominfo</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Sosial</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Dispermasdes</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Kemenag</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Transmigrasi</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Dinas Pendidikan</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xml:space="preserve">Perusda </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Labkesda</w:t>
            </w:r>
          </w:p>
        </w:tc>
        <w:tc>
          <w:tcPr>
            <w:tcW w:w="940" w:type="dxa"/>
            <w:tcBorders>
              <w:top w:val="nil"/>
              <w:left w:val="nil"/>
              <w:bottom w:val="nil"/>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r w:rsidR="00481856" w:rsidRPr="00481856" w:rsidTr="00481856">
        <w:trPr>
          <w:trHeight w:val="300"/>
        </w:trPr>
        <w:tc>
          <w:tcPr>
            <w:tcW w:w="520" w:type="dxa"/>
            <w:tcBorders>
              <w:top w:val="nil"/>
              <w:left w:val="single" w:sz="4" w:space="0" w:color="auto"/>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20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174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2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969"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c>
          <w:tcPr>
            <w:tcW w:w="240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BPJS</w:t>
            </w:r>
          </w:p>
        </w:tc>
        <w:tc>
          <w:tcPr>
            <w:tcW w:w="940" w:type="dxa"/>
            <w:tcBorders>
              <w:top w:val="nil"/>
              <w:left w:val="nil"/>
              <w:bottom w:val="single" w:sz="4" w:space="0" w:color="auto"/>
              <w:right w:val="single" w:sz="4" w:space="0" w:color="auto"/>
            </w:tcBorders>
            <w:noWrap/>
            <w:vAlign w:val="bottom"/>
            <w:hideMark/>
          </w:tcPr>
          <w:p w:rsidR="00481856" w:rsidRPr="00481856" w:rsidRDefault="00481856" w:rsidP="00481856">
            <w:pPr>
              <w:rPr>
                <w:rFonts w:ascii="Bookman Old Style" w:hAnsi="Bookman Old Style" w:cs="Calibri"/>
                <w:color w:val="000000"/>
                <w:sz w:val="22"/>
                <w:szCs w:val="22"/>
                <w:lang w:val="en-US"/>
              </w:rPr>
            </w:pPr>
            <w:r w:rsidRPr="00481856">
              <w:rPr>
                <w:rFonts w:ascii="Bookman Old Style" w:hAnsi="Bookman Old Style" w:cs="Calibri"/>
                <w:color w:val="000000"/>
                <w:sz w:val="22"/>
                <w:szCs w:val="22"/>
                <w:lang w:val="en-US"/>
              </w:rPr>
              <w:t> </w:t>
            </w:r>
          </w:p>
        </w:tc>
      </w:tr>
    </w:tbl>
    <w:p w:rsidR="00F75E60" w:rsidRDefault="00F75E60" w:rsidP="003F7B8A">
      <w:pPr>
        <w:tabs>
          <w:tab w:val="left" w:pos="4414"/>
        </w:tabs>
        <w:ind w:left="1440"/>
        <w:jc w:val="both"/>
        <w:rPr>
          <w:rFonts w:ascii="Bookman Old Style" w:hAnsi="Bookman Old Style" w:cs="Arial"/>
          <w:color w:val="000000"/>
          <w:lang w:val="en-US"/>
        </w:rPr>
      </w:pPr>
    </w:p>
    <w:p w:rsidR="00F75E60" w:rsidRDefault="00F75E60" w:rsidP="003F7B8A">
      <w:pPr>
        <w:tabs>
          <w:tab w:val="left" w:pos="4414"/>
        </w:tabs>
        <w:ind w:left="1440"/>
        <w:jc w:val="both"/>
        <w:rPr>
          <w:rFonts w:ascii="Bookman Old Style" w:hAnsi="Bookman Old Style" w:cs="Arial"/>
          <w:color w:val="000000"/>
          <w:lang w:val="en-US"/>
        </w:rPr>
      </w:pPr>
    </w:p>
    <w:p w:rsidR="00481856" w:rsidRDefault="00481856" w:rsidP="003F7B8A">
      <w:pPr>
        <w:tabs>
          <w:tab w:val="left" w:pos="4414"/>
        </w:tabs>
        <w:ind w:left="1440"/>
        <w:jc w:val="both"/>
        <w:rPr>
          <w:rFonts w:ascii="Bookman Old Style" w:hAnsi="Bookman Old Style" w:cs="Arial"/>
          <w:color w:val="000000"/>
          <w:lang w:val="en-US"/>
        </w:rPr>
      </w:pPr>
    </w:p>
    <w:p w:rsidR="003F7B8A" w:rsidRDefault="003F7B8A" w:rsidP="00B44FBE">
      <w:pPr>
        <w:numPr>
          <w:ilvl w:val="3"/>
          <w:numId w:val="2"/>
        </w:numPr>
        <w:tabs>
          <w:tab w:val="clear" w:pos="4500"/>
        </w:tabs>
        <w:ind w:left="426" w:firstLine="0"/>
        <w:jc w:val="both"/>
        <w:rPr>
          <w:rFonts w:ascii="Bookman Old Style" w:hAnsi="Bookman Old Style" w:cs="Arial"/>
          <w:color w:val="000000"/>
          <w:lang w:val="en-US"/>
        </w:rPr>
      </w:pPr>
      <w:r>
        <w:rPr>
          <w:rFonts w:ascii="Bookman Old Style" w:hAnsi="Bookman Old Style" w:cs="Arial"/>
          <w:color w:val="000000"/>
          <w:lang w:val="en-US"/>
        </w:rPr>
        <w:t>Strategi Eliminasi</w:t>
      </w:r>
      <w:r w:rsidR="00A51065">
        <w:rPr>
          <w:rFonts w:ascii="Bookman Old Style" w:hAnsi="Bookman Old Style" w:cs="Arial"/>
          <w:color w:val="000000"/>
          <w:lang w:val="en-US"/>
        </w:rPr>
        <w:t xml:space="preserve"> TBC 1</w:t>
      </w:r>
      <w:r w:rsidR="005218AC">
        <w:rPr>
          <w:rFonts w:ascii="Bookman Old Style" w:hAnsi="Bookman Old Style" w:cs="Arial"/>
          <w:color w:val="000000"/>
          <w:lang w:val="id-ID"/>
        </w:rPr>
        <w:t>.</w:t>
      </w:r>
    </w:p>
    <w:tbl>
      <w:tblPr>
        <w:tblpPr w:leftFromText="180" w:rightFromText="180" w:vertAnchor="text" w:horzAnchor="margin" w:tblpXSpec="center" w:tblpY="192"/>
        <w:tblW w:w="15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80"/>
        <w:gridCol w:w="4608"/>
        <w:gridCol w:w="1462"/>
        <w:gridCol w:w="2012"/>
        <w:gridCol w:w="3274"/>
      </w:tblGrid>
      <w:tr w:rsidR="00F07D06" w:rsidRPr="0082753C" w:rsidTr="00F07D06">
        <w:trPr>
          <w:trHeight w:val="300"/>
        </w:trPr>
        <w:tc>
          <w:tcPr>
            <w:tcW w:w="2260" w:type="dxa"/>
            <w:vMerge w:val="restart"/>
            <w:noWrap/>
            <w:vAlign w:val="center"/>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Proses  Bisnis</w:t>
            </w:r>
          </w:p>
        </w:tc>
        <w:tc>
          <w:tcPr>
            <w:tcW w:w="2180" w:type="dxa"/>
            <w:vMerge w:val="restart"/>
            <w:noWrap/>
            <w:vAlign w:val="center"/>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Kegiatan</w:t>
            </w:r>
          </w:p>
        </w:tc>
        <w:tc>
          <w:tcPr>
            <w:tcW w:w="4608" w:type="dxa"/>
            <w:vMerge w:val="restart"/>
            <w:noWrap/>
            <w:vAlign w:val="center"/>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Keluaran/Output</w:t>
            </w:r>
          </w:p>
        </w:tc>
        <w:tc>
          <w:tcPr>
            <w:tcW w:w="1462" w:type="dxa"/>
            <w:vMerge w:val="restart"/>
            <w:vAlign w:val="bottom"/>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Target daa Tahun Pencapaia</w:t>
            </w:r>
            <w:r>
              <w:rPr>
                <w:rFonts w:ascii="Bookman Old Style" w:hAnsi="Bookman Old Style" w:cs="Calibri"/>
                <w:color w:val="000000"/>
                <w:sz w:val="22"/>
                <w:szCs w:val="22"/>
                <w:lang w:val="en-US"/>
              </w:rPr>
              <w:t>n</w:t>
            </w:r>
          </w:p>
        </w:tc>
        <w:tc>
          <w:tcPr>
            <w:tcW w:w="2012" w:type="dxa"/>
            <w:vMerge w:val="restart"/>
            <w:vAlign w:val="bottom"/>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Penanggung Jawab</w:t>
            </w:r>
          </w:p>
        </w:tc>
        <w:tc>
          <w:tcPr>
            <w:tcW w:w="3274" w:type="dxa"/>
            <w:vMerge w:val="restart"/>
            <w:vAlign w:val="center"/>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Dinas,UPT</w:t>
            </w:r>
          </w:p>
        </w:tc>
      </w:tr>
      <w:tr w:rsidR="00F07D06" w:rsidRPr="0082753C" w:rsidTr="00F07D06">
        <w:trPr>
          <w:trHeight w:val="315"/>
        </w:trPr>
        <w:tc>
          <w:tcPr>
            <w:tcW w:w="2260" w:type="dxa"/>
            <w:vMerge/>
            <w:vAlign w:val="center"/>
            <w:hideMark/>
          </w:tcPr>
          <w:p w:rsidR="00F07D06" w:rsidRPr="0082753C" w:rsidRDefault="00F07D06" w:rsidP="00F07D06">
            <w:pPr>
              <w:rPr>
                <w:rFonts w:ascii="Bookman Old Style" w:hAnsi="Bookman Old Style" w:cs="Calibri"/>
                <w:color w:val="000000"/>
                <w:sz w:val="22"/>
                <w:szCs w:val="22"/>
                <w:lang w:val="en-US"/>
              </w:rPr>
            </w:pPr>
          </w:p>
        </w:tc>
        <w:tc>
          <w:tcPr>
            <w:tcW w:w="2180" w:type="dxa"/>
            <w:vMerge/>
            <w:vAlign w:val="center"/>
            <w:hideMark/>
          </w:tcPr>
          <w:p w:rsidR="00F07D06" w:rsidRPr="0082753C" w:rsidRDefault="00F07D06" w:rsidP="00F07D06">
            <w:pPr>
              <w:rPr>
                <w:rFonts w:ascii="Bookman Old Style" w:hAnsi="Bookman Old Style" w:cs="Calibri"/>
                <w:color w:val="000000"/>
                <w:sz w:val="22"/>
                <w:szCs w:val="22"/>
                <w:lang w:val="en-US"/>
              </w:rPr>
            </w:pPr>
          </w:p>
        </w:tc>
        <w:tc>
          <w:tcPr>
            <w:tcW w:w="4608" w:type="dxa"/>
            <w:vMerge/>
            <w:vAlign w:val="center"/>
            <w:hideMark/>
          </w:tcPr>
          <w:p w:rsidR="00F07D06" w:rsidRPr="0082753C" w:rsidRDefault="00F07D06" w:rsidP="00F07D06">
            <w:pPr>
              <w:rPr>
                <w:rFonts w:ascii="Bookman Old Style" w:hAnsi="Bookman Old Style" w:cs="Calibri"/>
                <w:color w:val="000000"/>
                <w:sz w:val="22"/>
                <w:szCs w:val="22"/>
                <w:lang w:val="en-US"/>
              </w:rPr>
            </w:pPr>
          </w:p>
        </w:tc>
        <w:tc>
          <w:tcPr>
            <w:tcW w:w="1462" w:type="dxa"/>
            <w:vMerge/>
            <w:vAlign w:val="center"/>
            <w:hideMark/>
          </w:tcPr>
          <w:p w:rsidR="00F07D06" w:rsidRPr="0082753C" w:rsidRDefault="00F07D06" w:rsidP="00F07D06">
            <w:pPr>
              <w:rPr>
                <w:rFonts w:ascii="Bookman Old Style" w:hAnsi="Bookman Old Style" w:cs="Calibri"/>
                <w:color w:val="000000"/>
                <w:sz w:val="22"/>
                <w:szCs w:val="22"/>
                <w:lang w:val="en-US"/>
              </w:rPr>
            </w:pPr>
          </w:p>
        </w:tc>
        <w:tc>
          <w:tcPr>
            <w:tcW w:w="2012" w:type="dxa"/>
            <w:vMerge/>
            <w:vAlign w:val="center"/>
            <w:hideMark/>
          </w:tcPr>
          <w:p w:rsidR="00F07D06" w:rsidRPr="0082753C" w:rsidRDefault="00F07D06" w:rsidP="00F07D06">
            <w:pPr>
              <w:rPr>
                <w:rFonts w:ascii="Bookman Old Style" w:hAnsi="Bookman Old Style" w:cs="Calibri"/>
                <w:color w:val="000000"/>
                <w:sz w:val="22"/>
                <w:szCs w:val="22"/>
                <w:lang w:val="en-US"/>
              </w:rPr>
            </w:pPr>
          </w:p>
        </w:tc>
        <w:tc>
          <w:tcPr>
            <w:tcW w:w="3274" w:type="dxa"/>
            <w:vMerge/>
            <w:vAlign w:val="center"/>
            <w:hideMark/>
          </w:tcPr>
          <w:p w:rsidR="00F07D06" w:rsidRPr="0082753C" w:rsidRDefault="00F07D06" w:rsidP="00F07D06">
            <w:pPr>
              <w:rPr>
                <w:rFonts w:ascii="Bookman Old Style" w:hAnsi="Bookman Old Style" w:cs="Calibri"/>
                <w:color w:val="000000"/>
                <w:sz w:val="22"/>
                <w:szCs w:val="22"/>
                <w:lang w:val="en-US"/>
              </w:rPr>
            </w:pPr>
          </w:p>
        </w:tc>
      </w:tr>
      <w:tr w:rsidR="00F07D06" w:rsidRPr="0082753C" w:rsidTr="00F07D06">
        <w:trPr>
          <w:trHeight w:val="315"/>
        </w:trPr>
        <w:tc>
          <w:tcPr>
            <w:tcW w:w="15796" w:type="dxa"/>
            <w:gridSpan w:val="6"/>
            <w:vAlign w:val="center"/>
            <w:hideMark/>
          </w:tcPr>
          <w:p w:rsidR="00F07D06" w:rsidRPr="0082753C" w:rsidRDefault="00F07D06" w:rsidP="00F07D06">
            <w:pPr>
              <w:jc w:val="center"/>
              <w:rPr>
                <w:rFonts w:ascii="Bookman Old Style" w:hAnsi="Bookman Old Style" w:cs="Calibri"/>
                <w:color w:val="000000"/>
                <w:sz w:val="22"/>
                <w:szCs w:val="22"/>
                <w:lang w:val="en-US"/>
              </w:rPr>
            </w:pPr>
            <w:r w:rsidRPr="0082753C">
              <w:rPr>
                <w:rFonts w:ascii="Bookman Old Style" w:hAnsi="Bookman Old Style" w:cs="Calibri"/>
                <w:b/>
                <w:bCs/>
                <w:color w:val="000000"/>
                <w:sz w:val="22"/>
                <w:szCs w:val="22"/>
                <w:lang w:val="en-US"/>
              </w:rPr>
              <w:t>STRATEGI-1: PENGUATAN KEPEMIMPINAN PROGRAM TB KABUPATEN KENDAL</w:t>
            </w:r>
          </w:p>
        </w:tc>
      </w:tr>
      <w:tr w:rsidR="00F07D06" w:rsidRPr="0082753C" w:rsidTr="00F07D06">
        <w:trPr>
          <w:trHeight w:val="315"/>
        </w:trPr>
        <w:tc>
          <w:tcPr>
            <w:tcW w:w="2260" w:type="dxa"/>
            <w:vAlign w:val="bottom"/>
            <w:hideMark/>
          </w:tcPr>
          <w:p w:rsidR="00F07D06" w:rsidRPr="0082753C" w:rsidRDefault="00F07D06" w:rsidP="00C7152A">
            <w:pPr>
              <w:spacing w:before="40" w:after="40"/>
              <w:jc w:val="center"/>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a.Pe</w:t>
            </w:r>
            <w:r>
              <w:rPr>
                <w:rFonts w:ascii="Bookman Old Style" w:hAnsi="Bookman Old Style" w:cs="Calibri"/>
                <w:color w:val="000000"/>
                <w:sz w:val="22"/>
                <w:szCs w:val="22"/>
                <w:lang w:val="en-US"/>
              </w:rPr>
              <w:t>n</w:t>
            </w:r>
            <w:r w:rsidRPr="0082753C">
              <w:rPr>
                <w:rFonts w:ascii="Bookman Old Style" w:hAnsi="Bookman Old Style" w:cs="Calibri"/>
                <w:color w:val="000000"/>
                <w:sz w:val="22"/>
                <w:szCs w:val="22"/>
                <w:lang w:val="en-US"/>
              </w:rPr>
              <w:t>yusunan target Eliminasi TBC daerah dengan mengacu pada target Eliminasi TBC nasional</w:t>
            </w:r>
          </w:p>
        </w:tc>
        <w:tc>
          <w:tcPr>
            <w:tcW w:w="2180" w:type="dxa"/>
            <w:vAlign w:val="center"/>
            <w:hideMark/>
          </w:tcPr>
          <w:p w:rsidR="00F07D06" w:rsidRPr="0082753C" w:rsidRDefault="00F07D06" w:rsidP="00C7152A">
            <w:pPr>
              <w:spacing w:before="40" w:after="40"/>
              <w:jc w:val="both"/>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1. Menyelenggara kan forum kepemimpinan percepatan Eliminasi TBC di tingkatan</w:t>
            </w:r>
          </w:p>
        </w:tc>
        <w:tc>
          <w:tcPr>
            <w:tcW w:w="4608" w:type="dxa"/>
            <w:vAlign w:val="center"/>
            <w:hideMark/>
          </w:tcPr>
          <w:p w:rsidR="00F07D06" w:rsidRPr="0082753C" w:rsidRDefault="00F07D06" w:rsidP="00C7152A">
            <w:pPr>
              <w:spacing w:before="40" w:after="40"/>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Terselenggaranya rapat koordinasi tahunan yang dihadiri oleh pimpinan tertinggi pada tiap tingkatan yaitu Kabupaten.Kecamatan,Desa/Kelurahan, RT/RW</w:t>
            </w:r>
          </w:p>
        </w:tc>
        <w:tc>
          <w:tcPr>
            <w:tcW w:w="1462" w:type="dxa"/>
            <w:vAlign w:val="center"/>
            <w:hideMark/>
          </w:tcPr>
          <w:p w:rsidR="00F07D06" w:rsidRPr="0082753C" w:rsidRDefault="00F07D06" w:rsidP="00C7152A">
            <w:pPr>
              <w:spacing w:before="40" w:after="40"/>
              <w:jc w:val="both"/>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Minimal 1 (satu) kali dalam satu tahun</w:t>
            </w:r>
          </w:p>
        </w:tc>
        <w:tc>
          <w:tcPr>
            <w:tcW w:w="2012" w:type="dxa"/>
            <w:vAlign w:val="center"/>
            <w:hideMark/>
          </w:tcPr>
          <w:p w:rsidR="00F07D06" w:rsidRPr="0082753C" w:rsidRDefault="00F07D06" w:rsidP="00C7152A">
            <w:pPr>
              <w:spacing w:before="40" w:after="40"/>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Sekretariat daerah, Kabag Kesra dan Pemerintah Desa/Kelurahan</w:t>
            </w:r>
          </w:p>
        </w:tc>
        <w:tc>
          <w:tcPr>
            <w:tcW w:w="3274" w:type="dxa"/>
            <w:vAlign w:val="center"/>
            <w:hideMark/>
          </w:tcPr>
          <w:p w:rsidR="00F07D06" w:rsidRPr="0082753C" w:rsidRDefault="00F07D06" w:rsidP="00C7152A">
            <w:pPr>
              <w:spacing w:before="40" w:after="40"/>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Baperlitbang, Bapenda,Dinas Pendidikan, Cabdin 13,Dipermasdea,Diskominfo</w:t>
            </w:r>
          </w:p>
        </w:tc>
      </w:tr>
      <w:tr w:rsidR="00F07D06" w:rsidRPr="0082753C" w:rsidTr="00F07D06">
        <w:trPr>
          <w:trHeight w:val="315"/>
        </w:trPr>
        <w:tc>
          <w:tcPr>
            <w:tcW w:w="2260" w:type="dxa"/>
            <w:vAlign w:val="bottom"/>
            <w:hideMark/>
          </w:tcPr>
          <w:p w:rsidR="00F07D06" w:rsidRPr="0082753C" w:rsidRDefault="00F07D06" w:rsidP="00C7152A">
            <w:pPr>
              <w:spacing w:before="40" w:after="40"/>
              <w:jc w:val="center"/>
              <w:rPr>
                <w:rFonts w:ascii="Bookman Old Style" w:hAnsi="Bookman Old Style" w:cs="Calibri"/>
                <w:color w:val="000000"/>
                <w:sz w:val="22"/>
                <w:szCs w:val="22"/>
                <w:lang w:val="en-US"/>
              </w:rPr>
            </w:pPr>
          </w:p>
        </w:tc>
        <w:tc>
          <w:tcPr>
            <w:tcW w:w="2180" w:type="dxa"/>
            <w:vAlign w:val="center"/>
            <w:hideMark/>
          </w:tcPr>
          <w:p w:rsidR="00F07D06" w:rsidRPr="0082753C" w:rsidRDefault="00F07D06" w:rsidP="00C7152A">
            <w:pPr>
              <w:spacing w:before="40" w:after="40"/>
              <w:jc w:val="both"/>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Meningkatkan keterlibatan Pemangku Kepentingan.</w:t>
            </w:r>
          </w:p>
        </w:tc>
        <w:tc>
          <w:tcPr>
            <w:tcW w:w="4608" w:type="dxa"/>
            <w:vAlign w:val="center"/>
            <w:hideMark/>
          </w:tcPr>
          <w:p w:rsidR="00F07D06" w:rsidRPr="0082753C" w:rsidRDefault="00F07D06" w:rsidP="00C7152A">
            <w:pPr>
              <w:spacing w:before="40" w:after="40"/>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Terselenggaranya rapat koordinasi tahunan yang dihadiri oleh Pemangku Kepentingan</w:t>
            </w:r>
          </w:p>
        </w:tc>
        <w:tc>
          <w:tcPr>
            <w:tcW w:w="1462" w:type="dxa"/>
            <w:vAlign w:val="center"/>
            <w:hideMark/>
          </w:tcPr>
          <w:p w:rsidR="00F07D06" w:rsidRPr="0082753C" w:rsidRDefault="00F07D06" w:rsidP="00C7152A">
            <w:pPr>
              <w:spacing w:before="40" w:after="40"/>
              <w:jc w:val="both"/>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 xml:space="preserve">Minimal </w:t>
            </w:r>
            <w:r>
              <w:rPr>
                <w:rFonts w:ascii="Bookman Old Style" w:hAnsi="Bookman Old Style" w:cs="Calibri"/>
                <w:color w:val="000000"/>
                <w:sz w:val="22"/>
                <w:szCs w:val="22"/>
                <w:lang w:val="en-US"/>
              </w:rPr>
              <w:t>2</w:t>
            </w:r>
            <w:r w:rsidRPr="0082753C">
              <w:rPr>
                <w:rFonts w:ascii="Bookman Old Style" w:hAnsi="Bookman Old Style" w:cs="Calibri"/>
                <w:color w:val="000000"/>
                <w:sz w:val="22"/>
                <w:szCs w:val="22"/>
                <w:lang w:val="en-US"/>
              </w:rPr>
              <w:t xml:space="preserve"> (</w:t>
            </w:r>
            <w:r>
              <w:rPr>
                <w:rFonts w:ascii="Bookman Old Style" w:hAnsi="Bookman Old Style" w:cs="Calibri"/>
                <w:color w:val="000000"/>
                <w:sz w:val="22"/>
                <w:szCs w:val="22"/>
                <w:lang w:val="en-US"/>
              </w:rPr>
              <w:t>dua</w:t>
            </w:r>
            <w:r w:rsidRPr="0082753C">
              <w:rPr>
                <w:rFonts w:ascii="Bookman Old Style" w:hAnsi="Bookman Old Style" w:cs="Calibri"/>
                <w:color w:val="000000"/>
                <w:sz w:val="22"/>
                <w:szCs w:val="22"/>
                <w:lang w:val="en-US"/>
              </w:rPr>
              <w:t>) kali dalam satu tahun</w:t>
            </w:r>
          </w:p>
        </w:tc>
        <w:tc>
          <w:tcPr>
            <w:tcW w:w="2012" w:type="dxa"/>
            <w:vAlign w:val="bottom"/>
            <w:hideMark/>
          </w:tcPr>
          <w:p w:rsidR="00F07D06" w:rsidRPr="0082753C" w:rsidRDefault="00F07D06" w:rsidP="00C7152A">
            <w:pPr>
              <w:spacing w:before="40" w:after="40"/>
              <w:outlineLvl w:val="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Dispermasdes</w:t>
            </w:r>
          </w:p>
        </w:tc>
        <w:tc>
          <w:tcPr>
            <w:tcW w:w="3274" w:type="dxa"/>
            <w:vAlign w:val="center"/>
            <w:hideMark/>
          </w:tcPr>
          <w:p w:rsidR="00F07D06" w:rsidRDefault="00F07D06" w:rsidP="00C7152A">
            <w:pPr>
              <w:spacing w:before="40" w:after="40"/>
              <w:rPr>
                <w:rFonts w:ascii="Bookman Old Style" w:hAnsi="Bookman Old Style" w:cs="Calibri"/>
                <w:color w:val="000000"/>
                <w:sz w:val="22"/>
                <w:szCs w:val="22"/>
                <w:lang w:val="en-US"/>
              </w:rPr>
            </w:pPr>
            <w:r w:rsidRPr="0082753C">
              <w:rPr>
                <w:rFonts w:ascii="Bookman Old Style" w:hAnsi="Bookman Old Style" w:cs="Calibri"/>
                <w:color w:val="000000"/>
                <w:sz w:val="22"/>
                <w:szCs w:val="22"/>
                <w:lang w:val="en-US"/>
              </w:rPr>
              <w:t xml:space="preserve">Asisten Pemerintahan dan Kesejahteraan Rakyat,Bapenda, Dinkes Dinas tenaga kerja dan </w:t>
            </w:r>
            <w:r>
              <w:rPr>
                <w:rFonts w:ascii="Bookman Old Style" w:hAnsi="Bookman Old Style" w:cs="Calibri"/>
                <w:color w:val="000000"/>
                <w:sz w:val="22"/>
                <w:szCs w:val="22"/>
                <w:lang w:val="en-US"/>
              </w:rPr>
              <w:t>Transmigrasi.</w:t>
            </w:r>
          </w:p>
          <w:p w:rsidR="00F07D06" w:rsidRPr="0082753C" w:rsidRDefault="00F07D06" w:rsidP="00C7152A">
            <w:pPr>
              <w:spacing w:before="40" w:after="40"/>
              <w:rPr>
                <w:rFonts w:ascii="Bookman Old Style" w:hAnsi="Bookman Old Style" w:cs="Calibri"/>
                <w:color w:val="000000"/>
                <w:sz w:val="22"/>
                <w:szCs w:val="22"/>
                <w:lang w:val="en-US"/>
              </w:rPr>
            </w:pPr>
          </w:p>
        </w:tc>
      </w:tr>
    </w:tbl>
    <w:p w:rsidR="0082753C" w:rsidRDefault="0082753C" w:rsidP="00481856">
      <w:pPr>
        <w:tabs>
          <w:tab w:val="left" w:pos="4414"/>
        </w:tabs>
        <w:ind w:left="1440"/>
        <w:jc w:val="both"/>
        <w:rPr>
          <w:rFonts w:ascii="Bookman Old Style" w:hAnsi="Bookman Old Style" w:cs="Arial"/>
          <w:color w:val="000000"/>
          <w:lang w:val="en-US"/>
        </w:rPr>
      </w:pPr>
    </w:p>
    <w:tbl>
      <w:tblPr>
        <w:tblW w:w="13160" w:type="dxa"/>
        <w:tblInd w:w="1430" w:type="dxa"/>
        <w:tblLook w:val="04A0" w:firstRow="1" w:lastRow="0" w:firstColumn="1" w:lastColumn="0" w:noHBand="0" w:noVBand="1"/>
      </w:tblPr>
      <w:tblGrid>
        <w:gridCol w:w="2226"/>
        <w:gridCol w:w="2136"/>
        <w:gridCol w:w="2067"/>
        <w:gridCol w:w="2263"/>
        <w:gridCol w:w="2305"/>
        <w:gridCol w:w="2163"/>
      </w:tblGrid>
      <w:tr w:rsidR="00F07D06" w:rsidRPr="00F07D06" w:rsidTr="00F07D06">
        <w:trPr>
          <w:trHeight w:val="3600"/>
        </w:trPr>
        <w:tc>
          <w:tcPr>
            <w:tcW w:w="2226" w:type="dxa"/>
            <w:tcBorders>
              <w:top w:val="single" w:sz="4" w:space="0" w:color="auto"/>
              <w:left w:val="single" w:sz="4" w:space="0" w:color="auto"/>
              <w:bottom w:val="single" w:sz="4" w:space="0" w:color="auto"/>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b.  Penyediaan anggaran yang memadai untuk  Penanggulangan TBC</w:t>
            </w:r>
          </w:p>
        </w:tc>
        <w:tc>
          <w:tcPr>
            <w:tcW w:w="2136" w:type="dxa"/>
            <w:tcBorders>
              <w:top w:val="single" w:sz="4" w:space="0" w:color="auto"/>
              <w:left w:val="nil"/>
              <w:bottom w:val="single" w:sz="4" w:space="0" w:color="auto"/>
              <w:right w:val="single" w:sz="4" w:space="0" w:color="auto"/>
            </w:tcBorders>
            <w:vAlign w:val="center"/>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1. Mengembangkan kebijakan terkait komitmen pendanaan dalam percepatan eliminasi tbc komprehensif.</w:t>
            </w:r>
          </w:p>
        </w:tc>
        <w:tc>
          <w:tcPr>
            <w:tcW w:w="2067" w:type="dxa"/>
            <w:tcBorders>
              <w:top w:val="single" w:sz="4" w:space="0" w:color="auto"/>
              <w:left w:val="nil"/>
              <w:bottom w:val="single" w:sz="4" w:space="0" w:color="auto"/>
              <w:right w:val="single" w:sz="4" w:space="0" w:color="auto"/>
            </w:tcBorders>
            <w:vAlign w:val="center"/>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Jumlah Kecamatan, desa /Kelurahan yang menjadikan TBC sebagai salah satu prioritas utama yang dicantumkan dalam RPJMD,RKPD, dan Renstra Dinke</w:t>
            </w:r>
          </w:p>
        </w:tc>
        <w:tc>
          <w:tcPr>
            <w:tcW w:w="2263" w:type="dxa"/>
            <w:tcBorders>
              <w:top w:val="single" w:sz="4" w:space="0" w:color="auto"/>
              <w:left w:val="nil"/>
              <w:bottom w:val="single" w:sz="4" w:space="0" w:color="auto"/>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Target tahun 2024 seluruh Kecamatan, Desa/Kelurahan</w:t>
            </w:r>
          </w:p>
        </w:tc>
        <w:tc>
          <w:tcPr>
            <w:tcW w:w="2305" w:type="dxa"/>
            <w:tcBorders>
              <w:top w:val="single" w:sz="4" w:space="0" w:color="auto"/>
              <w:left w:val="nil"/>
              <w:bottom w:val="single" w:sz="4" w:space="0" w:color="auto"/>
              <w:right w:val="single" w:sz="4" w:space="0" w:color="auto"/>
            </w:tcBorders>
            <w:vAlign w:val="center"/>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Sekretaris Daerah Kab Kendal</w:t>
            </w:r>
          </w:p>
        </w:tc>
        <w:tc>
          <w:tcPr>
            <w:tcW w:w="2163" w:type="dxa"/>
            <w:tcBorders>
              <w:top w:val="single" w:sz="4" w:space="0" w:color="auto"/>
              <w:left w:val="nil"/>
              <w:bottom w:val="single" w:sz="4" w:space="0" w:color="auto"/>
              <w:right w:val="single" w:sz="4" w:space="0" w:color="auto"/>
            </w:tcBorders>
            <w:vAlign w:val="center"/>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Baperlitbang, Bapenda, Dinkes, Dispermades</w:t>
            </w:r>
          </w:p>
        </w:tc>
      </w:tr>
      <w:tr w:rsidR="00F07D06" w:rsidRPr="00F07D06" w:rsidTr="00F07D06">
        <w:trPr>
          <w:trHeight w:val="300"/>
        </w:trPr>
        <w:tc>
          <w:tcPr>
            <w:tcW w:w="2226" w:type="dxa"/>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lastRenderedPageBreak/>
              <w:t> </w:t>
            </w:r>
          </w:p>
        </w:tc>
        <w:tc>
          <w:tcPr>
            <w:tcW w:w="2136" w:type="dxa"/>
            <w:vMerge w:val="restart"/>
            <w:tcBorders>
              <w:top w:val="nil"/>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2. Meningkatkan advokasi dan Kapasitas Dinkes</w:t>
            </w:r>
          </w:p>
        </w:tc>
        <w:tc>
          <w:tcPr>
            <w:tcW w:w="2067" w:type="dxa"/>
            <w:vMerge w:val="restart"/>
            <w:tcBorders>
              <w:top w:val="nil"/>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Tersusunnya strategi advokasi percepatan Eliminasi TBC untuk Pemda</w:t>
            </w:r>
          </w:p>
        </w:tc>
        <w:tc>
          <w:tcPr>
            <w:tcW w:w="2263" w:type="dxa"/>
            <w:vMerge w:val="restart"/>
            <w:tcBorders>
              <w:top w:val="nil"/>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Target Tahun 2024= 1 Kebijakan/Strategi</w:t>
            </w:r>
          </w:p>
        </w:tc>
        <w:tc>
          <w:tcPr>
            <w:tcW w:w="2305" w:type="dxa"/>
            <w:vMerge w:val="restart"/>
            <w:tcBorders>
              <w:top w:val="nil"/>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Asisten Pmerintahan dan Kesejateraan Rakyat</w:t>
            </w:r>
          </w:p>
        </w:tc>
        <w:tc>
          <w:tcPr>
            <w:tcW w:w="2163" w:type="dxa"/>
            <w:vMerge w:val="restart"/>
            <w:tcBorders>
              <w:top w:val="nil"/>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Baperlitbang, Dinkes, Diskominfo,Dinas Tenaga Kerja &amp; transmigrasi,</w:t>
            </w:r>
          </w:p>
        </w:tc>
      </w:tr>
      <w:tr w:rsidR="00F07D06" w:rsidRPr="00F07D06" w:rsidTr="00F07D06">
        <w:trPr>
          <w:trHeight w:val="300"/>
        </w:trPr>
        <w:tc>
          <w:tcPr>
            <w:tcW w:w="2226" w:type="dxa"/>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36"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63"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r>
      <w:tr w:rsidR="00F07D06" w:rsidRPr="00F07D06" w:rsidTr="00F07D06">
        <w:trPr>
          <w:trHeight w:val="300"/>
        </w:trPr>
        <w:tc>
          <w:tcPr>
            <w:tcW w:w="2226" w:type="dxa"/>
            <w:tcBorders>
              <w:top w:val="nil"/>
              <w:left w:val="single" w:sz="4" w:space="0" w:color="auto"/>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36"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63"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r>
      <w:tr w:rsidR="00F07D06" w:rsidRPr="00F07D06" w:rsidTr="00F07D06">
        <w:trPr>
          <w:trHeight w:val="300"/>
        </w:trPr>
        <w:tc>
          <w:tcPr>
            <w:tcW w:w="2226" w:type="dxa"/>
            <w:tcBorders>
              <w:top w:val="nil"/>
              <w:left w:val="single" w:sz="4" w:space="0" w:color="auto"/>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36" w:type="dxa"/>
            <w:tcBorders>
              <w:top w:val="nil"/>
              <w:left w:val="nil"/>
              <w:bottom w:val="nil"/>
              <w:right w:val="single" w:sz="4" w:space="0" w:color="auto"/>
            </w:tcBorders>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067"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vMerge/>
            <w:tcBorders>
              <w:top w:val="nil"/>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r>
      <w:tr w:rsidR="00F07D06" w:rsidRPr="00F07D06" w:rsidTr="00F07D06">
        <w:trPr>
          <w:trHeight w:val="300"/>
        </w:trPr>
        <w:tc>
          <w:tcPr>
            <w:tcW w:w="2226" w:type="dxa"/>
            <w:vMerge w:val="restart"/>
            <w:tcBorders>
              <w:top w:val="single" w:sz="4" w:space="0" w:color="auto"/>
              <w:left w:val="single" w:sz="4" w:space="0" w:color="auto"/>
              <w:bottom w:val="nil"/>
              <w:right w:val="single" w:sz="4" w:space="0" w:color="auto"/>
            </w:tcBorders>
            <w:vAlign w:val="bottom"/>
            <w:hideMark/>
          </w:tcPr>
          <w:p w:rsidR="00F07D06" w:rsidRPr="00F07D06" w:rsidRDefault="00F07D06" w:rsidP="00C36B2D">
            <w:pPr>
              <w:jc w:val="both"/>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c. Pemenuhan kebutuhan sumber daya manusia kesehatan yang  terlatih untuk mencapai eliminasi TBC</w:t>
            </w:r>
          </w:p>
        </w:tc>
        <w:tc>
          <w:tcPr>
            <w:tcW w:w="2136" w:type="dxa"/>
            <w:vMerge w:val="restart"/>
            <w:tcBorders>
              <w:top w:val="single" w:sz="4" w:space="0" w:color="auto"/>
              <w:left w:val="single" w:sz="4" w:space="0" w:color="auto"/>
              <w:bottom w:val="nil"/>
              <w:right w:val="single" w:sz="4" w:space="0" w:color="auto"/>
            </w:tcBorders>
            <w:vAlign w:val="center"/>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Mengembangkan kebijakan terkait dukungan sumber daya manusia Kesehatan dalam percapatan eliminasi TBC yang komprehensif.</w:t>
            </w:r>
          </w:p>
        </w:tc>
        <w:tc>
          <w:tcPr>
            <w:tcW w:w="2067" w:type="dxa"/>
            <w:vMerge w:val="restart"/>
            <w:tcBorders>
              <w:top w:val="single" w:sz="4" w:space="0" w:color="auto"/>
              <w:left w:val="single" w:sz="4" w:space="0" w:color="auto"/>
              <w:bottom w:val="nil"/>
              <w:right w:val="single" w:sz="4" w:space="0" w:color="auto"/>
            </w:tcBorders>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Terpenuhinya sumber daya kesehatan manusia yang terlatih dan memadai di fasyankes, mauun di tingkat pengelola program di Dinkes</w:t>
            </w:r>
          </w:p>
        </w:tc>
        <w:tc>
          <w:tcPr>
            <w:tcW w:w="2263" w:type="dxa"/>
            <w:vMerge w:val="restart"/>
            <w:tcBorders>
              <w:top w:val="single" w:sz="4" w:space="0" w:color="auto"/>
              <w:left w:val="single" w:sz="4" w:space="0" w:color="auto"/>
              <w:bottom w:val="nil"/>
              <w:right w:val="single" w:sz="4" w:space="0" w:color="auto"/>
            </w:tcBorders>
            <w:vAlign w:val="bottom"/>
            <w:hideMark/>
          </w:tcPr>
          <w:p w:rsidR="00F07D06" w:rsidRPr="00F07D06" w:rsidRDefault="00F07D06" w:rsidP="00F07D06">
            <w:pPr>
              <w:jc w:val="cente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Tercapainya rasio ideal pengelola progra TBC yang terlatih di tahun 2024</w:t>
            </w:r>
          </w:p>
        </w:tc>
        <w:tc>
          <w:tcPr>
            <w:tcW w:w="2305" w:type="dxa"/>
            <w:tcBorders>
              <w:top w:val="single" w:sz="4" w:space="0" w:color="auto"/>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Baperlitbang, Dinkes</w:t>
            </w:r>
          </w:p>
        </w:tc>
        <w:tc>
          <w:tcPr>
            <w:tcW w:w="2163" w:type="dxa"/>
            <w:tcBorders>
              <w:top w:val="single" w:sz="4" w:space="0" w:color="auto"/>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BKPP, Bapenda</w:t>
            </w:r>
          </w:p>
        </w:tc>
      </w:tr>
      <w:tr w:rsidR="00F07D06" w:rsidRPr="00F07D06" w:rsidTr="00F07D06">
        <w:trPr>
          <w:trHeight w:val="300"/>
        </w:trPr>
        <w:tc>
          <w:tcPr>
            <w:tcW w:w="222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r w:rsidR="00F07D06" w:rsidRPr="00F07D06" w:rsidTr="00F07D06">
        <w:trPr>
          <w:trHeight w:val="300"/>
        </w:trPr>
        <w:tc>
          <w:tcPr>
            <w:tcW w:w="222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r w:rsidR="00F07D06" w:rsidRPr="00F07D06" w:rsidTr="00F07D06">
        <w:trPr>
          <w:trHeight w:val="300"/>
        </w:trPr>
        <w:tc>
          <w:tcPr>
            <w:tcW w:w="222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r w:rsidR="00F07D06" w:rsidRPr="00F07D06" w:rsidTr="00F07D06">
        <w:trPr>
          <w:trHeight w:val="300"/>
        </w:trPr>
        <w:tc>
          <w:tcPr>
            <w:tcW w:w="222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r w:rsidR="00F07D06" w:rsidRPr="00F07D06" w:rsidTr="00F07D06">
        <w:trPr>
          <w:trHeight w:val="300"/>
        </w:trPr>
        <w:tc>
          <w:tcPr>
            <w:tcW w:w="222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nil"/>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305"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nil"/>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r w:rsidR="00F07D06" w:rsidRPr="00F07D06" w:rsidTr="00F07D06">
        <w:trPr>
          <w:trHeight w:val="300"/>
        </w:trPr>
        <w:tc>
          <w:tcPr>
            <w:tcW w:w="2226" w:type="dxa"/>
            <w:vMerge/>
            <w:tcBorders>
              <w:top w:val="single" w:sz="4" w:space="0" w:color="auto"/>
              <w:left w:val="single" w:sz="4" w:space="0" w:color="auto"/>
              <w:bottom w:val="single" w:sz="4" w:space="0" w:color="auto"/>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067" w:type="dxa"/>
            <w:vMerge/>
            <w:tcBorders>
              <w:top w:val="single" w:sz="4" w:space="0" w:color="auto"/>
              <w:left w:val="single" w:sz="4" w:space="0" w:color="auto"/>
              <w:bottom w:val="single" w:sz="4" w:space="0" w:color="auto"/>
              <w:right w:val="single" w:sz="4" w:space="0" w:color="auto"/>
            </w:tcBorders>
            <w:vAlign w:val="center"/>
            <w:hideMark/>
          </w:tcPr>
          <w:p w:rsidR="00F07D06" w:rsidRPr="00F07D06" w:rsidRDefault="00F07D06" w:rsidP="00F07D06">
            <w:pPr>
              <w:rPr>
                <w:rFonts w:ascii="Bookman Old Style" w:hAnsi="Bookman Old Style" w:cs="Calibri"/>
                <w:color w:val="000000"/>
                <w:sz w:val="22"/>
                <w:szCs w:val="22"/>
                <w:lang w:val="en-US"/>
              </w:rPr>
            </w:pPr>
          </w:p>
        </w:tc>
        <w:tc>
          <w:tcPr>
            <w:tcW w:w="2263" w:type="dxa"/>
            <w:tcBorders>
              <w:top w:val="nil"/>
              <w:left w:val="nil"/>
              <w:bottom w:val="single" w:sz="4" w:space="0" w:color="auto"/>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305" w:type="dxa"/>
            <w:tcBorders>
              <w:top w:val="nil"/>
              <w:left w:val="nil"/>
              <w:bottom w:val="single" w:sz="4" w:space="0" w:color="auto"/>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c>
          <w:tcPr>
            <w:tcW w:w="2163" w:type="dxa"/>
            <w:tcBorders>
              <w:top w:val="nil"/>
              <w:left w:val="nil"/>
              <w:bottom w:val="single" w:sz="4" w:space="0" w:color="auto"/>
              <w:right w:val="single" w:sz="4" w:space="0" w:color="auto"/>
            </w:tcBorders>
            <w:noWrap/>
            <w:vAlign w:val="bottom"/>
            <w:hideMark/>
          </w:tcPr>
          <w:p w:rsidR="00F07D06" w:rsidRPr="00F07D06" w:rsidRDefault="00F07D06" w:rsidP="00F07D06">
            <w:pPr>
              <w:rPr>
                <w:rFonts w:ascii="Bookman Old Style" w:hAnsi="Bookman Old Style" w:cs="Calibri"/>
                <w:color w:val="000000"/>
                <w:sz w:val="22"/>
                <w:szCs w:val="22"/>
                <w:lang w:val="en-US"/>
              </w:rPr>
            </w:pPr>
            <w:r w:rsidRPr="00F07D06">
              <w:rPr>
                <w:rFonts w:ascii="Bookman Old Style" w:hAnsi="Bookman Old Style" w:cs="Calibri"/>
                <w:color w:val="000000"/>
                <w:sz w:val="22"/>
                <w:szCs w:val="22"/>
                <w:lang w:val="en-US"/>
              </w:rPr>
              <w:t> </w:t>
            </w:r>
          </w:p>
        </w:tc>
      </w:tr>
    </w:tbl>
    <w:p w:rsidR="00F07D06" w:rsidRDefault="00F07D06" w:rsidP="00481856">
      <w:pPr>
        <w:tabs>
          <w:tab w:val="left" w:pos="4414"/>
        </w:tabs>
        <w:ind w:left="1440"/>
        <w:jc w:val="both"/>
        <w:rPr>
          <w:rFonts w:ascii="Bookman Old Style" w:hAnsi="Bookman Old Style" w:cs="Arial"/>
          <w:color w:val="000000"/>
          <w:lang w:val="en-US"/>
        </w:rPr>
      </w:pPr>
    </w:p>
    <w:p w:rsidR="00560431" w:rsidRDefault="00560431" w:rsidP="00481856">
      <w:pPr>
        <w:tabs>
          <w:tab w:val="left" w:pos="4414"/>
        </w:tabs>
        <w:ind w:left="1440"/>
        <w:jc w:val="both"/>
        <w:rPr>
          <w:rFonts w:ascii="Bookman Old Style" w:hAnsi="Bookman Old Style" w:cs="Arial"/>
          <w:color w:val="000000"/>
          <w:lang w:val="en-US"/>
        </w:rPr>
      </w:pPr>
    </w:p>
    <w:p w:rsidR="00560431" w:rsidRDefault="00560431" w:rsidP="00481856">
      <w:pPr>
        <w:tabs>
          <w:tab w:val="left" w:pos="4414"/>
        </w:tabs>
        <w:ind w:left="1440"/>
        <w:jc w:val="both"/>
        <w:rPr>
          <w:rFonts w:ascii="Bookman Old Style" w:hAnsi="Bookman Old Style" w:cs="Arial"/>
          <w:color w:val="000000"/>
          <w:lang w:val="en-US"/>
        </w:rPr>
      </w:pPr>
    </w:p>
    <w:p w:rsidR="00560431" w:rsidRDefault="00560431" w:rsidP="00481856">
      <w:pPr>
        <w:tabs>
          <w:tab w:val="left" w:pos="4414"/>
        </w:tabs>
        <w:ind w:left="1440"/>
        <w:jc w:val="both"/>
        <w:rPr>
          <w:rFonts w:ascii="Bookman Old Style" w:hAnsi="Bookman Old Style" w:cs="Arial"/>
          <w:color w:val="000000"/>
          <w:lang w:val="en-US"/>
        </w:rPr>
      </w:pPr>
    </w:p>
    <w:p w:rsidR="00560431" w:rsidRDefault="00560431" w:rsidP="00481856">
      <w:pPr>
        <w:tabs>
          <w:tab w:val="left" w:pos="4414"/>
        </w:tabs>
        <w:ind w:left="1440"/>
        <w:jc w:val="both"/>
        <w:rPr>
          <w:rFonts w:ascii="Bookman Old Style" w:hAnsi="Bookman Old Style" w:cs="Arial"/>
          <w:color w:val="000000"/>
          <w:lang w:val="en-US"/>
        </w:rPr>
      </w:pPr>
    </w:p>
    <w:p w:rsidR="00560431" w:rsidRDefault="00560431" w:rsidP="00481856">
      <w:pPr>
        <w:tabs>
          <w:tab w:val="left" w:pos="4414"/>
        </w:tabs>
        <w:ind w:left="1440"/>
        <w:jc w:val="both"/>
        <w:rPr>
          <w:rFonts w:ascii="Bookman Old Style" w:hAnsi="Bookman Old Style" w:cs="Arial"/>
          <w:color w:val="000000"/>
          <w:lang w:val="en-US"/>
        </w:rPr>
      </w:pPr>
    </w:p>
    <w:tbl>
      <w:tblPr>
        <w:tblpPr w:leftFromText="180" w:rightFromText="180" w:horzAnchor="margin" w:tblpXSpec="center" w:tblpY="-255"/>
        <w:tblW w:w="13160" w:type="dxa"/>
        <w:tblLook w:val="04A0" w:firstRow="1" w:lastRow="0" w:firstColumn="1" w:lastColumn="0" w:noHBand="0" w:noVBand="1"/>
      </w:tblPr>
      <w:tblGrid>
        <w:gridCol w:w="2260"/>
        <w:gridCol w:w="2160"/>
        <w:gridCol w:w="2118"/>
        <w:gridCol w:w="2180"/>
        <w:gridCol w:w="2180"/>
        <w:gridCol w:w="2262"/>
      </w:tblGrid>
      <w:tr w:rsidR="00560431" w:rsidRPr="00560431" w:rsidTr="00133807">
        <w:trPr>
          <w:trHeight w:val="300"/>
        </w:trPr>
        <w:tc>
          <w:tcPr>
            <w:tcW w:w="2260" w:type="dxa"/>
            <w:vMerge w:val="restart"/>
            <w:tcBorders>
              <w:top w:val="single" w:sz="4" w:space="0" w:color="auto"/>
              <w:left w:val="single" w:sz="4" w:space="0" w:color="auto"/>
              <w:bottom w:val="nil"/>
              <w:right w:val="single" w:sz="4" w:space="0" w:color="auto"/>
            </w:tcBorders>
            <w:vAlign w:val="bottom"/>
            <w:hideMark/>
          </w:tcPr>
          <w:p w:rsidR="00560431" w:rsidRPr="00560431" w:rsidRDefault="00560431" w:rsidP="00560431">
            <w:pPr>
              <w:jc w:val="cente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xml:space="preserve">d.Penyelenggaraan Penanggulangan TBC berbasis </w:t>
            </w:r>
            <w:r w:rsidRPr="00560431">
              <w:rPr>
                <w:rFonts w:ascii="Bookman Old Style" w:hAnsi="Bookman Old Style" w:cs="Calibri"/>
                <w:color w:val="000000"/>
                <w:sz w:val="22"/>
                <w:szCs w:val="22"/>
                <w:lang w:val="en-US"/>
              </w:rPr>
              <w:lastRenderedPageBreak/>
              <w:t>Kewilayahan</w:t>
            </w:r>
          </w:p>
        </w:tc>
        <w:tc>
          <w:tcPr>
            <w:tcW w:w="2160" w:type="dxa"/>
            <w:vMerge w:val="restart"/>
            <w:tcBorders>
              <w:top w:val="single" w:sz="4" w:space="0" w:color="auto"/>
              <w:left w:val="single" w:sz="4" w:space="0" w:color="auto"/>
              <w:bottom w:val="single" w:sz="4" w:space="0" w:color="000000"/>
              <w:right w:val="single" w:sz="4" w:space="0" w:color="auto"/>
            </w:tcBorders>
            <w:vAlign w:val="bottom"/>
            <w:hideMark/>
          </w:tcPr>
          <w:p w:rsidR="00560431" w:rsidRPr="00560431" w:rsidRDefault="00560431" w:rsidP="00560431">
            <w:pPr>
              <w:jc w:val="cente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lastRenderedPageBreak/>
              <w:t xml:space="preserve">Mengembangkan strategi penanggulangan </w:t>
            </w:r>
            <w:r w:rsidRPr="00560431">
              <w:rPr>
                <w:rFonts w:ascii="Bookman Old Style" w:hAnsi="Bookman Old Style" w:cs="Calibri"/>
                <w:color w:val="000000"/>
                <w:sz w:val="22"/>
                <w:szCs w:val="22"/>
                <w:lang w:val="en-US"/>
              </w:rPr>
              <w:lastRenderedPageBreak/>
              <w:t xml:space="preserve">TBC berbasis Kewilayahan, untuk mempercepat pencapaian eliminasi TBC </w:t>
            </w:r>
          </w:p>
        </w:tc>
        <w:tc>
          <w:tcPr>
            <w:tcW w:w="2118" w:type="dxa"/>
            <w:vMerge w:val="restart"/>
            <w:tcBorders>
              <w:top w:val="single" w:sz="4" w:space="0" w:color="auto"/>
              <w:left w:val="single" w:sz="4" w:space="0" w:color="auto"/>
              <w:bottom w:val="single" w:sz="4" w:space="0" w:color="000000"/>
              <w:right w:val="single" w:sz="4" w:space="0" w:color="auto"/>
            </w:tcBorders>
            <w:vAlign w:val="bottom"/>
            <w:hideMark/>
          </w:tcPr>
          <w:p w:rsidR="00560431" w:rsidRPr="00560431" w:rsidRDefault="00560431" w:rsidP="00560431">
            <w:pPr>
              <w:jc w:val="cente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lastRenderedPageBreak/>
              <w:t xml:space="preserve">Terlaksananya kegiatan pembentukan </w:t>
            </w:r>
            <w:r w:rsidRPr="00560431">
              <w:rPr>
                <w:rFonts w:ascii="Bookman Old Style" w:hAnsi="Bookman Old Style" w:cs="Calibri"/>
                <w:color w:val="000000"/>
                <w:sz w:val="22"/>
                <w:szCs w:val="22"/>
                <w:lang w:val="en-US"/>
              </w:rPr>
              <w:lastRenderedPageBreak/>
              <w:t xml:space="preserve">desa siaga TBC yang berfungsi optimal berlandaskan situasi dan </w:t>
            </w:r>
          </w:p>
        </w:tc>
        <w:tc>
          <w:tcPr>
            <w:tcW w:w="2180" w:type="dxa"/>
            <w:vMerge w:val="restart"/>
            <w:tcBorders>
              <w:top w:val="single" w:sz="4" w:space="0" w:color="auto"/>
              <w:left w:val="single" w:sz="4" w:space="0" w:color="auto"/>
              <w:bottom w:val="nil"/>
              <w:right w:val="single" w:sz="4" w:space="0" w:color="auto"/>
            </w:tcBorders>
            <w:vAlign w:val="bottom"/>
            <w:hideMark/>
          </w:tcPr>
          <w:p w:rsidR="00560431" w:rsidRPr="00560431" w:rsidRDefault="00560431" w:rsidP="00560431">
            <w:pPr>
              <w:jc w:val="cente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lastRenderedPageBreak/>
              <w:t>1. Tercapainya Desa/Keluarahan siaga TBC =100%</w:t>
            </w:r>
          </w:p>
        </w:tc>
        <w:tc>
          <w:tcPr>
            <w:tcW w:w="2180" w:type="dxa"/>
            <w:tcBorders>
              <w:top w:val="single" w:sz="4" w:space="0" w:color="auto"/>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Dinkes</w:t>
            </w:r>
          </w:p>
        </w:tc>
        <w:tc>
          <w:tcPr>
            <w:tcW w:w="2262" w:type="dxa"/>
            <w:vMerge w:val="restart"/>
            <w:tcBorders>
              <w:top w:val="single" w:sz="4" w:space="0" w:color="auto"/>
              <w:left w:val="single" w:sz="4" w:space="0" w:color="auto"/>
              <w:bottom w:val="nil"/>
              <w:right w:val="single" w:sz="4" w:space="0" w:color="auto"/>
            </w:tcBorders>
            <w:vAlign w:val="bottom"/>
            <w:hideMark/>
          </w:tcPr>
          <w:p w:rsidR="00560431" w:rsidRPr="00560431" w:rsidRDefault="00560431" w:rsidP="00560431">
            <w:pPr>
              <w:jc w:val="cente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xml:space="preserve">Baperlitbang, Diskominfo,Dinas Tenaga Kerja &amp; </w:t>
            </w:r>
            <w:r w:rsidRPr="00560431">
              <w:rPr>
                <w:rFonts w:ascii="Bookman Old Style" w:hAnsi="Bookman Old Style" w:cs="Calibri"/>
                <w:color w:val="000000"/>
                <w:sz w:val="22"/>
                <w:szCs w:val="22"/>
                <w:lang w:val="en-US"/>
              </w:rPr>
              <w:lastRenderedPageBreak/>
              <w:t>transmigrasi,BPPD</w:t>
            </w:r>
          </w:p>
        </w:tc>
      </w:tr>
      <w:tr w:rsidR="00560431" w:rsidRPr="00560431" w:rsidTr="00133807">
        <w:trPr>
          <w:trHeight w:val="300"/>
        </w:trPr>
        <w:tc>
          <w:tcPr>
            <w:tcW w:w="2260" w:type="dxa"/>
            <w:vMerge/>
            <w:tcBorders>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vMerge/>
            <w:tcBorders>
              <w:top w:val="single" w:sz="4" w:space="0" w:color="auto"/>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vMerge/>
            <w:tcBorders>
              <w:top w:val="single" w:sz="4" w:space="0" w:color="auto"/>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r>
      <w:tr w:rsidR="00560431" w:rsidRPr="00560431" w:rsidTr="00133807">
        <w:trPr>
          <w:trHeight w:val="300"/>
        </w:trPr>
        <w:tc>
          <w:tcPr>
            <w:tcW w:w="2260" w:type="dxa"/>
            <w:vMerge/>
            <w:tcBorders>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vMerge/>
            <w:tcBorders>
              <w:top w:val="single" w:sz="4" w:space="0" w:color="auto"/>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vMerge/>
            <w:tcBorders>
              <w:top w:val="single" w:sz="4" w:space="0" w:color="auto"/>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r>
      <w:tr w:rsidR="00560431" w:rsidRPr="00560431" w:rsidTr="00133807">
        <w:trPr>
          <w:trHeight w:val="300"/>
        </w:trPr>
        <w:tc>
          <w:tcPr>
            <w:tcW w:w="2260" w:type="dxa"/>
            <w:tcBorders>
              <w:top w:val="nil"/>
              <w:left w:val="single" w:sz="4" w:space="0" w:color="auto"/>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lastRenderedPageBreak/>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vMerge/>
            <w:tcBorders>
              <w:top w:val="single" w:sz="4" w:space="0" w:color="auto"/>
              <w:left w:val="single" w:sz="4" w:space="0" w:color="auto"/>
              <w:bottom w:val="nil"/>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r>
      <w:tr w:rsidR="00560431" w:rsidRPr="00560431" w:rsidTr="00133807">
        <w:trPr>
          <w:trHeight w:val="300"/>
        </w:trPr>
        <w:tc>
          <w:tcPr>
            <w:tcW w:w="2260" w:type="dxa"/>
            <w:tcBorders>
              <w:top w:val="nil"/>
              <w:left w:val="single" w:sz="4" w:space="0" w:color="auto"/>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r w:rsidR="00560431" w:rsidRPr="00560431" w:rsidTr="00133807">
        <w:trPr>
          <w:trHeight w:val="300"/>
        </w:trPr>
        <w:tc>
          <w:tcPr>
            <w:tcW w:w="2260" w:type="dxa"/>
            <w:tcBorders>
              <w:top w:val="nil"/>
              <w:left w:val="single" w:sz="4" w:space="0" w:color="auto"/>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r w:rsidR="00560431" w:rsidRPr="00560431" w:rsidTr="00133807">
        <w:trPr>
          <w:trHeight w:val="300"/>
        </w:trPr>
        <w:tc>
          <w:tcPr>
            <w:tcW w:w="2260" w:type="dxa"/>
            <w:tcBorders>
              <w:top w:val="nil"/>
              <w:left w:val="single" w:sz="4" w:space="0" w:color="auto"/>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r w:rsidR="00560431" w:rsidRPr="00560431" w:rsidTr="00133807">
        <w:trPr>
          <w:trHeight w:val="300"/>
        </w:trPr>
        <w:tc>
          <w:tcPr>
            <w:tcW w:w="2260" w:type="dxa"/>
            <w:tcBorders>
              <w:top w:val="nil"/>
              <w:left w:val="single" w:sz="4" w:space="0" w:color="auto"/>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nil"/>
              <w:left w:val="nil"/>
              <w:bottom w:val="nil"/>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r w:rsidR="00560431" w:rsidRPr="00560431" w:rsidTr="00133807">
        <w:trPr>
          <w:trHeight w:val="300"/>
        </w:trPr>
        <w:tc>
          <w:tcPr>
            <w:tcW w:w="2260" w:type="dxa"/>
            <w:tcBorders>
              <w:top w:val="nil"/>
              <w:left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560431" w:rsidRPr="00560431" w:rsidRDefault="00560431" w:rsidP="00560431">
            <w:pPr>
              <w:rPr>
                <w:rFonts w:ascii="Bookman Old Style" w:hAnsi="Bookman Old Style" w:cs="Calibri"/>
                <w:color w:val="000000"/>
                <w:sz w:val="22"/>
                <w:szCs w:val="22"/>
                <w:lang w:val="en-US"/>
              </w:rPr>
            </w:pPr>
          </w:p>
        </w:tc>
        <w:tc>
          <w:tcPr>
            <w:tcW w:w="2180" w:type="dxa"/>
            <w:tcBorders>
              <w:top w:val="nil"/>
              <w:left w:val="nil"/>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80" w:type="dxa"/>
            <w:tcBorders>
              <w:top w:val="nil"/>
              <w:left w:val="nil"/>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nil"/>
              <w:left w:val="nil"/>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r w:rsidR="00560431" w:rsidRPr="00560431" w:rsidTr="00EE7189">
        <w:trPr>
          <w:trHeight w:val="900"/>
        </w:trPr>
        <w:tc>
          <w:tcPr>
            <w:tcW w:w="2260" w:type="dxa"/>
            <w:tcBorders>
              <w:left w:val="single" w:sz="4" w:space="0" w:color="auto"/>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160" w:type="dxa"/>
            <w:tcBorders>
              <w:top w:val="single" w:sz="4" w:space="0" w:color="auto"/>
              <w:left w:val="single" w:sz="4" w:space="0" w:color="auto"/>
              <w:bottom w:val="single" w:sz="4" w:space="0" w:color="auto"/>
              <w:right w:val="single" w:sz="4" w:space="0" w:color="auto"/>
            </w:tcBorders>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secara bottom up melalui terciptanya desa /Kelurahan siaga TBC, dan Kabupaten bebas TBC sebelum tahun 2030</w:t>
            </w:r>
          </w:p>
        </w:tc>
        <w:tc>
          <w:tcPr>
            <w:tcW w:w="2118" w:type="dxa"/>
            <w:tcBorders>
              <w:top w:val="single" w:sz="4" w:space="0" w:color="auto"/>
              <w:left w:val="nil"/>
              <w:bottom w:val="single" w:sz="4" w:space="0" w:color="auto"/>
              <w:right w:val="single" w:sz="4" w:space="0" w:color="auto"/>
            </w:tcBorders>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kearifan lokal, untuk mendorong tercapainya Kabupaten Bebas TBC</w:t>
            </w:r>
          </w:p>
        </w:tc>
        <w:tc>
          <w:tcPr>
            <w:tcW w:w="2180" w:type="dxa"/>
            <w:tcBorders>
              <w:top w:val="single" w:sz="4" w:space="0" w:color="auto"/>
              <w:left w:val="nil"/>
              <w:bottom w:val="single" w:sz="4" w:space="0" w:color="auto"/>
              <w:right w:val="single" w:sz="4" w:space="0" w:color="auto"/>
            </w:tcBorders>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2. Kabupaten Bebas TBC pada tahun 2030</w:t>
            </w:r>
          </w:p>
        </w:tc>
        <w:tc>
          <w:tcPr>
            <w:tcW w:w="2180" w:type="dxa"/>
            <w:tcBorders>
              <w:top w:val="single" w:sz="4" w:space="0" w:color="auto"/>
              <w:left w:val="nil"/>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c>
          <w:tcPr>
            <w:tcW w:w="2262" w:type="dxa"/>
            <w:tcBorders>
              <w:top w:val="single" w:sz="4" w:space="0" w:color="auto"/>
              <w:left w:val="nil"/>
              <w:bottom w:val="single" w:sz="4" w:space="0" w:color="auto"/>
              <w:right w:val="single" w:sz="4" w:space="0" w:color="auto"/>
            </w:tcBorders>
            <w:noWrap/>
            <w:vAlign w:val="bottom"/>
            <w:hideMark/>
          </w:tcPr>
          <w:p w:rsidR="00560431" w:rsidRPr="00560431" w:rsidRDefault="00560431" w:rsidP="00560431">
            <w:pPr>
              <w:rPr>
                <w:rFonts w:ascii="Bookman Old Style" w:hAnsi="Bookman Old Style" w:cs="Calibri"/>
                <w:color w:val="000000"/>
                <w:sz w:val="22"/>
                <w:szCs w:val="22"/>
                <w:lang w:val="en-US"/>
              </w:rPr>
            </w:pPr>
            <w:r w:rsidRPr="00560431">
              <w:rPr>
                <w:rFonts w:ascii="Bookman Old Style" w:hAnsi="Bookman Old Style" w:cs="Calibri"/>
                <w:color w:val="000000"/>
                <w:sz w:val="22"/>
                <w:szCs w:val="22"/>
                <w:lang w:val="en-US"/>
              </w:rPr>
              <w:t> </w:t>
            </w:r>
          </w:p>
        </w:tc>
      </w:tr>
    </w:tbl>
    <w:p w:rsidR="00560431" w:rsidRDefault="00560431" w:rsidP="00481856">
      <w:pPr>
        <w:tabs>
          <w:tab w:val="left" w:pos="4414"/>
        </w:tabs>
        <w:ind w:left="1440"/>
        <w:jc w:val="both"/>
        <w:rPr>
          <w:rFonts w:ascii="Bookman Old Style" w:hAnsi="Bookman Old Style" w:cs="Arial"/>
          <w:color w:val="000000"/>
          <w:lang w:val="en-US"/>
        </w:rPr>
      </w:pPr>
    </w:p>
    <w:p w:rsidR="00481856" w:rsidRDefault="00481856" w:rsidP="00481856">
      <w:pPr>
        <w:tabs>
          <w:tab w:val="left" w:pos="4414"/>
        </w:tabs>
        <w:ind w:left="1440"/>
        <w:jc w:val="both"/>
        <w:rPr>
          <w:rFonts w:ascii="Bookman Old Style" w:hAnsi="Bookman Old Style" w:cs="Arial"/>
          <w:color w:val="000000"/>
          <w:lang w:val="en-US"/>
        </w:rPr>
      </w:pPr>
    </w:p>
    <w:p w:rsidR="00EE7189" w:rsidRDefault="00EE7189"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B44FBE" w:rsidRDefault="00B44FBE"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5440B7" w:rsidRDefault="005440B7" w:rsidP="00EE7189">
      <w:pPr>
        <w:tabs>
          <w:tab w:val="left" w:pos="4414"/>
        </w:tabs>
        <w:ind w:left="1080"/>
        <w:jc w:val="both"/>
        <w:rPr>
          <w:rFonts w:ascii="Bookman Old Style" w:hAnsi="Bookman Old Style" w:cs="Arial"/>
          <w:color w:val="000000"/>
          <w:lang w:val="en-US"/>
        </w:rPr>
      </w:pPr>
    </w:p>
    <w:p w:rsidR="00B44FBE" w:rsidRDefault="00B44FBE" w:rsidP="00B44FBE">
      <w:pPr>
        <w:numPr>
          <w:ilvl w:val="3"/>
          <w:numId w:val="2"/>
        </w:numPr>
        <w:tabs>
          <w:tab w:val="clear" w:pos="4500"/>
        </w:tabs>
        <w:ind w:left="709" w:hanging="283"/>
        <w:jc w:val="both"/>
        <w:rPr>
          <w:rFonts w:ascii="Bookman Old Style" w:hAnsi="Bookman Old Style" w:cs="Arial"/>
          <w:color w:val="000000"/>
          <w:lang w:val="en-US"/>
        </w:rPr>
      </w:pPr>
      <w:r>
        <w:rPr>
          <w:rFonts w:ascii="Bookman Old Style" w:hAnsi="Bookman Old Style" w:cs="Arial"/>
          <w:color w:val="000000"/>
          <w:lang w:val="en-US"/>
        </w:rPr>
        <w:lastRenderedPageBreak/>
        <w:t>Strategi Eliminasi TBC 2</w:t>
      </w:r>
      <w:r w:rsidR="005218AC">
        <w:rPr>
          <w:rFonts w:ascii="Bookman Old Style" w:hAnsi="Bookman Old Style" w:cs="Arial"/>
          <w:color w:val="000000"/>
          <w:lang w:val="id-ID"/>
        </w:rPr>
        <w:t>.</w:t>
      </w:r>
    </w:p>
    <w:p w:rsidR="005440B7" w:rsidRPr="008C409F" w:rsidRDefault="005440B7" w:rsidP="005440B7">
      <w:pPr>
        <w:ind w:left="709"/>
        <w:jc w:val="both"/>
        <w:rPr>
          <w:rFonts w:ascii="Bookman Old Style" w:hAnsi="Bookman Old Style" w:cs="Arial"/>
          <w:color w:val="000000"/>
          <w:sz w:val="16"/>
          <w:szCs w:val="16"/>
          <w:lang w:val="en-US"/>
        </w:rPr>
      </w:pPr>
    </w:p>
    <w:tbl>
      <w:tblPr>
        <w:tblStyle w:val="TableGrid"/>
        <w:tblW w:w="0" w:type="auto"/>
        <w:tblInd w:w="709" w:type="dxa"/>
        <w:tblLook w:val="04A0" w:firstRow="1" w:lastRow="0" w:firstColumn="1" w:lastColumn="0" w:noHBand="0" w:noVBand="1"/>
      </w:tblPr>
      <w:tblGrid>
        <w:gridCol w:w="2583"/>
        <w:gridCol w:w="2584"/>
        <w:gridCol w:w="2585"/>
        <w:gridCol w:w="2585"/>
        <w:gridCol w:w="2585"/>
        <w:gridCol w:w="2585"/>
      </w:tblGrid>
      <w:tr w:rsidR="008D18B9" w:rsidTr="008D18B9">
        <w:tc>
          <w:tcPr>
            <w:tcW w:w="2583" w:type="dxa"/>
            <w:vAlign w:val="center"/>
          </w:tcPr>
          <w:p w:rsidR="008D18B9" w:rsidRPr="005440B7" w:rsidRDefault="008D18B9" w:rsidP="00C7152A">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84" w:type="dxa"/>
            <w:vAlign w:val="center"/>
          </w:tcPr>
          <w:p w:rsidR="008D18B9" w:rsidRPr="005440B7" w:rsidRDefault="008D18B9" w:rsidP="00C7152A">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585" w:type="dxa"/>
            <w:vAlign w:val="center"/>
          </w:tcPr>
          <w:p w:rsidR="008D18B9" w:rsidRPr="005440B7" w:rsidRDefault="008D18B9" w:rsidP="00C7152A">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585" w:type="dxa"/>
            <w:vAlign w:val="bottom"/>
          </w:tcPr>
          <w:p w:rsidR="008D18B9" w:rsidRPr="005440B7" w:rsidRDefault="00CE3F95" w:rsidP="00C7152A">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008D18B9"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585" w:type="dxa"/>
            <w:vAlign w:val="bottom"/>
          </w:tcPr>
          <w:p w:rsidR="008D18B9" w:rsidRPr="005440B7" w:rsidRDefault="008D18B9" w:rsidP="00C7152A">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585" w:type="dxa"/>
            <w:vAlign w:val="center"/>
          </w:tcPr>
          <w:p w:rsidR="008D18B9" w:rsidRPr="005440B7" w:rsidRDefault="005E5050" w:rsidP="00C7152A">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008D18B9" w:rsidRPr="005440B7">
              <w:rPr>
                <w:rFonts w:ascii="Bookman Old Style" w:hAnsi="Bookman Old Style" w:cs="Calibri"/>
                <w:color w:val="000000"/>
                <w:sz w:val="22"/>
                <w:szCs w:val="22"/>
                <w:lang w:val="en-US"/>
              </w:rPr>
              <w:t>UPT</w:t>
            </w:r>
          </w:p>
        </w:tc>
      </w:tr>
      <w:tr w:rsidR="005E5050" w:rsidTr="00E94AFD">
        <w:tc>
          <w:tcPr>
            <w:tcW w:w="15507" w:type="dxa"/>
            <w:gridSpan w:val="6"/>
            <w:vAlign w:val="center"/>
          </w:tcPr>
          <w:p w:rsidR="005E5050" w:rsidRPr="00EA115A" w:rsidRDefault="005E5050" w:rsidP="008C409F">
            <w:pPr>
              <w:spacing w:before="20" w:after="20"/>
              <w:jc w:val="center"/>
              <w:rPr>
                <w:rFonts w:ascii="Bookman Old Style" w:hAnsi="Bookman Old Style" w:cs="Calibri"/>
                <w:b/>
                <w:color w:val="000000"/>
                <w:sz w:val="22"/>
                <w:szCs w:val="22"/>
                <w:lang w:val="en-US"/>
              </w:rPr>
            </w:pPr>
            <w:r w:rsidRPr="00EA115A">
              <w:rPr>
                <w:rFonts w:ascii="Bookman Old Style" w:hAnsi="Bookman Old Style" w:cs="Calibri"/>
                <w:b/>
                <w:color w:val="000000"/>
                <w:sz w:val="22"/>
                <w:szCs w:val="22"/>
                <w:lang w:val="en-US"/>
              </w:rPr>
              <w:t>STRATEGI</w:t>
            </w:r>
            <w:r w:rsidR="00EA115A" w:rsidRPr="00EA115A">
              <w:rPr>
                <w:rFonts w:ascii="Bookman Old Style" w:hAnsi="Bookman Old Style" w:cs="Calibri"/>
                <w:b/>
                <w:color w:val="000000"/>
                <w:sz w:val="22"/>
                <w:szCs w:val="22"/>
                <w:lang w:val="en-US"/>
              </w:rPr>
              <w:t>-2 : Peningkatan Akses Layanan TBC yang bermutu dan Berpihak pada pasien</w:t>
            </w:r>
          </w:p>
        </w:tc>
      </w:tr>
      <w:tr w:rsidR="008D18B9" w:rsidTr="00C242B5">
        <w:tc>
          <w:tcPr>
            <w:tcW w:w="2583" w:type="dxa"/>
            <w:vAlign w:val="center"/>
          </w:tcPr>
          <w:p w:rsidR="008D18B9" w:rsidRPr="005440B7" w:rsidRDefault="005E5050" w:rsidP="008C409F">
            <w:pPr>
              <w:spacing w:before="20" w:after="20"/>
              <w:jc w:val="both"/>
              <w:rPr>
                <w:rFonts w:ascii="Bookman Old Style" w:hAnsi="Bookman Old Style" w:cs="Calibri"/>
                <w:color w:val="000000"/>
                <w:sz w:val="22"/>
                <w:szCs w:val="22"/>
                <w:lang w:val="en-US"/>
              </w:rPr>
            </w:pPr>
            <w:r w:rsidRPr="005E5050">
              <w:rPr>
                <w:rFonts w:ascii="Bookman Old Style" w:hAnsi="Bookman Old Style" w:cs="Calibri"/>
                <w:color w:val="000000"/>
                <w:sz w:val="22"/>
                <w:szCs w:val="22"/>
                <w:lang w:val="en-US"/>
              </w:rPr>
              <w:t>Penyediaan layanan yang bermutu dalam penatalaksanaan TBC yang diselenggarakan oleh Pelayanan Fasilitas Kesehatan di wilayahnya</w:t>
            </w:r>
          </w:p>
        </w:tc>
        <w:tc>
          <w:tcPr>
            <w:tcW w:w="2584" w:type="dxa"/>
          </w:tcPr>
          <w:p w:rsidR="008D18B9" w:rsidRPr="005440B7" w:rsidRDefault="00EC3D60" w:rsidP="008C409F">
            <w:pPr>
              <w:spacing w:before="20" w:after="20"/>
              <w:jc w:val="center"/>
              <w:rPr>
                <w:rFonts w:ascii="Bookman Old Style" w:hAnsi="Bookman Old Style" w:cs="Calibri"/>
                <w:color w:val="000000"/>
                <w:sz w:val="22"/>
                <w:szCs w:val="22"/>
                <w:lang w:val="en-US"/>
              </w:rPr>
            </w:pPr>
            <w:r w:rsidRPr="00EC3D60">
              <w:rPr>
                <w:rFonts w:ascii="Bookman Old Style" w:hAnsi="Bookman Old Style" w:cs="Calibri"/>
                <w:color w:val="000000"/>
                <w:sz w:val="22"/>
                <w:szCs w:val="22"/>
                <w:lang w:val="en-US"/>
              </w:rPr>
              <w:t>Mengoptimalkan upaya penemuan kasus TBC secara aktif, massif, dan pasif intensif.</w:t>
            </w:r>
          </w:p>
        </w:tc>
        <w:tc>
          <w:tcPr>
            <w:tcW w:w="2585" w:type="dxa"/>
            <w:vAlign w:val="center"/>
          </w:tcPr>
          <w:p w:rsidR="008D18B9" w:rsidRPr="005440B7" w:rsidRDefault="00CE3F95" w:rsidP="008C409F">
            <w:pPr>
              <w:spacing w:before="20" w:after="20"/>
              <w:rPr>
                <w:rFonts w:ascii="Bookman Old Style" w:hAnsi="Bookman Old Style" w:cs="Calibri"/>
                <w:color w:val="000000"/>
                <w:sz w:val="22"/>
                <w:szCs w:val="22"/>
                <w:lang w:val="en-US"/>
              </w:rPr>
            </w:pPr>
            <w:r w:rsidRPr="00CE3F95">
              <w:rPr>
                <w:rFonts w:ascii="Bookman Old Style" w:hAnsi="Bookman Old Style" w:cs="Calibri"/>
                <w:color w:val="000000"/>
                <w:sz w:val="22"/>
                <w:szCs w:val="22"/>
                <w:lang w:val="en-US"/>
              </w:rPr>
              <w:t>Tersedianya kebijakan, penemuan deteksi dini, diagnosis, dan tata laksana TBC yang komperehensif dan terintegrasi</w:t>
            </w:r>
          </w:p>
        </w:tc>
        <w:tc>
          <w:tcPr>
            <w:tcW w:w="2585" w:type="dxa"/>
          </w:tcPr>
          <w:p w:rsidR="008D18B9" w:rsidRPr="005440B7" w:rsidRDefault="00CE3F95" w:rsidP="008C409F">
            <w:pPr>
              <w:spacing w:before="20" w:after="20"/>
              <w:jc w:val="center"/>
              <w:rPr>
                <w:rFonts w:ascii="Bookman Old Style" w:hAnsi="Bookman Old Style" w:cs="Calibri"/>
                <w:color w:val="000000"/>
                <w:sz w:val="22"/>
                <w:szCs w:val="22"/>
                <w:lang w:val="en-US"/>
              </w:rPr>
            </w:pPr>
            <w:r w:rsidRPr="00CE3F95">
              <w:rPr>
                <w:rFonts w:ascii="Bookman Old Style" w:hAnsi="Bookman Old Style" w:cs="Calibri"/>
                <w:color w:val="000000"/>
                <w:sz w:val="22"/>
                <w:szCs w:val="22"/>
                <w:lang w:val="en-US"/>
              </w:rPr>
              <w:t>Target tahun 2024 = 1 Kebijakan</w:t>
            </w:r>
          </w:p>
        </w:tc>
        <w:tc>
          <w:tcPr>
            <w:tcW w:w="2585" w:type="dxa"/>
          </w:tcPr>
          <w:p w:rsidR="008D18B9" w:rsidRPr="005440B7" w:rsidRDefault="00CE3F95" w:rsidP="008C409F">
            <w:pPr>
              <w:spacing w:before="20" w:after="2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8D18B9" w:rsidRPr="005440B7" w:rsidRDefault="00CE3F95" w:rsidP="008C409F">
            <w:pPr>
              <w:spacing w:before="20" w:after="20"/>
              <w:jc w:val="center"/>
              <w:rPr>
                <w:rFonts w:ascii="Bookman Old Style" w:hAnsi="Bookman Old Style" w:cs="Calibri"/>
                <w:color w:val="000000"/>
                <w:sz w:val="22"/>
                <w:szCs w:val="22"/>
                <w:lang w:val="en-US"/>
              </w:rPr>
            </w:pPr>
            <w:r w:rsidRPr="00CE3F95">
              <w:rPr>
                <w:rFonts w:ascii="Bookman Old Style" w:hAnsi="Bookman Old Style" w:cs="Calibri"/>
                <w:color w:val="000000"/>
                <w:sz w:val="22"/>
                <w:szCs w:val="22"/>
                <w:lang w:val="en-US"/>
              </w:rPr>
              <w:t>Baperlitbang, Bapenda,BPJS, KOPI TBC</w:t>
            </w:r>
          </w:p>
        </w:tc>
      </w:tr>
      <w:tr w:rsidR="008D18B9" w:rsidTr="009A2DF6">
        <w:tc>
          <w:tcPr>
            <w:tcW w:w="2583" w:type="dxa"/>
            <w:vAlign w:val="center"/>
          </w:tcPr>
          <w:p w:rsidR="008D18B9" w:rsidRPr="005440B7" w:rsidRDefault="008D18B9" w:rsidP="008C409F">
            <w:pPr>
              <w:spacing w:before="20" w:after="20"/>
              <w:rPr>
                <w:rFonts w:ascii="Bookman Old Style" w:hAnsi="Bookman Old Style" w:cs="Calibri"/>
                <w:color w:val="000000"/>
                <w:sz w:val="22"/>
                <w:szCs w:val="22"/>
                <w:lang w:val="en-US"/>
              </w:rPr>
            </w:pPr>
          </w:p>
        </w:tc>
        <w:tc>
          <w:tcPr>
            <w:tcW w:w="2584" w:type="dxa"/>
            <w:vAlign w:val="center"/>
          </w:tcPr>
          <w:p w:rsidR="008D18B9" w:rsidRPr="005440B7" w:rsidRDefault="008D18B9" w:rsidP="008C409F">
            <w:pPr>
              <w:spacing w:before="20" w:after="20"/>
              <w:rPr>
                <w:rFonts w:ascii="Bookman Old Style" w:hAnsi="Bookman Old Style" w:cs="Calibri"/>
                <w:color w:val="000000"/>
                <w:sz w:val="22"/>
                <w:szCs w:val="22"/>
                <w:lang w:val="en-US"/>
              </w:rPr>
            </w:pPr>
          </w:p>
        </w:tc>
        <w:tc>
          <w:tcPr>
            <w:tcW w:w="2585" w:type="dxa"/>
            <w:vAlign w:val="center"/>
          </w:tcPr>
          <w:p w:rsidR="008D18B9" w:rsidRPr="005440B7" w:rsidRDefault="00C242B5" w:rsidP="008C409F">
            <w:pPr>
              <w:spacing w:before="20" w:after="20"/>
              <w:rPr>
                <w:rFonts w:ascii="Bookman Old Style" w:hAnsi="Bookman Old Style" w:cs="Calibri"/>
                <w:color w:val="000000"/>
                <w:sz w:val="22"/>
                <w:szCs w:val="22"/>
                <w:lang w:val="en-US"/>
              </w:rPr>
            </w:pPr>
            <w:r w:rsidRPr="00C242B5">
              <w:rPr>
                <w:rFonts w:ascii="Bookman Old Style" w:hAnsi="Bookman Old Style" w:cs="Calibri"/>
                <w:color w:val="000000"/>
                <w:sz w:val="22"/>
                <w:szCs w:val="22"/>
                <w:lang w:val="en-US"/>
              </w:rPr>
              <w:t>Tersedianya sarana diagnostik yang sensitif dan spesifik untuk penyakit TBC yang bisa diakses oleh seluruh  masyarakat</w:t>
            </w:r>
          </w:p>
        </w:tc>
        <w:tc>
          <w:tcPr>
            <w:tcW w:w="2585" w:type="dxa"/>
          </w:tcPr>
          <w:p w:rsidR="008D18B9" w:rsidRPr="005440B7" w:rsidRDefault="00C242B5" w:rsidP="008C409F">
            <w:pPr>
              <w:spacing w:before="20" w:after="20"/>
              <w:rPr>
                <w:rFonts w:ascii="Bookman Old Style" w:hAnsi="Bookman Old Style" w:cs="Calibri"/>
                <w:color w:val="000000"/>
                <w:sz w:val="22"/>
                <w:szCs w:val="22"/>
                <w:lang w:val="en-US"/>
              </w:rPr>
            </w:pPr>
            <w:r w:rsidRPr="00C242B5">
              <w:rPr>
                <w:rFonts w:ascii="Bookman Old Style" w:hAnsi="Bookman Old Style" w:cs="Calibri"/>
                <w:color w:val="000000"/>
                <w:sz w:val="22"/>
                <w:szCs w:val="22"/>
                <w:lang w:val="en-US"/>
              </w:rPr>
              <w:t>Setiap tahun sesuai target pengembangan</w:t>
            </w:r>
          </w:p>
        </w:tc>
        <w:tc>
          <w:tcPr>
            <w:tcW w:w="2585" w:type="dxa"/>
          </w:tcPr>
          <w:p w:rsidR="008D18B9" w:rsidRPr="005440B7" w:rsidRDefault="009A2DF6" w:rsidP="008C409F">
            <w:pPr>
              <w:spacing w:before="20" w:after="2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8D18B9" w:rsidRPr="005440B7" w:rsidRDefault="009A2DF6" w:rsidP="008C409F">
            <w:pPr>
              <w:spacing w:before="20" w:after="20"/>
              <w:rPr>
                <w:rFonts w:ascii="Bookman Old Style" w:hAnsi="Bookman Old Style" w:cs="Calibri"/>
                <w:color w:val="000000"/>
                <w:sz w:val="22"/>
                <w:szCs w:val="22"/>
                <w:lang w:val="en-US"/>
              </w:rPr>
            </w:pPr>
            <w:r w:rsidRPr="009A2DF6">
              <w:rPr>
                <w:rFonts w:ascii="Bookman Old Style" w:hAnsi="Bookman Old Style" w:cs="Calibri"/>
                <w:color w:val="000000"/>
                <w:sz w:val="22"/>
                <w:szCs w:val="22"/>
                <w:lang w:val="en-US"/>
              </w:rPr>
              <w:t>Baperlitbang, Bapenda, Perusda</w:t>
            </w:r>
          </w:p>
        </w:tc>
      </w:tr>
      <w:tr w:rsidR="00F34E4B" w:rsidTr="009A2DF6">
        <w:tc>
          <w:tcPr>
            <w:tcW w:w="2583" w:type="dxa"/>
            <w:vAlign w:val="center"/>
          </w:tcPr>
          <w:p w:rsidR="00F34E4B" w:rsidRPr="005440B7" w:rsidRDefault="00F34E4B" w:rsidP="008C409F">
            <w:pPr>
              <w:spacing w:before="20" w:after="20"/>
              <w:rPr>
                <w:rFonts w:ascii="Bookman Old Style" w:hAnsi="Bookman Old Style" w:cs="Calibri"/>
                <w:color w:val="000000"/>
                <w:sz w:val="22"/>
                <w:szCs w:val="22"/>
                <w:lang w:val="en-US"/>
              </w:rPr>
            </w:pPr>
          </w:p>
        </w:tc>
        <w:tc>
          <w:tcPr>
            <w:tcW w:w="2584" w:type="dxa"/>
            <w:vAlign w:val="center"/>
          </w:tcPr>
          <w:p w:rsidR="00F34E4B" w:rsidRPr="005440B7" w:rsidRDefault="00F34E4B" w:rsidP="008C409F">
            <w:pPr>
              <w:spacing w:before="20" w:after="20"/>
              <w:rPr>
                <w:rFonts w:ascii="Bookman Old Style" w:hAnsi="Bookman Old Style" w:cs="Calibri"/>
                <w:color w:val="000000"/>
                <w:sz w:val="22"/>
                <w:szCs w:val="22"/>
                <w:lang w:val="en-US"/>
              </w:rPr>
            </w:pPr>
          </w:p>
        </w:tc>
        <w:tc>
          <w:tcPr>
            <w:tcW w:w="2585" w:type="dxa"/>
            <w:vAlign w:val="center"/>
          </w:tcPr>
          <w:p w:rsidR="00F34E4B" w:rsidRPr="00C242B5" w:rsidRDefault="00F34E4B" w:rsidP="008C409F">
            <w:pPr>
              <w:spacing w:before="20" w:after="20"/>
              <w:rPr>
                <w:rFonts w:ascii="Bookman Old Style" w:hAnsi="Bookman Old Style" w:cs="Calibri"/>
                <w:color w:val="000000"/>
                <w:sz w:val="22"/>
                <w:szCs w:val="22"/>
                <w:lang w:val="en-US"/>
              </w:rPr>
            </w:pPr>
            <w:r w:rsidRPr="009A2DF6">
              <w:rPr>
                <w:rFonts w:ascii="Bookman Old Style" w:hAnsi="Bookman Old Style" w:cs="Calibri"/>
                <w:color w:val="000000"/>
                <w:sz w:val="22"/>
                <w:szCs w:val="22"/>
                <w:lang w:val="en-US"/>
              </w:rPr>
              <w:t>Terlaksananya deteksi dini TBC pada rentan kelompok dan kelompok berisiko, dan pada kondisi situasi khusus</w:t>
            </w:r>
          </w:p>
        </w:tc>
        <w:tc>
          <w:tcPr>
            <w:tcW w:w="2585" w:type="dxa"/>
          </w:tcPr>
          <w:p w:rsidR="00F34E4B" w:rsidRPr="005440B7" w:rsidRDefault="00F34E4B" w:rsidP="008C409F">
            <w:pPr>
              <w:spacing w:before="20" w:after="20"/>
              <w:rPr>
                <w:rFonts w:ascii="Bookman Old Style" w:hAnsi="Bookman Old Style" w:cs="Calibri"/>
                <w:color w:val="000000"/>
                <w:sz w:val="22"/>
                <w:szCs w:val="22"/>
                <w:lang w:val="en-US"/>
              </w:rPr>
            </w:pPr>
            <w:r w:rsidRPr="00C242B5">
              <w:rPr>
                <w:rFonts w:ascii="Bookman Old Style" w:hAnsi="Bookman Old Style" w:cs="Calibri"/>
                <w:color w:val="000000"/>
                <w:sz w:val="22"/>
                <w:szCs w:val="22"/>
                <w:lang w:val="en-US"/>
              </w:rPr>
              <w:t>Setiap tahun sesuai target pengembangan</w:t>
            </w:r>
          </w:p>
        </w:tc>
        <w:tc>
          <w:tcPr>
            <w:tcW w:w="2585" w:type="dxa"/>
          </w:tcPr>
          <w:p w:rsidR="00F34E4B" w:rsidRPr="005440B7" w:rsidRDefault="00F34E4B" w:rsidP="008C409F">
            <w:pPr>
              <w:spacing w:before="20" w:after="2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F34E4B" w:rsidRPr="009A2DF6" w:rsidRDefault="00F34E4B" w:rsidP="008C409F">
            <w:pPr>
              <w:spacing w:before="20" w:after="20"/>
              <w:rPr>
                <w:rFonts w:ascii="Bookman Old Style" w:hAnsi="Bookman Old Style" w:cs="Calibri"/>
                <w:color w:val="000000"/>
                <w:sz w:val="22"/>
                <w:szCs w:val="22"/>
                <w:lang w:val="en-US"/>
              </w:rPr>
            </w:pPr>
            <w:r w:rsidRPr="00F34E4B">
              <w:rPr>
                <w:rFonts w:ascii="Bookman Old Style" w:hAnsi="Bookman Old Style" w:cs="Calibri"/>
                <w:color w:val="000000"/>
                <w:sz w:val="22"/>
                <w:szCs w:val="22"/>
                <w:lang w:val="en-US"/>
              </w:rPr>
              <w:t>Baperlitbang, Kabag Hukum,Kemenag, Dinas Transmigrasi &amp; Tenaga Kerja,BPJS</w:t>
            </w:r>
          </w:p>
        </w:tc>
      </w:tr>
      <w:tr w:rsidR="00EC53A1" w:rsidTr="009A2DF6">
        <w:tc>
          <w:tcPr>
            <w:tcW w:w="2583" w:type="dxa"/>
            <w:vAlign w:val="center"/>
          </w:tcPr>
          <w:p w:rsidR="00EC53A1" w:rsidRPr="005440B7" w:rsidRDefault="00EC53A1" w:rsidP="008C409F">
            <w:pPr>
              <w:spacing w:before="20" w:after="20"/>
              <w:rPr>
                <w:rFonts w:ascii="Bookman Old Style" w:hAnsi="Bookman Old Style" w:cs="Calibri"/>
                <w:color w:val="000000"/>
                <w:sz w:val="22"/>
                <w:szCs w:val="22"/>
                <w:lang w:val="en-US"/>
              </w:rPr>
            </w:pPr>
          </w:p>
        </w:tc>
        <w:tc>
          <w:tcPr>
            <w:tcW w:w="2584" w:type="dxa"/>
            <w:vAlign w:val="center"/>
          </w:tcPr>
          <w:p w:rsidR="00EC53A1" w:rsidRPr="005440B7" w:rsidRDefault="00EC53A1" w:rsidP="008C409F">
            <w:pPr>
              <w:spacing w:before="20" w:after="20"/>
              <w:rPr>
                <w:rFonts w:ascii="Bookman Old Style" w:hAnsi="Bookman Old Style" w:cs="Calibri"/>
                <w:color w:val="000000"/>
                <w:sz w:val="22"/>
                <w:szCs w:val="22"/>
                <w:lang w:val="en-US"/>
              </w:rPr>
            </w:pPr>
          </w:p>
        </w:tc>
        <w:tc>
          <w:tcPr>
            <w:tcW w:w="2585" w:type="dxa"/>
            <w:vAlign w:val="center"/>
          </w:tcPr>
          <w:p w:rsidR="00EC53A1" w:rsidRPr="009A2DF6" w:rsidRDefault="00EC53A1" w:rsidP="008C409F">
            <w:pPr>
              <w:spacing w:before="20" w:after="20"/>
              <w:rPr>
                <w:rFonts w:ascii="Bookman Old Style" w:hAnsi="Bookman Old Style" w:cs="Calibri"/>
                <w:color w:val="000000"/>
                <w:sz w:val="22"/>
                <w:szCs w:val="22"/>
                <w:lang w:val="en-US"/>
              </w:rPr>
            </w:pPr>
            <w:r w:rsidRPr="00EC53A1">
              <w:rPr>
                <w:rFonts w:ascii="Bookman Old Style" w:hAnsi="Bookman Old Style" w:cs="Calibri"/>
                <w:color w:val="000000"/>
                <w:sz w:val="22"/>
                <w:szCs w:val="22"/>
                <w:lang w:val="en-US"/>
              </w:rPr>
              <w:t>Tersedianya dukungan kebijakan untuk pelaksanaan skrining TBC pada calon santriwan santriwati baru saat akan masuk pondok pesantren</w:t>
            </w:r>
          </w:p>
        </w:tc>
        <w:tc>
          <w:tcPr>
            <w:tcW w:w="2585" w:type="dxa"/>
          </w:tcPr>
          <w:p w:rsidR="00EC53A1" w:rsidRPr="00C242B5" w:rsidRDefault="00EC53A1" w:rsidP="008C409F">
            <w:pPr>
              <w:spacing w:before="20" w:after="20"/>
              <w:rPr>
                <w:rFonts w:ascii="Bookman Old Style" w:hAnsi="Bookman Old Style" w:cs="Calibri"/>
                <w:color w:val="000000"/>
                <w:sz w:val="22"/>
                <w:szCs w:val="22"/>
                <w:lang w:val="en-US"/>
              </w:rPr>
            </w:pPr>
            <w:r w:rsidRPr="00EC53A1">
              <w:rPr>
                <w:rFonts w:ascii="Bookman Old Style" w:hAnsi="Bookman Old Style" w:cs="Calibri"/>
                <w:color w:val="000000"/>
                <w:sz w:val="22"/>
                <w:szCs w:val="22"/>
                <w:lang w:val="en-US"/>
              </w:rPr>
              <w:t>Target Tahun 2025 = 1 Kebijakan</w:t>
            </w:r>
          </w:p>
        </w:tc>
        <w:tc>
          <w:tcPr>
            <w:tcW w:w="2585" w:type="dxa"/>
          </w:tcPr>
          <w:p w:rsidR="00EC53A1" w:rsidRDefault="00E11F76" w:rsidP="008C409F">
            <w:pPr>
              <w:spacing w:before="20" w:after="2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Kemenag</w:t>
            </w:r>
          </w:p>
        </w:tc>
        <w:tc>
          <w:tcPr>
            <w:tcW w:w="2585" w:type="dxa"/>
          </w:tcPr>
          <w:p w:rsidR="00EC53A1" w:rsidRPr="00F34E4B" w:rsidRDefault="00E11F76" w:rsidP="008C409F">
            <w:pPr>
              <w:spacing w:before="20" w:after="20"/>
              <w:rPr>
                <w:rFonts w:ascii="Bookman Old Style" w:hAnsi="Bookman Old Style" w:cs="Calibri"/>
                <w:color w:val="000000"/>
                <w:sz w:val="22"/>
                <w:szCs w:val="22"/>
                <w:lang w:val="en-US"/>
              </w:rPr>
            </w:pPr>
            <w:r w:rsidRPr="00E11F76">
              <w:rPr>
                <w:rFonts w:ascii="Bookman Old Style" w:hAnsi="Bookman Old Style" w:cs="Calibri"/>
                <w:color w:val="000000"/>
                <w:sz w:val="22"/>
                <w:szCs w:val="22"/>
                <w:lang w:val="en-US"/>
              </w:rPr>
              <w:t>Baperlitbang, Bapenda, Dinkes</w:t>
            </w:r>
          </w:p>
        </w:tc>
      </w:tr>
    </w:tbl>
    <w:p w:rsidR="005440B7" w:rsidRDefault="005440B7" w:rsidP="008C409F">
      <w:pPr>
        <w:spacing w:before="20" w:after="20"/>
        <w:ind w:left="709"/>
        <w:jc w:val="both"/>
        <w:rPr>
          <w:rFonts w:ascii="Bookman Old Style" w:hAnsi="Bookman Old Style" w:cs="Arial"/>
          <w:color w:val="000000"/>
          <w:lang w:val="en-US"/>
        </w:rPr>
      </w:pPr>
    </w:p>
    <w:p w:rsidR="005440B7" w:rsidRDefault="005440B7" w:rsidP="00C7152A">
      <w:pPr>
        <w:spacing w:before="40" w:after="40"/>
        <w:ind w:left="709"/>
        <w:jc w:val="both"/>
        <w:rPr>
          <w:rFonts w:ascii="Bookman Old Style" w:hAnsi="Bookman Old Style" w:cs="Arial"/>
          <w:color w:val="000000"/>
          <w:lang w:val="en-US"/>
        </w:rPr>
      </w:pPr>
    </w:p>
    <w:p w:rsidR="005440B7" w:rsidRDefault="005440B7" w:rsidP="00C7152A">
      <w:pPr>
        <w:spacing w:before="40" w:after="40"/>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583"/>
        <w:gridCol w:w="2584"/>
        <w:gridCol w:w="2585"/>
        <w:gridCol w:w="2585"/>
        <w:gridCol w:w="2585"/>
        <w:gridCol w:w="2585"/>
      </w:tblGrid>
      <w:tr w:rsidR="00645F49" w:rsidRPr="005440B7" w:rsidTr="00E94AFD">
        <w:tc>
          <w:tcPr>
            <w:tcW w:w="2583" w:type="dxa"/>
            <w:vAlign w:val="center"/>
          </w:tcPr>
          <w:p w:rsidR="00645F49" w:rsidRPr="005440B7" w:rsidRDefault="00645F49"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84" w:type="dxa"/>
            <w:vAlign w:val="center"/>
          </w:tcPr>
          <w:p w:rsidR="00645F49" w:rsidRPr="005440B7" w:rsidRDefault="00645F49"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585" w:type="dxa"/>
            <w:vAlign w:val="center"/>
          </w:tcPr>
          <w:p w:rsidR="00645F49" w:rsidRPr="005440B7" w:rsidRDefault="00645F49"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585" w:type="dxa"/>
            <w:vAlign w:val="bottom"/>
          </w:tcPr>
          <w:p w:rsidR="00645F49" w:rsidRPr="005440B7" w:rsidRDefault="00645F49"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585" w:type="dxa"/>
            <w:vAlign w:val="bottom"/>
          </w:tcPr>
          <w:p w:rsidR="00645F49" w:rsidRPr="005440B7" w:rsidRDefault="00645F49"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585" w:type="dxa"/>
            <w:vAlign w:val="center"/>
          </w:tcPr>
          <w:p w:rsidR="00645F49" w:rsidRPr="005440B7" w:rsidRDefault="00645F49"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645F49" w:rsidRPr="005440B7" w:rsidTr="00E94AFD">
        <w:tc>
          <w:tcPr>
            <w:tcW w:w="2583" w:type="dxa"/>
            <w:vAlign w:val="center"/>
          </w:tcPr>
          <w:p w:rsidR="00645F49" w:rsidRPr="005440B7" w:rsidRDefault="00645F49" w:rsidP="008C409F">
            <w:pPr>
              <w:spacing w:before="40" w:after="40"/>
              <w:jc w:val="both"/>
              <w:rPr>
                <w:rFonts w:ascii="Bookman Old Style" w:hAnsi="Bookman Old Style" w:cs="Calibri"/>
                <w:color w:val="000000"/>
                <w:sz w:val="22"/>
                <w:szCs w:val="22"/>
                <w:lang w:val="en-US"/>
              </w:rPr>
            </w:pPr>
          </w:p>
        </w:tc>
        <w:tc>
          <w:tcPr>
            <w:tcW w:w="2584" w:type="dxa"/>
          </w:tcPr>
          <w:p w:rsidR="00645F49" w:rsidRPr="005440B7" w:rsidRDefault="00645F49" w:rsidP="008C409F">
            <w:pPr>
              <w:spacing w:before="40" w:after="40"/>
              <w:jc w:val="center"/>
              <w:rPr>
                <w:rFonts w:ascii="Bookman Old Style" w:hAnsi="Bookman Old Style" w:cs="Calibri"/>
                <w:color w:val="000000"/>
                <w:sz w:val="22"/>
                <w:szCs w:val="22"/>
                <w:lang w:val="en-US"/>
              </w:rPr>
            </w:pPr>
          </w:p>
        </w:tc>
        <w:tc>
          <w:tcPr>
            <w:tcW w:w="2585" w:type="dxa"/>
            <w:vAlign w:val="center"/>
          </w:tcPr>
          <w:p w:rsidR="00645F49" w:rsidRPr="005440B7" w:rsidRDefault="00B35EB4" w:rsidP="008C409F">
            <w:pPr>
              <w:spacing w:before="40" w:after="40"/>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Tersedianya dukungan kebijakan untuk pelaksanaan skrining TBC pada peserta didik.</w:t>
            </w:r>
          </w:p>
        </w:tc>
        <w:tc>
          <w:tcPr>
            <w:tcW w:w="2585" w:type="dxa"/>
          </w:tcPr>
          <w:p w:rsidR="00645F49" w:rsidRPr="005440B7" w:rsidRDefault="00B35EB4"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Target Tahun 2025 = 1  Dukungan  Kebijakan</w:t>
            </w:r>
          </w:p>
        </w:tc>
        <w:tc>
          <w:tcPr>
            <w:tcW w:w="2585" w:type="dxa"/>
          </w:tcPr>
          <w:p w:rsidR="00645F49" w:rsidRPr="005440B7" w:rsidRDefault="00B35EB4"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Dinas Pendidikan, Kemenag, Asisten Pemerintahan &amp; Kesejahteraan Rakyat</w:t>
            </w:r>
          </w:p>
        </w:tc>
        <w:tc>
          <w:tcPr>
            <w:tcW w:w="2585" w:type="dxa"/>
          </w:tcPr>
          <w:p w:rsidR="00645F49" w:rsidRPr="005440B7" w:rsidRDefault="00B71AC9" w:rsidP="008C409F">
            <w:pPr>
              <w:spacing w:before="40" w:after="40"/>
              <w:jc w:val="center"/>
              <w:rPr>
                <w:rFonts w:ascii="Bookman Old Style" w:hAnsi="Bookman Old Style" w:cs="Calibri"/>
                <w:color w:val="000000"/>
                <w:sz w:val="22"/>
                <w:szCs w:val="22"/>
                <w:lang w:val="en-US"/>
              </w:rPr>
            </w:pPr>
            <w:r w:rsidRPr="00B71AC9">
              <w:rPr>
                <w:rFonts w:ascii="Bookman Old Style" w:hAnsi="Bookman Old Style" w:cs="Calibri"/>
                <w:color w:val="000000"/>
                <w:sz w:val="22"/>
                <w:szCs w:val="22"/>
                <w:lang w:val="en-US"/>
              </w:rPr>
              <w:t>Baperlitbang, Dinkes</w:t>
            </w:r>
          </w:p>
        </w:tc>
      </w:tr>
      <w:tr w:rsidR="00B71AC9" w:rsidRPr="005440B7" w:rsidTr="00E94AFD">
        <w:tc>
          <w:tcPr>
            <w:tcW w:w="2583" w:type="dxa"/>
            <w:vAlign w:val="center"/>
          </w:tcPr>
          <w:p w:rsidR="00B71AC9" w:rsidRPr="005440B7" w:rsidRDefault="00B71AC9" w:rsidP="008C409F">
            <w:pPr>
              <w:spacing w:before="40" w:after="40"/>
              <w:jc w:val="both"/>
              <w:rPr>
                <w:rFonts w:ascii="Bookman Old Style" w:hAnsi="Bookman Old Style" w:cs="Calibri"/>
                <w:color w:val="000000"/>
                <w:sz w:val="22"/>
                <w:szCs w:val="22"/>
                <w:lang w:val="en-US"/>
              </w:rPr>
            </w:pPr>
          </w:p>
        </w:tc>
        <w:tc>
          <w:tcPr>
            <w:tcW w:w="2584" w:type="dxa"/>
          </w:tcPr>
          <w:p w:rsidR="00B71AC9" w:rsidRPr="005440B7" w:rsidRDefault="00B71AC9" w:rsidP="008C409F">
            <w:pPr>
              <w:spacing w:before="40" w:after="40"/>
              <w:jc w:val="center"/>
              <w:rPr>
                <w:rFonts w:ascii="Bookman Old Style" w:hAnsi="Bookman Old Style" w:cs="Calibri"/>
                <w:color w:val="000000"/>
                <w:sz w:val="22"/>
                <w:szCs w:val="22"/>
                <w:lang w:val="en-US"/>
              </w:rPr>
            </w:pPr>
          </w:p>
        </w:tc>
        <w:tc>
          <w:tcPr>
            <w:tcW w:w="2585" w:type="dxa"/>
            <w:vAlign w:val="center"/>
          </w:tcPr>
          <w:p w:rsidR="00B71AC9" w:rsidRPr="00B35EB4" w:rsidRDefault="00B71AC9" w:rsidP="008C409F">
            <w:pPr>
              <w:spacing w:before="40" w:after="40"/>
              <w:rPr>
                <w:rFonts w:ascii="Bookman Old Style" w:hAnsi="Bookman Old Style" w:cs="Calibri"/>
                <w:color w:val="000000"/>
                <w:sz w:val="22"/>
                <w:szCs w:val="22"/>
                <w:lang w:val="en-US"/>
              </w:rPr>
            </w:pPr>
            <w:r w:rsidRPr="00B71AC9">
              <w:rPr>
                <w:rFonts w:ascii="Bookman Old Style" w:hAnsi="Bookman Old Style" w:cs="Calibri"/>
                <w:color w:val="000000"/>
                <w:sz w:val="22"/>
                <w:szCs w:val="22"/>
                <w:lang w:val="en-US"/>
              </w:rPr>
              <w:t>Tersedianya dukungan kebijakan untuk pelaksanaan skrining dan pengobatan TBC pada pekerja</w:t>
            </w:r>
          </w:p>
        </w:tc>
        <w:tc>
          <w:tcPr>
            <w:tcW w:w="2585" w:type="dxa"/>
          </w:tcPr>
          <w:p w:rsidR="00B71AC9" w:rsidRPr="00B35EB4" w:rsidRDefault="006E7A63" w:rsidP="008C409F">
            <w:pPr>
              <w:spacing w:before="40" w:after="40"/>
              <w:jc w:val="center"/>
              <w:rPr>
                <w:rFonts w:ascii="Bookman Old Style" w:hAnsi="Bookman Old Style" w:cs="Calibri"/>
                <w:color w:val="000000"/>
                <w:sz w:val="22"/>
                <w:szCs w:val="22"/>
                <w:lang w:val="en-US"/>
              </w:rPr>
            </w:pPr>
            <w:r w:rsidRPr="006E7A63">
              <w:rPr>
                <w:rFonts w:ascii="Bookman Old Style" w:hAnsi="Bookman Old Style" w:cs="Calibri"/>
                <w:color w:val="000000"/>
                <w:sz w:val="22"/>
                <w:szCs w:val="22"/>
                <w:lang w:val="en-US"/>
              </w:rPr>
              <w:t>Target Tahun 2025 = 1  Dukungan  Kebijakan</w:t>
            </w:r>
          </w:p>
        </w:tc>
        <w:tc>
          <w:tcPr>
            <w:tcW w:w="2585" w:type="dxa"/>
          </w:tcPr>
          <w:p w:rsidR="00B71AC9" w:rsidRPr="00B35EB4" w:rsidRDefault="006E7A63" w:rsidP="008C409F">
            <w:pPr>
              <w:spacing w:before="40" w:after="40"/>
              <w:jc w:val="center"/>
              <w:rPr>
                <w:rFonts w:ascii="Bookman Old Style" w:hAnsi="Bookman Old Style" w:cs="Calibri"/>
                <w:color w:val="000000"/>
                <w:sz w:val="22"/>
                <w:szCs w:val="22"/>
                <w:lang w:val="en-US"/>
              </w:rPr>
            </w:pPr>
            <w:r w:rsidRPr="006E7A63">
              <w:rPr>
                <w:rFonts w:ascii="Bookman Old Style" w:hAnsi="Bookman Old Style" w:cs="Calibri"/>
                <w:color w:val="000000"/>
                <w:sz w:val="22"/>
                <w:szCs w:val="22"/>
                <w:lang w:val="en-US"/>
              </w:rPr>
              <w:t>Dinas Perindustrian &amp; Tenaga Kerja</w:t>
            </w:r>
          </w:p>
        </w:tc>
        <w:tc>
          <w:tcPr>
            <w:tcW w:w="2585" w:type="dxa"/>
          </w:tcPr>
          <w:p w:rsidR="00B71AC9" w:rsidRPr="00B71AC9" w:rsidRDefault="006E7A63" w:rsidP="008C409F">
            <w:pPr>
              <w:spacing w:before="40" w:after="40"/>
              <w:jc w:val="center"/>
              <w:rPr>
                <w:rFonts w:ascii="Bookman Old Style" w:hAnsi="Bookman Old Style" w:cs="Calibri"/>
                <w:color w:val="000000"/>
                <w:sz w:val="22"/>
                <w:szCs w:val="22"/>
                <w:lang w:val="en-US"/>
              </w:rPr>
            </w:pPr>
            <w:r w:rsidRPr="006E7A63">
              <w:rPr>
                <w:rFonts w:ascii="Bookman Old Style" w:hAnsi="Bookman Old Style" w:cs="Calibri"/>
                <w:color w:val="000000"/>
                <w:sz w:val="22"/>
                <w:szCs w:val="22"/>
                <w:lang w:val="en-US"/>
              </w:rPr>
              <w:t>Baperlitbang, Dinkes, BPJS</w:t>
            </w:r>
          </w:p>
        </w:tc>
      </w:tr>
      <w:tr w:rsidR="004C375E" w:rsidRPr="005440B7" w:rsidTr="00073E34">
        <w:tc>
          <w:tcPr>
            <w:tcW w:w="2583" w:type="dxa"/>
            <w:vAlign w:val="center"/>
          </w:tcPr>
          <w:p w:rsidR="004C375E" w:rsidRPr="005440B7" w:rsidRDefault="004C375E" w:rsidP="008C409F">
            <w:pPr>
              <w:spacing w:before="40" w:after="40"/>
              <w:jc w:val="both"/>
              <w:rPr>
                <w:rFonts w:ascii="Bookman Old Style" w:hAnsi="Bookman Old Style" w:cs="Calibri"/>
                <w:color w:val="000000"/>
                <w:sz w:val="22"/>
                <w:szCs w:val="22"/>
                <w:lang w:val="en-US"/>
              </w:rPr>
            </w:pPr>
          </w:p>
        </w:tc>
        <w:tc>
          <w:tcPr>
            <w:tcW w:w="2584" w:type="dxa"/>
          </w:tcPr>
          <w:p w:rsidR="004C375E" w:rsidRPr="005440B7" w:rsidRDefault="004C375E" w:rsidP="008C409F">
            <w:pPr>
              <w:spacing w:before="40" w:after="40"/>
              <w:jc w:val="both"/>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2. </w:t>
            </w:r>
            <w:r w:rsidRPr="00073E34">
              <w:rPr>
                <w:rFonts w:ascii="Bookman Old Style" w:hAnsi="Bookman Old Style" w:cs="Calibri"/>
                <w:color w:val="000000"/>
                <w:sz w:val="22"/>
                <w:szCs w:val="22"/>
                <w:lang w:val="en-US"/>
              </w:rPr>
              <w:t>Mengoptimal kan upaya penanganan kasus TBC yang berkualitas sesuai standar dan berpihak pada pasien</w:t>
            </w:r>
          </w:p>
        </w:tc>
        <w:tc>
          <w:tcPr>
            <w:tcW w:w="2585" w:type="dxa"/>
          </w:tcPr>
          <w:p w:rsidR="004C375E" w:rsidRPr="00B71AC9" w:rsidRDefault="004C375E" w:rsidP="008C409F">
            <w:pPr>
              <w:spacing w:before="40" w:after="40"/>
              <w:rPr>
                <w:rFonts w:ascii="Bookman Old Style" w:hAnsi="Bookman Old Style" w:cs="Calibri"/>
                <w:color w:val="000000"/>
                <w:sz w:val="22"/>
                <w:szCs w:val="22"/>
                <w:lang w:val="en-US"/>
              </w:rPr>
            </w:pPr>
            <w:r w:rsidRPr="00073E34">
              <w:rPr>
                <w:rFonts w:ascii="Bookman Old Style" w:hAnsi="Bookman Old Style" w:cs="Calibri"/>
                <w:color w:val="000000"/>
                <w:sz w:val="22"/>
                <w:szCs w:val="22"/>
                <w:lang w:val="en-US"/>
              </w:rPr>
              <w:t>Tersedianya standarisasi tata laksana dan mutu Pelayanan</w:t>
            </w:r>
          </w:p>
        </w:tc>
        <w:tc>
          <w:tcPr>
            <w:tcW w:w="2585" w:type="dxa"/>
          </w:tcPr>
          <w:p w:rsidR="004C375E" w:rsidRPr="00B35EB4" w:rsidRDefault="004C375E" w:rsidP="008C409F">
            <w:pPr>
              <w:spacing w:before="40" w:after="40"/>
              <w:jc w:val="center"/>
              <w:rPr>
                <w:rFonts w:ascii="Bookman Old Style" w:hAnsi="Bookman Old Style" w:cs="Calibri"/>
                <w:color w:val="000000"/>
                <w:sz w:val="22"/>
                <w:szCs w:val="22"/>
                <w:lang w:val="en-US"/>
              </w:rPr>
            </w:pPr>
            <w:r w:rsidRPr="006E7A63">
              <w:rPr>
                <w:rFonts w:ascii="Bookman Old Style" w:hAnsi="Bookman Old Style" w:cs="Calibri"/>
                <w:color w:val="000000"/>
                <w:sz w:val="22"/>
                <w:szCs w:val="22"/>
                <w:lang w:val="en-US"/>
              </w:rPr>
              <w:t>Target Tahun 2025 = 1  Dukungan  Kebijakan</w:t>
            </w:r>
          </w:p>
        </w:tc>
        <w:tc>
          <w:tcPr>
            <w:tcW w:w="2585" w:type="dxa"/>
          </w:tcPr>
          <w:p w:rsidR="004C375E" w:rsidRPr="00B35EB4" w:rsidRDefault="004C375E"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4C375E" w:rsidRPr="006E7A63" w:rsidRDefault="004C375E" w:rsidP="008C409F">
            <w:pPr>
              <w:spacing w:before="40" w:after="40"/>
              <w:jc w:val="center"/>
              <w:rPr>
                <w:rFonts w:ascii="Bookman Old Style" w:hAnsi="Bookman Old Style" w:cs="Calibri"/>
                <w:color w:val="000000"/>
                <w:sz w:val="22"/>
                <w:szCs w:val="22"/>
                <w:lang w:val="en-US"/>
              </w:rPr>
            </w:pPr>
            <w:r w:rsidRPr="00073E34">
              <w:rPr>
                <w:rFonts w:ascii="Bookman Old Style" w:hAnsi="Bookman Old Style" w:cs="Calibri"/>
                <w:color w:val="000000"/>
                <w:sz w:val="22"/>
                <w:szCs w:val="22"/>
                <w:lang w:val="en-US"/>
              </w:rPr>
              <w:t>Baperlitbang, BPJS, Kopi TBC</w:t>
            </w:r>
          </w:p>
        </w:tc>
      </w:tr>
      <w:tr w:rsidR="006D4492" w:rsidRPr="005440B7" w:rsidTr="00073E34">
        <w:tc>
          <w:tcPr>
            <w:tcW w:w="2583" w:type="dxa"/>
            <w:vAlign w:val="center"/>
          </w:tcPr>
          <w:p w:rsidR="006D4492" w:rsidRPr="005440B7" w:rsidRDefault="006D4492" w:rsidP="008C409F">
            <w:pPr>
              <w:spacing w:before="40" w:after="40"/>
              <w:jc w:val="both"/>
              <w:rPr>
                <w:rFonts w:ascii="Bookman Old Style" w:hAnsi="Bookman Old Style" w:cs="Calibri"/>
                <w:color w:val="000000"/>
                <w:sz w:val="22"/>
                <w:szCs w:val="22"/>
                <w:lang w:val="en-US"/>
              </w:rPr>
            </w:pPr>
          </w:p>
        </w:tc>
        <w:tc>
          <w:tcPr>
            <w:tcW w:w="2584" w:type="dxa"/>
          </w:tcPr>
          <w:p w:rsidR="006D4492" w:rsidRDefault="006D4492" w:rsidP="008C409F">
            <w:pPr>
              <w:spacing w:before="40" w:after="40"/>
              <w:jc w:val="both"/>
              <w:rPr>
                <w:rFonts w:ascii="Bookman Old Style" w:hAnsi="Bookman Old Style" w:cs="Calibri"/>
                <w:color w:val="000000"/>
                <w:sz w:val="22"/>
                <w:szCs w:val="22"/>
                <w:lang w:val="en-US"/>
              </w:rPr>
            </w:pPr>
          </w:p>
        </w:tc>
        <w:tc>
          <w:tcPr>
            <w:tcW w:w="2585" w:type="dxa"/>
          </w:tcPr>
          <w:p w:rsidR="006D4492" w:rsidRPr="00073E34" w:rsidRDefault="006D4492" w:rsidP="008C409F">
            <w:pPr>
              <w:spacing w:before="40" w:after="40"/>
              <w:rPr>
                <w:rFonts w:ascii="Bookman Old Style" w:hAnsi="Bookman Old Style" w:cs="Calibri"/>
                <w:color w:val="000000"/>
                <w:sz w:val="22"/>
                <w:szCs w:val="22"/>
                <w:lang w:val="en-US"/>
              </w:rPr>
            </w:pPr>
            <w:r w:rsidRPr="00F335E8">
              <w:rPr>
                <w:rFonts w:ascii="Bookman Old Style" w:hAnsi="Bookman Old Style" w:cs="Calibri"/>
                <w:color w:val="000000"/>
                <w:sz w:val="22"/>
                <w:szCs w:val="22"/>
                <w:lang w:val="en-US"/>
              </w:rPr>
              <w:t>Tersedianya standar akreditasi pelayanan TBC pada fasilitas kesehatan tingkat pertama dan fasilitas kesehatan rujukan tingkat Lanjutan.</w:t>
            </w:r>
          </w:p>
        </w:tc>
        <w:tc>
          <w:tcPr>
            <w:tcW w:w="2585" w:type="dxa"/>
          </w:tcPr>
          <w:p w:rsidR="006D4492" w:rsidRPr="00B35EB4" w:rsidRDefault="006D4492" w:rsidP="008C409F">
            <w:pPr>
              <w:spacing w:before="40" w:after="40"/>
              <w:jc w:val="center"/>
              <w:rPr>
                <w:rFonts w:ascii="Bookman Old Style" w:hAnsi="Bookman Old Style" w:cs="Calibri"/>
                <w:color w:val="000000"/>
                <w:sz w:val="22"/>
                <w:szCs w:val="22"/>
                <w:lang w:val="en-US"/>
              </w:rPr>
            </w:pPr>
            <w:r w:rsidRPr="006E7A63">
              <w:rPr>
                <w:rFonts w:ascii="Bookman Old Style" w:hAnsi="Bookman Old Style" w:cs="Calibri"/>
                <w:color w:val="000000"/>
                <w:sz w:val="22"/>
                <w:szCs w:val="22"/>
                <w:lang w:val="en-US"/>
              </w:rPr>
              <w:t>Target Tahun 2025 = 1  Dukungan  Kebijakan</w:t>
            </w:r>
          </w:p>
        </w:tc>
        <w:tc>
          <w:tcPr>
            <w:tcW w:w="2585" w:type="dxa"/>
          </w:tcPr>
          <w:p w:rsidR="006D4492" w:rsidRPr="00B35EB4" w:rsidRDefault="006D4492"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6D4492" w:rsidRPr="00073E34" w:rsidRDefault="006D4492" w:rsidP="008C409F">
            <w:pPr>
              <w:spacing w:before="40" w:after="40"/>
              <w:jc w:val="center"/>
              <w:rPr>
                <w:rFonts w:ascii="Bookman Old Style" w:hAnsi="Bookman Old Style" w:cs="Calibri"/>
                <w:color w:val="000000"/>
                <w:sz w:val="22"/>
                <w:szCs w:val="22"/>
                <w:lang w:val="en-US"/>
              </w:rPr>
            </w:pPr>
            <w:r w:rsidRPr="006D4492">
              <w:rPr>
                <w:rFonts w:ascii="Bookman Old Style" w:hAnsi="Bookman Old Style" w:cs="Calibri"/>
                <w:color w:val="000000"/>
                <w:sz w:val="22"/>
                <w:szCs w:val="22"/>
                <w:lang w:val="en-US"/>
              </w:rPr>
              <w:t>Baperlitbang, BPJS, Kopi TBC, Asosiasi Klinik</w:t>
            </w:r>
          </w:p>
        </w:tc>
      </w:tr>
    </w:tbl>
    <w:p w:rsidR="00645F49" w:rsidRDefault="00645F49" w:rsidP="008C409F">
      <w:pPr>
        <w:spacing w:before="40" w:after="40"/>
        <w:ind w:left="709"/>
        <w:jc w:val="both"/>
        <w:rPr>
          <w:rFonts w:ascii="Bookman Old Style" w:hAnsi="Bookman Old Style" w:cs="Arial"/>
          <w:color w:val="000000"/>
          <w:lang w:val="en-US"/>
        </w:rPr>
      </w:pPr>
    </w:p>
    <w:p w:rsidR="007F7DB5" w:rsidRDefault="007F7DB5" w:rsidP="008C409F">
      <w:pPr>
        <w:spacing w:before="40" w:after="40"/>
        <w:ind w:left="709"/>
        <w:jc w:val="both"/>
        <w:rPr>
          <w:rFonts w:ascii="Bookman Old Style" w:hAnsi="Bookman Old Style" w:cs="Arial"/>
          <w:color w:val="000000"/>
          <w:lang w:val="en-US"/>
        </w:rPr>
      </w:pPr>
    </w:p>
    <w:p w:rsidR="007F7DB5" w:rsidRDefault="007F7DB5" w:rsidP="008C409F">
      <w:pPr>
        <w:spacing w:before="40" w:after="40"/>
        <w:ind w:left="709"/>
        <w:jc w:val="both"/>
        <w:rPr>
          <w:rFonts w:ascii="Bookman Old Style" w:hAnsi="Bookman Old Style" w:cs="Arial"/>
          <w:color w:val="000000"/>
          <w:lang w:val="en-US"/>
        </w:rPr>
      </w:pPr>
    </w:p>
    <w:p w:rsidR="007F7DB5" w:rsidRDefault="007F7DB5" w:rsidP="005440B7">
      <w:pPr>
        <w:ind w:left="709"/>
        <w:jc w:val="both"/>
        <w:rPr>
          <w:rFonts w:ascii="Bookman Old Style" w:hAnsi="Bookman Old Style" w:cs="Arial"/>
          <w:color w:val="000000"/>
          <w:lang w:val="en-US"/>
        </w:rPr>
      </w:pPr>
    </w:p>
    <w:p w:rsidR="007F7DB5" w:rsidRDefault="007F7DB5" w:rsidP="005440B7">
      <w:pPr>
        <w:ind w:left="709"/>
        <w:jc w:val="both"/>
        <w:rPr>
          <w:rFonts w:ascii="Bookman Old Style" w:hAnsi="Bookman Old Style" w:cs="Arial"/>
          <w:color w:val="000000"/>
          <w:lang w:val="en-US"/>
        </w:rPr>
      </w:pPr>
    </w:p>
    <w:p w:rsidR="007F7DB5" w:rsidRDefault="007F7DB5" w:rsidP="005440B7">
      <w:pPr>
        <w:ind w:left="709"/>
        <w:jc w:val="both"/>
        <w:rPr>
          <w:rFonts w:ascii="Bookman Old Style" w:hAnsi="Bookman Old Style" w:cs="Arial"/>
          <w:color w:val="000000"/>
          <w:lang w:val="en-US"/>
        </w:rPr>
      </w:pPr>
    </w:p>
    <w:p w:rsidR="007F7DB5" w:rsidRDefault="007F7DB5" w:rsidP="005440B7">
      <w:pPr>
        <w:ind w:left="709"/>
        <w:jc w:val="both"/>
        <w:rPr>
          <w:rFonts w:ascii="Bookman Old Style" w:hAnsi="Bookman Old Style" w:cs="Arial"/>
          <w:color w:val="000000"/>
          <w:lang w:val="en-US"/>
        </w:rPr>
      </w:pPr>
    </w:p>
    <w:p w:rsidR="007F7DB5" w:rsidRDefault="007F7DB5" w:rsidP="005440B7">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583"/>
        <w:gridCol w:w="2584"/>
        <w:gridCol w:w="2585"/>
        <w:gridCol w:w="2585"/>
        <w:gridCol w:w="2585"/>
        <w:gridCol w:w="2585"/>
      </w:tblGrid>
      <w:tr w:rsidR="007F7DB5" w:rsidRPr="005440B7" w:rsidTr="00E94AFD">
        <w:tc>
          <w:tcPr>
            <w:tcW w:w="2583" w:type="dxa"/>
            <w:vAlign w:val="center"/>
          </w:tcPr>
          <w:p w:rsidR="007F7DB5" w:rsidRPr="005440B7" w:rsidRDefault="007F7DB5"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84" w:type="dxa"/>
            <w:vAlign w:val="center"/>
          </w:tcPr>
          <w:p w:rsidR="007F7DB5" w:rsidRPr="005440B7" w:rsidRDefault="007F7DB5"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585" w:type="dxa"/>
            <w:vAlign w:val="center"/>
          </w:tcPr>
          <w:p w:rsidR="007F7DB5" w:rsidRPr="005440B7" w:rsidRDefault="007F7DB5"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585" w:type="dxa"/>
            <w:vAlign w:val="bottom"/>
          </w:tcPr>
          <w:p w:rsidR="007F7DB5" w:rsidRPr="005440B7" w:rsidRDefault="007F7DB5"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585" w:type="dxa"/>
            <w:vAlign w:val="bottom"/>
          </w:tcPr>
          <w:p w:rsidR="007F7DB5" w:rsidRPr="005440B7" w:rsidRDefault="007F7DB5"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585" w:type="dxa"/>
            <w:vAlign w:val="center"/>
          </w:tcPr>
          <w:p w:rsidR="007F7DB5" w:rsidRPr="005440B7" w:rsidRDefault="007F7DB5"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7F7DB5" w:rsidRPr="005440B7" w:rsidTr="00E94AFD">
        <w:tc>
          <w:tcPr>
            <w:tcW w:w="2583" w:type="dxa"/>
            <w:vAlign w:val="center"/>
          </w:tcPr>
          <w:p w:rsidR="007F7DB5" w:rsidRPr="005440B7" w:rsidRDefault="007F7DB5" w:rsidP="008C409F">
            <w:pPr>
              <w:spacing w:before="40" w:after="40"/>
              <w:jc w:val="both"/>
              <w:rPr>
                <w:rFonts w:ascii="Bookman Old Style" w:hAnsi="Bookman Old Style" w:cs="Calibri"/>
                <w:color w:val="000000"/>
                <w:sz w:val="22"/>
                <w:szCs w:val="22"/>
                <w:lang w:val="en-US"/>
              </w:rPr>
            </w:pPr>
          </w:p>
        </w:tc>
        <w:tc>
          <w:tcPr>
            <w:tcW w:w="2584" w:type="dxa"/>
          </w:tcPr>
          <w:p w:rsidR="007F7DB5" w:rsidRPr="005440B7" w:rsidRDefault="007F7DB5" w:rsidP="008C409F">
            <w:pPr>
              <w:spacing w:before="40" w:after="40"/>
              <w:jc w:val="center"/>
              <w:rPr>
                <w:rFonts w:ascii="Bookman Old Style" w:hAnsi="Bookman Old Style" w:cs="Calibri"/>
                <w:color w:val="000000"/>
                <w:sz w:val="22"/>
                <w:szCs w:val="22"/>
                <w:lang w:val="en-US"/>
              </w:rPr>
            </w:pPr>
          </w:p>
        </w:tc>
        <w:tc>
          <w:tcPr>
            <w:tcW w:w="2585" w:type="dxa"/>
            <w:vAlign w:val="center"/>
          </w:tcPr>
          <w:p w:rsidR="007F7DB5" w:rsidRPr="005440B7" w:rsidRDefault="007F7DB5" w:rsidP="008C409F">
            <w:pPr>
              <w:spacing w:before="40" w:after="40"/>
              <w:rPr>
                <w:rFonts w:ascii="Bookman Old Style" w:hAnsi="Bookman Old Style" w:cs="Calibri"/>
                <w:color w:val="000000"/>
                <w:sz w:val="22"/>
                <w:szCs w:val="22"/>
                <w:lang w:val="en-US"/>
              </w:rPr>
            </w:pPr>
            <w:r w:rsidRPr="007F7DB5">
              <w:rPr>
                <w:rFonts w:ascii="Bookman Old Style" w:hAnsi="Bookman Old Style" w:cs="Calibri"/>
                <w:color w:val="000000"/>
                <w:sz w:val="22"/>
                <w:szCs w:val="22"/>
                <w:lang w:val="en-US"/>
              </w:rPr>
              <w:t>Tersedianya sistem dalam pemantauan minum obat pasien TBC</w:t>
            </w:r>
          </w:p>
        </w:tc>
        <w:tc>
          <w:tcPr>
            <w:tcW w:w="2585" w:type="dxa"/>
          </w:tcPr>
          <w:p w:rsidR="007F7DB5" w:rsidRPr="005440B7" w:rsidRDefault="007F7DB5"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Target Tahun 2025 = 1  Dukungan  Kebijakan</w:t>
            </w:r>
          </w:p>
        </w:tc>
        <w:tc>
          <w:tcPr>
            <w:tcW w:w="2585" w:type="dxa"/>
          </w:tcPr>
          <w:p w:rsidR="007F7DB5" w:rsidRPr="005440B7" w:rsidRDefault="00B66D49"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7F7DB5" w:rsidRPr="005440B7" w:rsidRDefault="00B66D49" w:rsidP="008C409F">
            <w:pPr>
              <w:spacing w:before="40" w:after="40"/>
              <w:jc w:val="center"/>
              <w:rPr>
                <w:rFonts w:ascii="Bookman Old Style" w:hAnsi="Bookman Old Style" w:cs="Calibri"/>
                <w:color w:val="000000"/>
                <w:sz w:val="22"/>
                <w:szCs w:val="22"/>
                <w:lang w:val="en-US"/>
              </w:rPr>
            </w:pPr>
            <w:r w:rsidRPr="00B66D49">
              <w:rPr>
                <w:rFonts w:ascii="Bookman Old Style" w:hAnsi="Bookman Old Style" w:cs="Calibri"/>
                <w:color w:val="000000"/>
                <w:sz w:val="22"/>
                <w:szCs w:val="22"/>
                <w:lang w:val="en-US"/>
              </w:rPr>
              <w:t>Baperlitbang, Diskominfo</w:t>
            </w:r>
          </w:p>
        </w:tc>
      </w:tr>
      <w:tr w:rsidR="00731650" w:rsidRPr="005440B7" w:rsidTr="00E94AFD">
        <w:tc>
          <w:tcPr>
            <w:tcW w:w="2583" w:type="dxa"/>
            <w:vAlign w:val="center"/>
          </w:tcPr>
          <w:p w:rsidR="00731650" w:rsidRPr="005440B7" w:rsidRDefault="00731650" w:rsidP="008C409F">
            <w:pPr>
              <w:spacing w:before="40" w:after="40"/>
              <w:jc w:val="both"/>
              <w:rPr>
                <w:rFonts w:ascii="Bookman Old Style" w:hAnsi="Bookman Old Style" w:cs="Calibri"/>
                <w:color w:val="000000"/>
                <w:sz w:val="22"/>
                <w:szCs w:val="22"/>
                <w:lang w:val="en-US"/>
              </w:rPr>
            </w:pPr>
            <w:r>
              <w:rPr>
                <w:rFonts w:ascii="Bookman Old Style" w:hAnsi="Bookman Old Style" w:cs="Calibri"/>
                <w:color w:val="000000"/>
                <w:sz w:val="22"/>
                <w:szCs w:val="22"/>
                <w:lang w:val="en-US"/>
              </w:rPr>
              <w:t>b.</w:t>
            </w:r>
            <w:r w:rsidRPr="00BF3573">
              <w:rPr>
                <w:rFonts w:ascii="Bookman Old Style" w:hAnsi="Bookman Old Style" w:cs="Calibri"/>
                <w:color w:val="000000"/>
                <w:sz w:val="22"/>
                <w:szCs w:val="22"/>
                <w:lang w:val="en-US"/>
              </w:rPr>
              <w:t>Optimalisasi jejaring layanan TBC di Fasilitas Pelayanan Kesehatan milik pemerintah dan swasta</w:t>
            </w:r>
          </w:p>
        </w:tc>
        <w:tc>
          <w:tcPr>
            <w:tcW w:w="2584" w:type="dxa"/>
          </w:tcPr>
          <w:p w:rsidR="00731650" w:rsidRPr="005440B7" w:rsidRDefault="00731650" w:rsidP="008C409F">
            <w:pPr>
              <w:spacing w:before="40" w:after="40"/>
              <w:jc w:val="both"/>
              <w:rPr>
                <w:rFonts w:ascii="Bookman Old Style" w:hAnsi="Bookman Old Style" w:cs="Calibri"/>
                <w:color w:val="000000"/>
                <w:sz w:val="22"/>
                <w:szCs w:val="22"/>
                <w:lang w:val="en-US"/>
              </w:rPr>
            </w:pPr>
            <w:r w:rsidRPr="00731650">
              <w:rPr>
                <w:rFonts w:ascii="Bookman Old Style" w:hAnsi="Bookman Old Style" w:cs="Calibri"/>
                <w:color w:val="000000"/>
                <w:sz w:val="22"/>
                <w:szCs w:val="22"/>
                <w:lang w:val="en-US"/>
              </w:rPr>
              <w:t>Penguatan jejaring pelayanan baik pemerintah maupun swasta</w:t>
            </w:r>
          </w:p>
        </w:tc>
        <w:tc>
          <w:tcPr>
            <w:tcW w:w="2585" w:type="dxa"/>
            <w:vAlign w:val="center"/>
          </w:tcPr>
          <w:p w:rsidR="00731650" w:rsidRPr="007F7DB5" w:rsidRDefault="00731650" w:rsidP="008C409F">
            <w:pPr>
              <w:spacing w:before="40" w:after="40"/>
              <w:rPr>
                <w:rFonts w:ascii="Bookman Old Style" w:hAnsi="Bookman Old Style" w:cs="Calibri"/>
                <w:color w:val="000000"/>
                <w:sz w:val="22"/>
                <w:szCs w:val="22"/>
                <w:lang w:val="en-US"/>
              </w:rPr>
            </w:pPr>
            <w:r w:rsidRPr="00731650">
              <w:rPr>
                <w:rFonts w:ascii="Bookman Old Style" w:hAnsi="Bookman Old Style" w:cs="Calibri"/>
                <w:color w:val="000000"/>
                <w:sz w:val="22"/>
                <w:szCs w:val="22"/>
                <w:lang w:val="en-US"/>
              </w:rPr>
              <w:t>1. Tersedianya kebijakan terkait penerapan wajib lapor notifikasi untuk semua Fasilitas Pelayanan Kesehatan</w:t>
            </w:r>
          </w:p>
        </w:tc>
        <w:tc>
          <w:tcPr>
            <w:tcW w:w="2585" w:type="dxa"/>
          </w:tcPr>
          <w:p w:rsidR="00731650" w:rsidRPr="005440B7" w:rsidRDefault="00731650"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Target Tahun 2025 = 1  Dukungan  Kebijakan</w:t>
            </w:r>
          </w:p>
        </w:tc>
        <w:tc>
          <w:tcPr>
            <w:tcW w:w="2585" w:type="dxa"/>
          </w:tcPr>
          <w:p w:rsidR="00731650" w:rsidRPr="005440B7" w:rsidRDefault="00731650"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731650" w:rsidRPr="00B66D49" w:rsidRDefault="00731650" w:rsidP="008C409F">
            <w:pPr>
              <w:spacing w:before="40" w:after="40"/>
              <w:jc w:val="center"/>
              <w:rPr>
                <w:rFonts w:ascii="Bookman Old Style" w:hAnsi="Bookman Old Style" w:cs="Calibri"/>
                <w:color w:val="000000"/>
                <w:sz w:val="22"/>
                <w:szCs w:val="22"/>
                <w:lang w:val="en-US"/>
              </w:rPr>
            </w:pPr>
            <w:r w:rsidRPr="00731650">
              <w:rPr>
                <w:rFonts w:ascii="Bookman Old Style" w:hAnsi="Bookman Old Style" w:cs="Calibri"/>
                <w:color w:val="000000"/>
                <w:sz w:val="22"/>
                <w:szCs w:val="22"/>
                <w:lang w:val="en-US"/>
              </w:rPr>
              <w:t>Baperlitbang, Dinsos, BPJS</w:t>
            </w:r>
          </w:p>
        </w:tc>
      </w:tr>
      <w:tr w:rsidR="00DF7681" w:rsidRPr="005440B7" w:rsidTr="00E94AFD">
        <w:tc>
          <w:tcPr>
            <w:tcW w:w="2583" w:type="dxa"/>
            <w:vAlign w:val="center"/>
          </w:tcPr>
          <w:p w:rsidR="00DF7681" w:rsidRDefault="00DF7681" w:rsidP="008C409F">
            <w:pPr>
              <w:spacing w:before="40" w:after="40"/>
              <w:jc w:val="both"/>
              <w:rPr>
                <w:rFonts w:ascii="Bookman Old Style" w:hAnsi="Bookman Old Style" w:cs="Calibri"/>
                <w:color w:val="000000"/>
                <w:sz w:val="22"/>
                <w:szCs w:val="22"/>
                <w:lang w:val="en-US"/>
              </w:rPr>
            </w:pPr>
          </w:p>
        </w:tc>
        <w:tc>
          <w:tcPr>
            <w:tcW w:w="2584" w:type="dxa"/>
          </w:tcPr>
          <w:p w:rsidR="00DF7681" w:rsidRPr="00731650" w:rsidRDefault="00DF7681" w:rsidP="008C409F">
            <w:pPr>
              <w:spacing w:before="40" w:after="40"/>
              <w:jc w:val="both"/>
              <w:rPr>
                <w:rFonts w:ascii="Bookman Old Style" w:hAnsi="Bookman Old Style" w:cs="Calibri"/>
                <w:color w:val="000000"/>
                <w:sz w:val="22"/>
                <w:szCs w:val="22"/>
                <w:lang w:val="en-US"/>
              </w:rPr>
            </w:pPr>
          </w:p>
        </w:tc>
        <w:tc>
          <w:tcPr>
            <w:tcW w:w="2585" w:type="dxa"/>
            <w:vAlign w:val="center"/>
          </w:tcPr>
          <w:p w:rsidR="00DF7681" w:rsidRPr="00731650" w:rsidRDefault="00DF7681" w:rsidP="008C409F">
            <w:pPr>
              <w:spacing w:before="40" w:after="40"/>
              <w:rPr>
                <w:rFonts w:ascii="Bookman Old Style" w:hAnsi="Bookman Old Style" w:cs="Calibri"/>
                <w:color w:val="000000"/>
                <w:sz w:val="22"/>
                <w:szCs w:val="22"/>
                <w:lang w:val="en-US"/>
              </w:rPr>
            </w:pPr>
            <w:r w:rsidRPr="00DF7681">
              <w:rPr>
                <w:rFonts w:ascii="Bookman Old Style" w:hAnsi="Bookman Old Style" w:cs="Calibri"/>
                <w:color w:val="000000"/>
                <w:sz w:val="22"/>
                <w:szCs w:val="22"/>
                <w:lang w:val="en-US"/>
              </w:rPr>
              <w:t>2. Tersedianya peningkatan kapasitas fasilitas pelayanan (penguatan infrastuktur pengembangan sarana prasarana, dan laboratorium, ekspansi pelayanan TB RO)</w:t>
            </w:r>
          </w:p>
        </w:tc>
        <w:tc>
          <w:tcPr>
            <w:tcW w:w="2585" w:type="dxa"/>
          </w:tcPr>
          <w:p w:rsidR="00DF7681" w:rsidRPr="00B35EB4" w:rsidRDefault="00DF7681" w:rsidP="008C409F">
            <w:pPr>
              <w:spacing w:before="40" w:after="40"/>
              <w:jc w:val="center"/>
              <w:rPr>
                <w:rFonts w:ascii="Bookman Old Style" w:hAnsi="Bookman Old Style" w:cs="Calibri"/>
                <w:color w:val="000000"/>
                <w:sz w:val="22"/>
                <w:szCs w:val="22"/>
                <w:lang w:val="en-US"/>
              </w:rPr>
            </w:pPr>
            <w:r w:rsidRPr="00DF7681">
              <w:rPr>
                <w:rFonts w:ascii="Bookman Old Style" w:hAnsi="Bookman Old Style" w:cs="Calibri"/>
                <w:color w:val="000000"/>
                <w:sz w:val="22"/>
                <w:szCs w:val="22"/>
                <w:lang w:val="en-US"/>
              </w:rPr>
              <w:t>Target tahun 2024  memiliki minimal 1 Fasilitas Pelayanan Kesehatan rujukan TB RO</w:t>
            </w:r>
          </w:p>
        </w:tc>
        <w:tc>
          <w:tcPr>
            <w:tcW w:w="2585" w:type="dxa"/>
          </w:tcPr>
          <w:p w:rsidR="00DF7681" w:rsidRPr="005440B7" w:rsidRDefault="00DF7681"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DF7681" w:rsidRPr="00B66D49" w:rsidRDefault="00DF7681"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 Provinsi jawa Tengah</w:t>
            </w:r>
          </w:p>
        </w:tc>
      </w:tr>
      <w:tr w:rsidR="009806BF" w:rsidRPr="005440B7" w:rsidTr="00E94AFD">
        <w:tc>
          <w:tcPr>
            <w:tcW w:w="2583" w:type="dxa"/>
            <w:vAlign w:val="center"/>
          </w:tcPr>
          <w:p w:rsidR="009806BF" w:rsidRDefault="009806BF" w:rsidP="008C409F">
            <w:pPr>
              <w:spacing w:before="40" w:after="40"/>
              <w:jc w:val="both"/>
              <w:rPr>
                <w:rFonts w:ascii="Bookman Old Style" w:hAnsi="Bookman Old Style" w:cs="Calibri"/>
                <w:color w:val="000000"/>
                <w:sz w:val="22"/>
                <w:szCs w:val="22"/>
                <w:lang w:val="en-US"/>
              </w:rPr>
            </w:pPr>
          </w:p>
        </w:tc>
        <w:tc>
          <w:tcPr>
            <w:tcW w:w="2584" w:type="dxa"/>
          </w:tcPr>
          <w:p w:rsidR="009806BF" w:rsidRPr="00731650" w:rsidRDefault="009806BF" w:rsidP="008C409F">
            <w:pPr>
              <w:spacing w:before="40" w:after="40"/>
              <w:jc w:val="both"/>
              <w:rPr>
                <w:rFonts w:ascii="Bookman Old Style" w:hAnsi="Bookman Old Style" w:cs="Calibri"/>
                <w:color w:val="000000"/>
                <w:sz w:val="22"/>
                <w:szCs w:val="22"/>
                <w:lang w:val="en-US"/>
              </w:rPr>
            </w:pPr>
          </w:p>
        </w:tc>
        <w:tc>
          <w:tcPr>
            <w:tcW w:w="2585" w:type="dxa"/>
            <w:vAlign w:val="center"/>
          </w:tcPr>
          <w:p w:rsidR="009806BF" w:rsidRPr="00DF7681" w:rsidRDefault="009806BF" w:rsidP="008C409F">
            <w:pPr>
              <w:spacing w:before="40" w:after="40"/>
              <w:rPr>
                <w:rFonts w:ascii="Bookman Old Style" w:hAnsi="Bookman Old Style" w:cs="Calibri"/>
                <w:color w:val="000000"/>
                <w:sz w:val="22"/>
                <w:szCs w:val="22"/>
                <w:lang w:val="en-US"/>
              </w:rPr>
            </w:pPr>
            <w:r w:rsidRPr="00ED6CC5">
              <w:rPr>
                <w:rFonts w:ascii="Bookman Old Style" w:hAnsi="Bookman Old Style" w:cs="Calibri"/>
                <w:color w:val="000000"/>
                <w:sz w:val="22"/>
                <w:szCs w:val="22"/>
                <w:lang w:val="en-US"/>
              </w:rPr>
              <w:t>3. Tersedianya kebijakan pelibatan sektor swasta dalam pelayanan TBC</w:t>
            </w:r>
          </w:p>
        </w:tc>
        <w:tc>
          <w:tcPr>
            <w:tcW w:w="2585" w:type="dxa"/>
          </w:tcPr>
          <w:p w:rsidR="009806BF" w:rsidRPr="005440B7" w:rsidRDefault="009806BF"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Target Tahun 2025 = 1  Dukungan  Kebijakan</w:t>
            </w:r>
          </w:p>
        </w:tc>
        <w:tc>
          <w:tcPr>
            <w:tcW w:w="2585" w:type="dxa"/>
          </w:tcPr>
          <w:p w:rsidR="009806BF" w:rsidRPr="005440B7" w:rsidRDefault="009806BF"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85" w:type="dxa"/>
          </w:tcPr>
          <w:p w:rsidR="009806BF" w:rsidRDefault="009806BF" w:rsidP="008C409F">
            <w:pPr>
              <w:spacing w:before="40" w:after="40"/>
              <w:jc w:val="center"/>
              <w:rPr>
                <w:rFonts w:ascii="Bookman Old Style" w:hAnsi="Bookman Old Style" w:cs="Calibri"/>
                <w:color w:val="000000"/>
                <w:sz w:val="22"/>
                <w:szCs w:val="22"/>
                <w:lang w:val="en-US"/>
              </w:rPr>
            </w:pPr>
            <w:r w:rsidRPr="00ED6CC5">
              <w:rPr>
                <w:rFonts w:ascii="Bookman Old Style" w:hAnsi="Bookman Old Style" w:cs="Calibri"/>
                <w:color w:val="000000"/>
                <w:sz w:val="22"/>
                <w:szCs w:val="22"/>
                <w:lang w:val="en-US"/>
              </w:rPr>
              <w:t>Baperlitbang, Bapenda, Asosiasi Pengusaha, BPJS, BPJS tenaga kerjaan</w:t>
            </w:r>
          </w:p>
        </w:tc>
      </w:tr>
    </w:tbl>
    <w:p w:rsidR="007F7DB5" w:rsidRDefault="007F7DB5" w:rsidP="008C409F">
      <w:pPr>
        <w:spacing w:before="40" w:after="40"/>
        <w:ind w:left="709"/>
        <w:jc w:val="both"/>
        <w:rPr>
          <w:rFonts w:ascii="Bookman Old Style" w:hAnsi="Bookman Old Style" w:cs="Arial"/>
          <w:color w:val="000000"/>
          <w:lang w:val="en-US"/>
        </w:rPr>
      </w:pPr>
    </w:p>
    <w:p w:rsidR="004F4681" w:rsidRDefault="004F4681" w:rsidP="008C409F">
      <w:pPr>
        <w:spacing w:before="40" w:after="40"/>
        <w:ind w:left="709"/>
        <w:jc w:val="both"/>
        <w:rPr>
          <w:rFonts w:ascii="Bookman Old Style" w:hAnsi="Bookman Old Style" w:cs="Arial"/>
          <w:color w:val="000000"/>
          <w:lang w:val="en-US"/>
        </w:rPr>
      </w:pPr>
    </w:p>
    <w:p w:rsidR="004F4681" w:rsidRDefault="004F4681" w:rsidP="008C409F">
      <w:pPr>
        <w:spacing w:before="40" w:after="40"/>
        <w:ind w:left="709"/>
        <w:jc w:val="both"/>
        <w:rPr>
          <w:rFonts w:ascii="Bookman Old Style" w:hAnsi="Bookman Old Style" w:cs="Arial"/>
          <w:color w:val="000000"/>
          <w:lang w:val="en-US"/>
        </w:rPr>
      </w:pPr>
    </w:p>
    <w:p w:rsidR="004F4681" w:rsidRDefault="004F4681" w:rsidP="005440B7">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576"/>
        <w:gridCol w:w="2579"/>
        <w:gridCol w:w="2619"/>
        <w:gridCol w:w="2577"/>
        <w:gridCol w:w="2578"/>
        <w:gridCol w:w="2578"/>
      </w:tblGrid>
      <w:tr w:rsidR="004F4681" w:rsidRPr="005440B7" w:rsidTr="007C461F">
        <w:tc>
          <w:tcPr>
            <w:tcW w:w="2576" w:type="dxa"/>
            <w:vAlign w:val="center"/>
          </w:tcPr>
          <w:p w:rsidR="004F4681" w:rsidRPr="005440B7" w:rsidRDefault="004F4681"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79" w:type="dxa"/>
            <w:vAlign w:val="center"/>
          </w:tcPr>
          <w:p w:rsidR="004F4681" w:rsidRPr="005440B7" w:rsidRDefault="004F4681"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619" w:type="dxa"/>
            <w:vAlign w:val="center"/>
          </w:tcPr>
          <w:p w:rsidR="004F4681" w:rsidRPr="005440B7" w:rsidRDefault="004F4681"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577" w:type="dxa"/>
            <w:vAlign w:val="bottom"/>
          </w:tcPr>
          <w:p w:rsidR="004F4681" w:rsidRPr="005440B7" w:rsidRDefault="004F4681"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578" w:type="dxa"/>
            <w:vAlign w:val="bottom"/>
          </w:tcPr>
          <w:p w:rsidR="004F4681" w:rsidRPr="005440B7" w:rsidRDefault="004F4681" w:rsidP="008C409F">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578" w:type="dxa"/>
            <w:vAlign w:val="center"/>
          </w:tcPr>
          <w:p w:rsidR="004F4681" w:rsidRPr="005440B7" w:rsidRDefault="004F4681"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4F4681" w:rsidRPr="005440B7" w:rsidTr="007C461F">
        <w:trPr>
          <w:trHeight w:val="70"/>
        </w:trPr>
        <w:tc>
          <w:tcPr>
            <w:tcW w:w="2576" w:type="dxa"/>
            <w:vAlign w:val="center"/>
          </w:tcPr>
          <w:p w:rsidR="004F4681" w:rsidRPr="005440B7" w:rsidRDefault="004F4681" w:rsidP="008C409F">
            <w:pPr>
              <w:spacing w:before="40" w:after="40"/>
              <w:jc w:val="both"/>
              <w:rPr>
                <w:rFonts w:ascii="Bookman Old Style" w:hAnsi="Bookman Old Style" w:cs="Calibri"/>
                <w:color w:val="000000"/>
                <w:sz w:val="22"/>
                <w:szCs w:val="22"/>
                <w:lang w:val="en-US"/>
              </w:rPr>
            </w:pPr>
          </w:p>
        </w:tc>
        <w:tc>
          <w:tcPr>
            <w:tcW w:w="2579" w:type="dxa"/>
          </w:tcPr>
          <w:p w:rsidR="004F4681" w:rsidRPr="005440B7" w:rsidRDefault="004F4681" w:rsidP="008C409F">
            <w:pPr>
              <w:spacing w:before="40" w:after="40"/>
              <w:jc w:val="center"/>
              <w:rPr>
                <w:rFonts w:ascii="Bookman Old Style" w:hAnsi="Bookman Old Style" w:cs="Calibri"/>
                <w:color w:val="000000"/>
                <w:sz w:val="22"/>
                <w:szCs w:val="22"/>
                <w:lang w:val="en-US"/>
              </w:rPr>
            </w:pPr>
          </w:p>
        </w:tc>
        <w:tc>
          <w:tcPr>
            <w:tcW w:w="2619" w:type="dxa"/>
            <w:vAlign w:val="center"/>
          </w:tcPr>
          <w:p w:rsidR="004F4681" w:rsidRPr="005440B7" w:rsidRDefault="00586BE7" w:rsidP="008C409F">
            <w:pPr>
              <w:spacing w:before="40" w:after="40"/>
              <w:rPr>
                <w:rFonts w:ascii="Bookman Old Style" w:hAnsi="Bookman Old Style" w:cs="Calibri"/>
                <w:color w:val="000000"/>
                <w:sz w:val="22"/>
                <w:szCs w:val="22"/>
                <w:lang w:val="en-US"/>
              </w:rPr>
            </w:pPr>
            <w:r w:rsidRPr="00586BE7">
              <w:rPr>
                <w:rFonts w:ascii="Bookman Old Style" w:hAnsi="Bookman Old Style" w:cs="Calibri"/>
                <w:color w:val="000000"/>
                <w:sz w:val="22"/>
                <w:szCs w:val="22"/>
                <w:lang w:val="en-US"/>
              </w:rPr>
              <w:t>4. Tersedianya regulasi dan kerjasama sektor swasta untuk meningkatkan akses diagnostik dan pengobatan pasien TBC (pengiriman sampel/contoh uji dan obat untuk pasien TBC).</w:t>
            </w:r>
          </w:p>
        </w:tc>
        <w:tc>
          <w:tcPr>
            <w:tcW w:w="2577" w:type="dxa"/>
          </w:tcPr>
          <w:p w:rsidR="004F4681" w:rsidRPr="005440B7" w:rsidRDefault="004F4681" w:rsidP="008C409F">
            <w:pPr>
              <w:spacing w:before="40" w:after="40"/>
              <w:jc w:val="center"/>
              <w:rPr>
                <w:rFonts w:ascii="Bookman Old Style" w:hAnsi="Bookman Old Style" w:cs="Calibri"/>
                <w:color w:val="000000"/>
                <w:sz w:val="22"/>
                <w:szCs w:val="22"/>
                <w:lang w:val="en-US"/>
              </w:rPr>
            </w:pPr>
            <w:r w:rsidRPr="00B35EB4">
              <w:rPr>
                <w:rFonts w:ascii="Bookman Old Style" w:hAnsi="Bookman Old Style" w:cs="Calibri"/>
                <w:color w:val="000000"/>
                <w:sz w:val="22"/>
                <w:szCs w:val="22"/>
                <w:lang w:val="en-US"/>
              </w:rPr>
              <w:t>Target Tahun 2025 = 1  Dukungan  Kebijakan</w:t>
            </w:r>
          </w:p>
        </w:tc>
        <w:tc>
          <w:tcPr>
            <w:tcW w:w="2578" w:type="dxa"/>
          </w:tcPr>
          <w:p w:rsidR="004F4681" w:rsidRPr="005440B7" w:rsidRDefault="00586BE7" w:rsidP="008C409F">
            <w:pPr>
              <w:spacing w:before="40" w:after="40"/>
              <w:jc w:val="center"/>
              <w:rPr>
                <w:rFonts w:ascii="Bookman Old Style" w:hAnsi="Bookman Old Style" w:cs="Calibri"/>
                <w:color w:val="000000"/>
                <w:sz w:val="22"/>
                <w:szCs w:val="22"/>
                <w:lang w:val="en-US"/>
              </w:rPr>
            </w:pPr>
            <w:r w:rsidRPr="00586BE7">
              <w:rPr>
                <w:rFonts w:ascii="Bookman Old Style" w:hAnsi="Bookman Old Style" w:cs="Calibri"/>
                <w:color w:val="000000"/>
                <w:sz w:val="22"/>
                <w:szCs w:val="22"/>
                <w:lang w:val="en-US"/>
              </w:rPr>
              <w:t>Asisten Pemerintahan &amp; Kesejahteraan Rakyat</w:t>
            </w:r>
          </w:p>
        </w:tc>
        <w:tc>
          <w:tcPr>
            <w:tcW w:w="2578" w:type="dxa"/>
          </w:tcPr>
          <w:p w:rsidR="004F4681" w:rsidRPr="005440B7" w:rsidRDefault="00586BE7" w:rsidP="008C409F">
            <w:pPr>
              <w:spacing w:before="40" w:after="40"/>
              <w:jc w:val="center"/>
              <w:rPr>
                <w:rFonts w:ascii="Bookman Old Style" w:hAnsi="Bookman Old Style" w:cs="Calibri"/>
                <w:color w:val="000000"/>
                <w:sz w:val="22"/>
                <w:szCs w:val="22"/>
                <w:lang w:val="en-US"/>
              </w:rPr>
            </w:pPr>
            <w:r w:rsidRPr="00586BE7">
              <w:rPr>
                <w:rFonts w:ascii="Bookman Old Style" w:hAnsi="Bookman Old Style" w:cs="Calibri"/>
                <w:color w:val="000000"/>
                <w:sz w:val="22"/>
                <w:szCs w:val="22"/>
                <w:lang w:val="en-US"/>
              </w:rPr>
              <w:t>Baperlitbang, Dinkes, BPJS, PT Pos Indonesia, Perusda</w:t>
            </w:r>
          </w:p>
        </w:tc>
      </w:tr>
      <w:tr w:rsidR="00D22867" w:rsidRPr="005440B7" w:rsidTr="007C461F">
        <w:tc>
          <w:tcPr>
            <w:tcW w:w="2576" w:type="dxa"/>
            <w:vAlign w:val="center"/>
          </w:tcPr>
          <w:p w:rsidR="00D22867" w:rsidRPr="005440B7" w:rsidRDefault="00D22867" w:rsidP="008C409F">
            <w:pPr>
              <w:spacing w:before="40" w:after="40"/>
              <w:jc w:val="both"/>
              <w:rPr>
                <w:rFonts w:ascii="Bookman Old Style" w:hAnsi="Bookman Old Style" w:cs="Calibri"/>
                <w:color w:val="000000"/>
                <w:sz w:val="22"/>
                <w:szCs w:val="22"/>
                <w:lang w:val="en-US"/>
              </w:rPr>
            </w:pPr>
          </w:p>
        </w:tc>
        <w:tc>
          <w:tcPr>
            <w:tcW w:w="2579" w:type="dxa"/>
          </w:tcPr>
          <w:p w:rsidR="00D22867" w:rsidRPr="005440B7" w:rsidRDefault="00D22867" w:rsidP="008C409F">
            <w:pPr>
              <w:spacing w:before="40" w:after="40"/>
              <w:jc w:val="center"/>
              <w:rPr>
                <w:rFonts w:ascii="Bookman Old Style" w:hAnsi="Bookman Old Style" w:cs="Calibri"/>
                <w:color w:val="000000"/>
                <w:sz w:val="22"/>
                <w:szCs w:val="22"/>
                <w:lang w:val="en-US"/>
              </w:rPr>
            </w:pPr>
          </w:p>
        </w:tc>
        <w:tc>
          <w:tcPr>
            <w:tcW w:w="2619" w:type="dxa"/>
            <w:vAlign w:val="center"/>
          </w:tcPr>
          <w:p w:rsidR="00D22867" w:rsidRPr="00586BE7" w:rsidRDefault="00D22867" w:rsidP="008C409F">
            <w:pPr>
              <w:spacing w:before="40" w:after="40"/>
              <w:rPr>
                <w:rFonts w:ascii="Bookman Old Style" w:hAnsi="Bookman Old Style" w:cs="Calibri"/>
                <w:color w:val="000000"/>
                <w:sz w:val="22"/>
                <w:szCs w:val="22"/>
                <w:lang w:val="en-US"/>
              </w:rPr>
            </w:pPr>
            <w:r w:rsidRPr="00D22867">
              <w:rPr>
                <w:rFonts w:ascii="Bookman Old Style" w:hAnsi="Bookman Old Style" w:cs="Calibri"/>
                <w:color w:val="000000"/>
                <w:sz w:val="22"/>
                <w:szCs w:val="22"/>
                <w:lang w:val="en-US"/>
              </w:rPr>
              <w:t>5. Tersedianya kebijakan melakukan penggerakan dan pelaksanaan agar pelayanan TBC di rumah tahanan /lembaga pemasyarakatan /rumah detensi/ fasilitas kesehatan dari Kementerian jajaran Hukum dan HAM dilaksanakan sesuai standar</w:t>
            </w:r>
          </w:p>
        </w:tc>
        <w:tc>
          <w:tcPr>
            <w:tcW w:w="2577" w:type="dxa"/>
          </w:tcPr>
          <w:p w:rsidR="00D22867" w:rsidRPr="00B35EB4" w:rsidRDefault="00B86D37" w:rsidP="008C409F">
            <w:pPr>
              <w:spacing w:before="40" w:after="40"/>
              <w:jc w:val="center"/>
              <w:rPr>
                <w:rFonts w:ascii="Bookman Old Style" w:hAnsi="Bookman Old Style" w:cs="Calibri"/>
                <w:color w:val="000000"/>
                <w:sz w:val="22"/>
                <w:szCs w:val="22"/>
                <w:lang w:val="en-US"/>
              </w:rPr>
            </w:pPr>
            <w:r w:rsidRPr="00B86D37">
              <w:rPr>
                <w:rFonts w:ascii="Bookman Old Style" w:hAnsi="Bookman Old Style" w:cs="Calibri"/>
                <w:color w:val="000000"/>
                <w:sz w:val="22"/>
                <w:szCs w:val="22"/>
                <w:lang w:val="en-US"/>
              </w:rPr>
              <w:t>Menetapkan regulasi, alur rujukan, dan pendanaan berkesinam bungan setiap tahun, dimulai pada tahun 2024</w:t>
            </w:r>
          </w:p>
        </w:tc>
        <w:tc>
          <w:tcPr>
            <w:tcW w:w="2578" w:type="dxa"/>
          </w:tcPr>
          <w:p w:rsidR="00D22867" w:rsidRPr="00586BE7" w:rsidRDefault="008F7B65"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Kabag Hukum </w:t>
            </w:r>
          </w:p>
        </w:tc>
        <w:tc>
          <w:tcPr>
            <w:tcW w:w="2578" w:type="dxa"/>
          </w:tcPr>
          <w:p w:rsidR="00D22867" w:rsidRPr="00586BE7" w:rsidRDefault="008F7B65" w:rsidP="008C409F">
            <w:pPr>
              <w:spacing w:before="40" w:after="40"/>
              <w:jc w:val="center"/>
              <w:rPr>
                <w:rFonts w:ascii="Bookman Old Style" w:hAnsi="Bookman Old Style" w:cs="Calibri"/>
                <w:color w:val="000000"/>
                <w:sz w:val="22"/>
                <w:szCs w:val="22"/>
                <w:lang w:val="en-US"/>
              </w:rPr>
            </w:pPr>
            <w:r w:rsidRPr="008F7B65">
              <w:rPr>
                <w:rFonts w:ascii="Bookman Old Style" w:hAnsi="Bookman Old Style" w:cs="Calibri"/>
                <w:color w:val="000000"/>
                <w:sz w:val="22"/>
                <w:szCs w:val="22"/>
                <w:lang w:val="en-US"/>
              </w:rPr>
              <w:t>Baperlitbang, Dinkes, Lapas</w:t>
            </w:r>
          </w:p>
        </w:tc>
      </w:tr>
      <w:tr w:rsidR="00A157A1" w:rsidRPr="005440B7" w:rsidTr="007C461F">
        <w:tc>
          <w:tcPr>
            <w:tcW w:w="2576" w:type="dxa"/>
            <w:vAlign w:val="center"/>
          </w:tcPr>
          <w:p w:rsidR="00A157A1" w:rsidRPr="005440B7" w:rsidRDefault="00A157A1" w:rsidP="008C409F">
            <w:pPr>
              <w:spacing w:before="40" w:after="40"/>
              <w:jc w:val="both"/>
              <w:rPr>
                <w:rFonts w:ascii="Bookman Old Style" w:hAnsi="Bookman Old Style" w:cs="Calibri"/>
                <w:color w:val="000000"/>
                <w:sz w:val="22"/>
                <w:szCs w:val="22"/>
                <w:lang w:val="en-US"/>
              </w:rPr>
            </w:pPr>
            <w:r w:rsidRPr="00A157A1">
              <w:rPr>
                <w:rFonts w:ascii="Bookman Old Style" w:hAnsi="Bookman Old Style" w:cs="Calibri"/>
                <w:color w:val="000000"/>
                <w:sz w:val="22"/>
                <w:szCs w:val="22"/>
                <w:lang w:val="en-US"/>
              </w:rPr>
              <w:t xml:space="preserve">c. Pelaksanaan sistem rujukan pasien TBC mengikuti alur layanan TBC yang ditetapkan oleh </w:t>
            </w:r>
            <w:r w:rsidRPr="00A157A1">
              <w:rPr>
                <w:rFonts w:ascii="Bookman Old Style" w:hAnsi="Bookman Old Style" w:cs="Calibri"/>
                <w:color w:val="000000"/>
                <w:sz w:val="22"/>
                <w:szCs w:val="22"/>
                <w:lang w:val="en-US"/>
              </w:rPr>
              <w:lastRenderedPageBreak/>
              <w:t>Pemda.</w:t>
            </w:r>
          </w:p>
        </w:tc>
        <w:tc>
          <w:tcPr>
            <w:tcW w:w="2579" w:type="dxa"/>
          </w:tcPr>
          <w:p w:rsidR="00A157A1" w:rsidRPr="005440B7" w:rsidRDefault="00A157A1" w:rsidP="008C409F">
            <w:pPr>
              <w:spacing w:before="40" w:after="40"/>
              <w:jc w:val="center"/>
              <w:rPr>
                <w:rFonts w:ascii="Bookman Old Style" w:hAnsi="Bookman Old Style" w:cs="Calibri"/>
                <w:color w:val="000000"/>
                <w:sz w:val="22"/>
                <w:szCs w:val="22"/>
                <w:lang w:val="en-US"/>
              </w:rPr>
            </w:pPr>
            <w:r w:rsidRPr="00A157A1">
              <w:rPr>
                <w:rFonts w:ascii="Bookman Old Style" w:hAnsi="Bookman Old Style" w:cs="Calibri"/>
                <w:color w:val="000000"/>
                <w:sz w:val="22"/>
                <w:szCs w:val="22"/>
                <w:lang w:val="en-US"/>
              </w:rPr>
              <w:lastRenderedPageBreak/>
              <w:t xml:space="preserve">Pemda menyusun  regulasi dan alur sistem rujukan baku untuk rujukan diagnosis dan pengobatan </w:t>
            </w:r>
            <w:r w:rsidRPr="00A157A1">
              <w:rPr>
                <w:rFonts w:ascii="Bookman Old Style" w:hAnsi="Bookman Old Style" w:cs="Calibri"/>
                <w:color w:val="000000"/>
                <w:sz w:val="22"/>
                <w:szCs w:val="22"/>
                <w:lang w:val="en-US"/>
              </w:rPr>
              <w:lastRenderedPageBreak/>
              <w:t>(termasuk pengiriman sampel/contoh uji dan obat untuk pasien TBC</w:t>
            </w:r>
            <w:r w:rsidR="001456C8">
              <w:rPr>
                <w:rFonts w:ascii="Bookman Old Style" w:hAnsi="Bookman Old Style" w:cs="Calibri"/>
                <w:color w:val="000000"/>
                <w:sz w:val="22"/>
                <w:szCs w:val="22"/>
                <w:lang w:val="en-US"/>
              </w:rPr>
              <w:t xml:space="preserve"> </w:t>
            </w:r>
            <w:r w:rsidRPr="00A157A1">
              <w:rPr>
                <w:rFonts w:ascii="Bookman Old Style" w:hAnsi="Bookman Old Style" w:cs="Calibri"/>
                <w:color w:val="000000"/>
                <w:sz w:val="22"/>
                <w:szCs w:val="22"/>
                <w:lang w:val="en-US"/>
              </w:rPr>
              <w:t>menjadi prosedur baku di masing-masing OPD termasik Pembiayaannya.</w:t>
            </w:r>
          </w:p>
        </w:tc>
        <w:tc>
          <w:tcPr>
            <w:tcW w:w="2619" w:type="dxa"/>
          </w:tcPr>
          <w:p w:rsidR="00A157A1" w:rsidRPr="00D22867" w:rsidRDefault="00A157A1" w:rsidP="008C409F">
            <w:pPr>
              <w:spacing w:before="40" w:after="40"/>
              <w:rPr>
                <w:rFonts w:ascii="Bookman Old Style" w:hAnsi="Bookman Old Style" w:cs="Calibri"/>
                <w:color w:val="000000"/>
                <w:sz w:val="22"/>
                <w:szCs w:val="22"/>
                <w:lang w:val="en-US"/>
              </w:rPr>
            </w:pPr>
            <w:r w:rsidRPr="00A157A1">
              <w:rPr>
                <w:rFonts w:ascii="Bookman Old Style" w:hAnsi="Bookman Old Style" w:cs="Calibri"/>
                <w:color w:val="000000"/>
                <w:sz w:val="22"/>
                <w:szCs w:val="22"/>
                <w:lang w:val="en-US"/>
              </w:rPr>
              <w:lastRenderedPageBreak/>
              <w:t>1. Tersedianya sistem rujukan diagnosis, dan pengobatan pasien TBC</w:t>
            </w:r>
          </w:p>
        </w:tc>
        <w:tc>
          <w:tcPr>
            <w:tcW w:w="2577" w:type="dxa"/>
          </w:tcPr>
          <w:p w:rsidR="00A157A1" w:rsidRPr="00B86D37" w:rsidRDefault="00A157A1" w:rsidP="008C409F">
            <w:pPr>
              <w:spacing w:before="40" w:after="40"/>
              <w:rPr>
                <w:rFonts w:ascii="Bookman Old Style" w:hAnsi="Bookman Old Style" w:cs="Calibri"/>
                <w:color w:val="000000"/>
                <w:sz w:val="22"/>
                <w:szCs w:val="22"/>
                <w:lang w:val="en-US"/>
              </w:rPr>
            </w:pPr>
          </w:p>
        </w:tc>
        <w:tc>
          <w:tcPr>
            <w:tcW w:w="2578" w:type="dxa"/>
          </w:tcPr>
          <w:p w:rsidR="00A157A1" w:rsidRPr="00B86D37" w:rsidRDefault="008F7B65" w:rsidP="008C409F">
            <w:pPr>
              <w:spacing w:before="40" w:after="40"/>
              <w:rPr>
                <w:rFonts w:ascii="Bookman Old Style" w:hAnsi="Bookman Old Style" w:cs="Calibri"/>
                <w:color w:val="000000"/>
                <w:sz w:val="22"/>
                <w:szCs w:val="22"/>
                <w:lang w:val="en-US"/>
              </w:rPr>
            </w:pPr>
            <w:r w:rsidRPr="008F7B65">
              <w:rPr>
                <w:rFonts w:ascii="Bookman Old Style" w:hAnsi="Bookman Old Style" w:cs="Calibri"/>
                <w:color w:val="000000"/>
                <w:sz w:val="22"/>
                <w:szCs w:val="22"/>
                <w:lang w:val="en-US"/>
              </w:rPr>
              <w:t>Sekretaris Daerah</w:t>
            </w:r>
          </w:p>
        </w:tc>
        <w:tc>
          <w:tcPr>
            <w:tcW w:w="2578" w:type="dxa"/>
          </w:tcPr>
          <w:p w:rsidR="00A157A1" w:rsidRPr="00B86D37" w:rsidRDefault="008F7B65"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 BPJS</w:t>
            </w:r>
          </w:p>
        </w:tc>
      </w:tr>
      <w:tr w:rsidR="008F7B65" w:rsidRPr="005440B7" w:rsidTr="007C461F">
        <w:tc>
          <w:tcPr>
            <w:tcW w:w="2576" w:type="dxa"/>
            <w:vAlign w:val="center"/>
          </w:tcPr>
          <w:p w:rsidR="008F7B65" w:rsidRPr="00A157A1" w:rsidRDefault="008F7B65" w:rsidP="008C409F">
            <w:pPr>
              <w:spacing w:before="40" w:after="40"/>
              <w:jc w:val="both"/>
              <w:rPr>
                <w:rFonts w:ascii="Bookman Old Style" w:hAnsi="Bookman Old Style" w:cs="Calibri"/>
                <w:color w:val="000000"/>
                <w:sz w:val="22"/>
                <w:szCs w:val="22"/>
                <w:lang w:val="en-US"/>
              </w:rPr>
            </w:pPr>
          </w:p>
        </w:tc>
        <w:tc>
          <w:tcPr>
            <w:tcW w:w="2579" w:type="dxa"/>
          </w:tcPr>
          <w:p w:rsidR="008F7B65" w:rsidRPr="00A157A1" w:rsidRDefault="008F7B65" w:rsidP="008C409F">
            <w:pPr>
              <w:spacing w:before="40" w:after="40"/>
              <w:jc w:val="center"/>
              <w:rPr>
                <w:rFonts w:ascii="Bookman Old Style" w:hAnsi="Bookman Old Style" w:cs="Calibri"/>
                <w:color w:val="000000"/>
                <w:sz w:val="22"/>
                <w:szCs w:val="22"/>
                <w:lang w:val="en-US"/>
              </w:rPr>
            </w:pPr>
          </w:p>
        </w:tc>
        <w:tc>
          <w:tcPr>
            <w:tcW w:w="2619" w:type="dxa"/>
          </w:tcPr>
          <w:p w:rsidR="008F7B65" w:rsidRPr="00A157A1" w:rsidRDefault="008F7B65" w:rsidP="008C409F">
            <w:pPr>
              <w:spacing w:before="40" w:after="40"/>
              <w:rPr>
                <w:rFonts w:ascii="Bookman Old Style" w:hAnsi="Bookman Old Style" w:cs="Calibri"/>
                <w:color w:val="000000"/>
                <w:sz w:val="22"/>
                <w:szCs w:val="22"/>
                <w:lang w:val="en-US"/>
              </w:rPr>
            </w:pPr>
            <w:r w:rsidRPr="008F7B65">
              <w:rPr>
                <w:rFonts w:ascii="Bookman Old Style" w:hAnsi="Bookman Old Style" w:cs="Calibri"/>
                <w:color w:val="000000"/>
                <w:sz w:val="22"/>
                <w:szCs w:val="22"/>
                <w:lang w:val="en-US"/>
              </w:rPr>
              <w:t>2. Tersedianya dukungan pendanaan untuk sistem rujukan diagnosis/pengobatan , pengiriman sampel uji dan obat dari Pemda.</w:t>
            </w:r>
          </w:p>
        </w:tc>
        <w:tc>
          <w:tcPr>
            <w:tcW w:w="2577" w:type="dxa"/>
          </w:tcPr>
          <w:p w:rsidR="008F7B65" w:rsidRPr="00B86D37" w:rsidRDefault="005761BE" w:rsidP="008C409F">
            <w:pPr>
              <w:spacing w:before="40" w:after="40"/>
              <w:rPr>
                <w:rFonts w:ascii="Bookman Old Style" w:hAnsi="Bookman Old Style" w:cs="Calibri"/>
                <w:color w:val="000000"/>
                <w:sz w:val="22"/>
                <w:szCs w:val="22"/>
                <w:lang w:val="en-US"/>
              </w:rPr>
            </w:pPr>
            <w:r w:rsidRPr="005761BE">
              <w:rPr>
                <w:rFonts w:ascii="Bookman Old Style" w:hAnsi="Bookman Old Style" w:cs="Calibri"/>
                <w:color w:val="000000"/>
                <w:sz w:val="22"/>
                <w:szCs w:val="22"/>
                <w:lang w:val="en-US"/>
              </w:rPr>
              <w:t>Tiap tahun sesuai target penemuan</w:t>
            </w:r>
          </w:p>
        </w:tc>
        <w:tc>
          <w:tcPr>
            <w:tcW w:w="2578" w:type="dxa"/>
          </w:tcPr>
          <w:p w:rsidR="008F7B65" w:rsidRPr="008F7B65" w:rsidRDefault="005761BE"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Bapenda</w:t>
            </w:r>
          </w:p>
        </w:tc>
        <w:tc>
          <w:tcPr>
            <w:tcW w:w="2578" w:type="dxa"/>
          </w:tcPr>
          <w:p w:rsidR="008F7B65" w:rsidRDefault="005761BE"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Baperlitbang, Bapenda, Dinkes, BPJS</w:t>
            </w:r>
          </w:p>
        </w:tc>
      </w:tr>
      <w:tr w:rsidR="00AE5BEA" w:rsidRPr="005440B7" w:rsidTr="007C461F">
        <w:tc>
          <w:tcPr>
            <w:tcW w:w="2576" w:type="dxa"/>
            <w:vAlign w:val="center"/>
          </w:tcPr>
          <w:p w:rsidR="00AE5BEA" w:rsidRPr="00A157A1" w:rsidRDefault="00AE5BEA" w:rsidP="008C409F">
            <w:pPr>
              <w:spacing w:before="40" w:after="40"/>
              <w:jc w:val="both"/>
              <w:rPr>
                <w:rFonts w:ascii="Bookman Old Style" w:hAnsi="Bookman Old Style" w:cs="Calibri"/>
                <w:color w:val="000000"/>
                <w:sz w:val="22"/>
                <w:szCs w:val="22"/>
                <w:lang w:val="en-US"/>
              </w:rPr>
            </w:pPr>
            <w:r w:rsidRPr="00AE5BEA">
              <w:rPr>
                <w:rFonts w:ascii="Bookman Old Style" w:hAnsi="Bookman Old Style" w:cs="Calibri"/>
                <w:color w:val="000000"/>
                <w:sz w:val="22"/>
                <w:szCs w:val="22"/>
                <w:lang w:val="en-US"/>
              </w:rPr>
              <w:t>d. Pemenuhan dan penjaminan  mutu obat TBC</w:t>
            </w:r>
          </w:p>
        </w:tc>
        <w:tc>
          <w:tcPr>
            <w:tcW w:w="2579" w:type="dxa"/>
          </w:tcPr>
          <w:p w:rsidR="00AE5BEA" w:rsidRPr="00A157A1" w:rsidRDefault="00AE5BEA" w:rsidP="008C409F">
            <w:pPr>
              <w:spacing w:before="40" w:after="40"/>
              <w:jc w:val="center"/>
              <w:rPr>
                <w:rFonts w:ascii="Bookman Old Style" w:hAnsi="Bookman Old Style" w:cs="Calibri"/>
                <w:color w:val="000000"/>
                <w:sz w:val="22"/>
                <w:szCs w:val="22"/>
                <w:lang w:val="en-US"/>
              </w:rPr>
            </w:pPr>
            <w:r w:rsidRPr="00AE5BEA">
              <w:rPr>
                <w:rFonts w:ascii="Bookman Old Style" w:hAnsi="Bookman Old Style" w:cs="Calibri"/>
                <w:color w:val="000000"/>
                <w:sz w:val="22"/>
                <w:szCs w:val="22"/>
                <w:lang w:val="en-US"/>
              </w:rPr>
              <w:t>Pemenuhan dan penjaminan  mutu obat untuk pengobatan TBC</w:t>
            </w:r>
          </w:p>
        </w:tc>
        <w:tc>
          <w:tcPr>
            <w:tcW w:w="2619" w:type="dxa"/>
          </w:tcPr>
          <w:p w:rsidR="00AE5BEA" w:rsidRPr="008F7B65" w:rsidRDefault="00B24051" w:rsidP="008C409F">
            <w:pPr>
              <w:spacing w:before="40" w:after="40"/>
              <w:rPr>
                <w:rFonts w:ascii="Bookman Old Style" w:hAnsi="Bookman Old Style" w:cs="Calibri"/>
                <w:color w:val="000000"/>
                <w:sz w:val="22"/>
                <w:szCs w:val="22"/>
                <w:lang w:val="en-US"/>
              </w:rPr>
            </w:pPr>
            <w:r w:rsidRPr="00B24051">
              <w:rPr>
                <w:rFonts w:ascii="Bookman Old Style" w:hAnsi="Bookman Old Style" w:cs="Calibri"/>
                <w:color w:val="000000"/>
                <w:sz w:val="22"/>
                <w:szCs w:val="22"/>
                <w:lang w:val="en-US"/>
              </w:rPr>
              <w:t>1. Tersedianya Obat anti TBC yang berkualitas.</w:t>
            </w:r>
          </w:p>
        </w:tc>
        <w:tc>
          <w:tcPr>
            <w:tcW w:w="2577" w:type="dxa"/>
          </w:tcPr>
          <w:p w:rsidR="00AE5BEA" w:rsidRPr="005761BE" w:rsidRDefault="00B24051" w:rsidP="008C409F">
            <w:pPr>
              <w:spacing w:before="40" w:after="40"/>
              <w:rPr>
                <w:rFonts w:ascii="Bookman Old Style" w:hAnsi="Bookman Old Style" w:cs="Calibri"/>
                <w:color w:val="000000"/>
                <w:sz w:val="22"/>
                <w:szCs w:val="22"/>
                <w:lang w:val="en-US"/>
              </w:rPr>
            </w:pPr>
            <w:r w:rsidRPr="00B24051">
              <w:rPr>
                <w:rFonts w:ascii="Bookman Old Style" w:hAnsi="Bookman Old Style" w:cs="Calibri"/>
                <w:color w:val="000000"/>
                <w:sz w:val="22"/>
                <w:szCs w:val="22"/>
                <w:lang w:val="en-US"/>
              </w:rPr>
              <w:t>Tiap tahun sesuai target penemuan</w:t>
            </w:r>
          </w:p>
        </w:tc>
        <w:tc>
          <w:tcPr>
            <w:tcW w:w="2578" w:type="dxa"/>
          </w:tcPr>
          <w:p w:rsidR="00AE5BEA" w:rsidRDefault="00B24051"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578" w:type="dxa"/>
          </w:tcPr>
          <w:p w:rsidR="00AE5BEA" w:rsidRDefault="00B24051" w:rsidP="008C409F">
            <w:pPr>
              <w:spacing w:before="40" w:after="40"/>
              <w:rPr>
                <w:rFonts w:ascii="Bookman Old Style" w:hAnsi="Bookman Old Style" w:cs="Calibri"/>
                <w:color w:val="000000"/>
                <w:sz w:val="22"/>
                <w:szCs w:val="22"/>
                <w:lang w:val="en-US"/>
              </w:rPr>
            </w:pPr>
            <w:r w:rsidRPr="00B24051">
              <w:rPr>
                <w:rFonts w:ascii="Bookman Old Style" w:hAnsi="Bookman Old Style" w:cs="Calibri"/>
                <w:color w:val="000000"/>
                <w:sz w:val="22"/>
                <w:szCs w:val="22"/>
                <w:lang w:val="en-US"/>
              </w:rPr>
              <w:t>Kemenkes, Dinkes Prov Jateng, Baperlitbang, Bapenda</w:t>
            </w:r>
          </w:p>
        </w:tc>
      </w:tr>
      <w:tr w:rsidR="0033737F" w:rsidRPr="005440B7" w:rsidTr="007C461F">
        <w:tc>
          <w:tcPr>
            <w:tcW w:w="2576" w:type="dxa"/>
            <w:vAlign w:val="center"/>
          </w:tcPr>
          <w:p w:rsidR="0033737F" w:rsidRPr="00AE5BEA" w:rsidRDefault="0033737F" w:rsidP="008C409F">
            <w:pPr>
              <w:spacing w:before="40" w:after="40"/>
              <w:jc w:val="both"/>
              <w:rPr>
                <w:rFonts w:ascii="Bookman Old Style" w:hAnsi="Bookman Old Style" w:cs="Calibri"/>
                <w:color w:val="000000"/>
                <w:sz w:val="22"/>
                <w:szCs w:val="22"/>
                <w:lang w:val="en-US"/>
              </w:rPr>
            </w:pPr>
          </w:p>
        </w:tc>
        <w:tc>
          <w:tcPr>
            <w:tcW w:w="2579" w:type="dxa"/>
          </w:tcPr>
          <w:p w:rsidR="0033737F" w:rsidRPr="00AE5BEA" w:rsidRDefault="0033737F" w:rsidP="008C409F">
            <w:pPr>
              <w:spacing w:before="40" w:after="40"/>
              <w:jc w:val="center"/>
              <w:rPr>
                <w:rFonts w:ascii="Bookman Old Style" w:hAnsi="Bookman Old Style" w:cs="Calibri"/>
                <w:color w:val="000000"/>
                <w:sz w:val="22"/>
                <w:szCs w:val="22"/>
                <w:lang w:val="en-US"/>
              </w:rPr>
            </w:pPr>
          </w:p>
        </w:tc>
        <w:tc>
          <w:tcPr>
            <w:tcW w:w="2619" w:type="dxa"/>
          </w:tcPr>
          <w:p w:rsidR="0033737F" w:rsidRPr="00B24051" w:rsidRDefault="0033737F" w:rsidP="008C409F">
            <w:pPr>
              <w:spacing w:before="40" w:after="40"/>
              <w:rPr>
                <w:rFonts w:ascii="Bookman Old Style" w:hAnsi="Bookman Old Style" w:cs="Calibri"/>
                <w:color w:val="000000"/>
                <w:sz w:val="22"/>
                <w:szCs w:val="22"/>
                <w:lang w:val="en-US"/>
              </w:rPr>
            </w:pPr>
            <w:r w:rsidRPr="0033737F">
              <w:rPr>
                <w:rFonts w:ascii="Bookman Old Style" w:hAnsi="Bookman Old Style" w:cs="Calibri"/>
                <w:color w:val="000000"/>
                <w:sz w:val="22"/>
                <w:szCs w:val="22"/>
                <w:lang w:val="en-US"/>
              </w:rPr>
              <w:t>2. Tersedianya kebijakan terkait produksi pemenuhan dan kebutuhan obat anti TBC dari Kemenkes</w:t>
            </w:r>
          </w:p>
        </w:tc>
        <w:tc>
          <w:tcPr>
            <w:tcW w:w="2577" w:type="dxa"/>
          </w:tcPr>
          <w:p w:rsidR="0033737F" w:rsidRPr="00B24051" w:rsidRDefault="0033737F" w:rsidP="008C409F">
            <w:pPr>
              <w:spacing w:before="40" w:after="40"/>
              <w:rPr>
                <w:rFonts w:ascii="Bookman Old Style" w:hAnsi="Bookman Old Style" w:cs="Calibri"/>
                <w:color w:val="000000"/>
                <w:sz w:val="22"/>
                <w:szCs w:val="22"/>
                <w:lang w:val="en-US"/>
              </w:rPr>
            </w:pPr>
            <w:r w:rsidRPr="0033737F">
              <w:rPr>
                <w:rFonts w:ascii="Bookman Old Style" w:hAnsi="Bookman Old Style" w:cs="Calibri"/>
                <w:color w:val="000000"/>
                <w:sz w:val="22"/>
                <w:szCs w:val="22"/>
                <w:lang w:val="en-US"/>
              </w:rPr>
              <w:t>Target Tahun 2025 = 1 Kebijakan</w:t>
            </w:r>
          </w:p>
        </w:tc>
        <w:tc>
          <w:tcPr>
            <w:tcW w:w="2578" w:type="dxa"/>
          </w:tcPr>
          <w:p w:rsidR="0033737F" w:rsidRDefault="00880556"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Kemenkes</w:t>
            </w:r>
          </w:p>
        </w:tc>
        <w:tc>
          <w:tcPr>
            <w:tcW w:w="2578" w:type="dxa"/>
          </w:tcPr>
          <w:p w:rsidR="0033737F" w:rsidRPr="00B24051" w:rsidRDefault="0033737F" w:rsidP="008C409F">
            <w:pPr>
              <w:spacing w:before="40" w:after="40"/>
              <w:rPr>
                <w:rFonts w:ascii="Bookman Old Style" w:hAnsi="Bookman Old Style" w:cs="Calibri"/>
                <w:color w:val="000000"/>
                <w:sz w:val="22"/>
                <w:szCs w:val="22"/>
                <w:lang w:val="en-US"/>
              </w:rPr>
            </w:pPr>
            <w:r w:rsidRPr="0033737F">
              <w:rPr>
                <w:rFonts w:ascii="Bookman Old Style" w:hAnsi="Bookman Old Style" w:cs="Calibri"/>
                <w:color w:val="000000"/>
                <w:sz w:val="22"/>
                <w:szCs w:val="22"/>
                <w:lang w:val="en-US"/>
              </w:rPr>
              <w:t>Depdagri, Bapenas</w:t>
            </w:r>
          </w:p>
        </w:tc>
      </w:tr>
      <w:tr w:rsidR="00880556" w:rsidRPr="005440B7" w:rsidTr="007C461F">
        <w:tc>
          <w:tcPr>
            <w:tcW w:w="2576" w:type="dxa"/>
            <w:vAlign w:val="center"/>
          </w:tcPr>
          <w:p w:rsidR="00880556" w:rsidRPr="00AE5BEA" w:rsidRDefault="00880556" w:rsidP="008C409F">
            <w:pPr>
              <w:spacing w:before="40" w:after="40"/>
              <w:jc w:val="both"/>
              <w:rPr>
                <w:rFonts w:ascii="Bookman Old Style" w:hAnsi="Bookman Old Style" w:cs="Calibri"/>
                <w:color w:val="000000"/>
                <w:sz w:val="22"/>
                <w:szCs w:val="22"/>
                <w:lang w:val="en-US"/>
              </w:rPr>
            </w:pPr>
          </w:p>
        </w:tc>
        <w:tc>
          <w:tcPr>
            <w:tcW w:w="2579" w:type="dxa"/>
          </w:tcPr>
          <w:p w:rsidR="00880556" w:rsidRPr="00AE5BEA" w:rsidRDefault="00880556" w:rsidP="008C409F">
            <w:pPr>
              <w:spacing w:before="40" w:after="40"/>
              <w:jc w:val="center"/>
              <w:rPr>
                <w:rFonts w:ascii="Bookman Old Style" w:hAnsi="Bookman Old Style" w:cs="Calibri"/>
                <w:color w:val="000000"/>
                <w:sz w:val="22"/>
                <w:szCs w:val="22"/>
                <w:lang w:val="en-US"/>
              </w:rPr>
            </w:pPr>
          </w:p>
        </w:tc>
        <w:tc>
          <w:tcPr>
            <w:tcW w:w="2619" w:type="dxa"/>
          </w:tcPr>
          <w:p w:rsidR="00880556" w:rsidRPr="0033737F" w:rsidRDefault="00880556" w:rsidP="008C409F">
            <w:pPr>
              <w:spacing w:before="40" w:after="40"/>
              <w:rPr>
                <w:rFonts w:ascii="Bookman Old Style" w:hAnsi="Bookman Old Style" w:cs="Calibri"/>
                <w:color w:val="000000"/>
                <w:sz w:val="22"/>
                <w:szCs w:val="22"/>
                <w:lang w:val="en-US"/>
              </w:rPr>
            </w:pPr>
            <w:r w:rsidRPr="00880556">
              <w:rPr>
                <w:rFonts w:ascii="Bookman Old Style" w:hAnsi="Bookman Old Style" w:cs="Calibri"/>
                <w:color w:val="000000"/>
                <w:sz w:val="22"/>
                <w:szCs w:val="22"/>
                <w:lang w:val="en-US"/>
              </w:rPr>
              <w:t>3. Terlaksananya pemantauan kualitas farmakovigilans obat anti TBC.</w:t>
            </w:r>
          </w:p>
        </w:tc>
        <w:tc>
          <w:tcPr>
            <w:tcW w:w="2577" w:type="dxa"/>
          </w:tcPr>
          <w:p w:rsidR="00880556" w:rsidRPr="0033737F" w:rsidRDefault="00AB31B1"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578" w:type="dxa"/>
          </w:tcPr>
          <w:p w:rsidR="00880556" w:rsidRDefault="00AB31B1" w:rsidP="008C409F">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BPOM </w:t>
            </w:r>
          </w:p>
        </w:tc>
        <w:tc>
          <w:tcPr>
            <w:tcW w:w="2578" w:type="dxa"/>
          </w:tcPr>
          <w:p w:rsidR="00880556" w:rsidRPr="0033737F" w:rsidRDefault="00880556" w:rsidP="008C409F">
            <w:pPr>
              <w:spacing w:before="40" w:after="40"/>
              <w:rPr>
                <w:rFonts w:ascii="Bookman Old Style" w:hAnsi="Bookman Old Style" w:cs="Calibri"/>
                <w:color w:val="000000"/>
                <w:sz w:val="22"/>
                <w:szCs w:val="22"/>
                <w:lang w:val="en-US"/>
              </w:rPr>
            </w:pPr>
            <w:r w:rsidRPr="00880556">
              <w:rPr>
                <w:rFonts w:ascii="Bookman Old Style" w:hAnsi="Bookman Old Style" w:cs="Calibri"/>
                <w:color w:val="000000"/>
                <w:sz w:val="22"/>
                <w:szCs w:val="22"/>
                <w:lang w:val="en-US"/>
              </w:rPr>
              <w:t>Depdagri, Bapenas, Kemenkes.</w:t>
            </w:r>
          </w:p>
        </w:tc>
      </w:tr>
      <w:tr w:rsidR="00AB31B1" w:rsidRPr="005440B7" w:rsidTr="007C461F">
        <w:tc>
          <w:tcPr>
            <w:tcW w:w="2576" w:type="dxa"/>
          </w:tcPr>
          <w:p w:rsidR="00AB31B1" w:rsidRPr="00AE5BEA" w:rsidRDefault="00AB31B1" w:rsidP="008C409F">
            <w:pPr>
              <w:spacing w:before="40" w:after="40"/>
              <w:rPr>
                <w:rFonts w:ascii="Bookman Old Style" w:hAnsi="Bookman Old Style" w:cs="Calibri"/>
                <w:color w:val="000000"/>
                <w:sz w:val="22"/>
                <w:szCs w:val="22"/>
                <w:lang w:val="en-US"/>
              </w:rPr>
            </w:pPr>
            <w:r w:rsidRPr="00AB31B1">
              <w:rPr>
                <w:rFonts w:ascii="Bookman Old Style" w:hAnsi="Bookman Old Style" w:cs="Calibri"/>
                <w:color w:val="000000"/>
                <w:sz w:val="22"/>
                <w:szCs w:val="22"/>
                <w:lang w:val="en-US"/>
              </w:rPr>
              <w:t>e. Pembinaan teknis dan supervisi layanan TBC untuk Fasilitas</w:t>
            </w:r>
            <w:r w:rsidR="00FB20E2" w:rsidRPr="00FB20E2">
              <w:rPr>
                <w:rFonts w:ascii="Bookman Old Style" w:hAnsi="Bookman Old Style" w:cs="Calibri"/>
                <w:color w:val="000000"/>
                <w:sz w:val="22"/>
                <w:szCs w:val="22"/>
                <w:lang w:val="en-US"/>
              </w:rPr>
              <w:t xml:space="preserve"> Pelayanan Kesehatan </w:t>
            </w:r>
            <w:r w:rsidR="00FB20E2" w:rsidRPr="00FB20E2">
              <w:rPr>
                <w:rFonts w:ascii="Bookman Old Style" w:hAnsi="Bookman Old Style" w:cs="Calibri"/>
                <w:color w:val="000000"/>
                <w:sz w:val="22"/>
                <w:szCs w:val="22"/>
                <w:lang w:val="en-US"/>
              </w:rPr>
              <w:lastRenderedPageBreak/>
              <w:t>dilaksanakan oleh Pemerintah Daerah bersama Dinas Kesehatan.</w:t>
            </w:r>
          </w:p>
        </w:tc>
        <w:tc>
          <w:tcPr>
            <w:tcW w:w="2579" w:type="dxa"/>
          </w:tcPr>
          <w:p w:rsidR="00AB31B1" w:rsidRPr="00AE5BEA" w:rsidRDefault="00B96E39" w:rsidP="008C409F">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lastRenderedPageBreak/>
              <w:t>Melakukan upaya penjami</w:t>
            </w:r>
            <w:r w:rsidRPr="00B96E39">
              <w:rPr>
                <w:rFonts w:ascii="Bookman Old Style" w:hAnsi="Bookman Old Style" w:cs="Calibri"/>
                <w:color w:val="000000"/>
                <w:sz w:val="22"/>
                <w:szCs w:val="22"/>
                <w:lang w:val="en-US"/>
              </w:rPr>
              <w:t>nan mutu layanan melalui kegiatan pembinaan teknis</w:t>
            </w:r>
            <w:r w:rsidR="00FB20E2">
              <w:t xml:space="preserve"> </w:t>
            </w:r>
            <w:r w:rsidR="00FB20E2" w:rsidRPr="00FB20E2">
              <w:rPr>
                <w:rFonts w:ascii="Bookman Old Style" w:hAnsi="Bookman Old Style" w:cs="Calibri"/>
                <w:color w:val="000000"/>
                <w:sz w:val="22"/>
                <w:szCs w:val="22"/>
                <w:lang w:val="en-US"/>
              </w:rPr>
              <w:t xml:space="preserve">dan yang </w:t>
            </w:r>
            <w:r w:rsidR="00FB20E2" w:rsidRPr="00FB20E2">
              <w:rPr>
                <w:rFonts w:ascii="Bookman Old Style" w:hAnsi="Bookman Old Style" w:cs="Calibri"/>
                <w:color w:val="000000"/>
                <w:sz w:val="22"/>
                <w:szCs w:val="22"/>
                <w:lang w:val="en-US"/>
              </w:rPr>
              <w:lastRenderedPageBreak/>
              <w:t>supervisi dilaksanakan oleh Pemerintah Daerah secara periodik dan berjenjang dengan melibatkan koalisi organisasi profesi dan fasilitas pelayanan kesehatan</w:t>
            </w:r>
          </w:p>
        </w:tc>
        <w:tc>
          <w:tcPr>
            <w:tcW w:w="2619" w:type="dxa"/>
          </w:tcPr>
          <w:p w:rsidR="00AB31B1" w:rsidRPr="00880556" w:rsidRDefault="00B96E39" w:rsidP="008C409F">
            <w:pPr>
              <w:spacing w:before="40" w:after="40"/>
              <w:rPr>
                <w:rFonts w:ascii="Bookman Old Style" w:hAnsi="Bookman Old Style" w:cs="Calibri"/>
                <w:color w:val="000000"/>
                <w:sz w:val="22"/>
                <w:szCs w:val="22"/>
                <w:lang w:val="en-US"/>
              </w:rPr>
            </w:pPr>
            <w:r w:rsidRPr="00B96E39">
              <w:rPr>
                <w:rFonts w:ascii="Bookman Old Style" w:hAnsi="Bookman Old Style" w:cs="Calibri"/>
                <w:color w:val="000000"/>
                <w:sz w:val="22"/>
                <w:szCs w:val="22"/>
                <w:lang w:val="en-US"/>
              </w:rPr>
              <w:lastRenderedPageBreak/>
              <w:t>Terlaksananya kegiatan pembinaan teknis dan supervisi layanan</w:t>
            </w:r>
            <w:r w:rsidR="00FB20E2">
              <w:rPr>
                <w:rFonts w:ascii="Bookman Old Style" w:hAnsi="Bookman Old Style" w:cs="Calibri"/>
                <w:color w:val="000000"/>
                <w:sz w:val="22"/>
                <w:szCs w:val="22"/>
                <w:lang w:val="en-US"/>
              </w:rPr>
              <w:t xml:space="preserve"> </w:t>
            </w:r>
            <w:r w:rsidR="00FB20E2" w:rsidRPr="00FB20E2">
              <w:rPr>
                <w:rFonts w:ascii="Bookman Old Style" w:hAnsi="Bookman Old Style" w:cs="Calibri"/>
                <w:color w:val="000000"/>
                <w:sz w:val="22"/>
                <w:szCs w:val="22"/>
                <w:lang w:val="en-US"/>
              </w:rPr>
              <w:t xml:space="preserve">berjenjang secara dan </w:t>
            </w:r>
            <w:r w:rsidR="00FB20E2" w:rsidRPr="00FB20E2">
              <w:rPr>
                <w:rFonts w:ascii="Bookman Old Style" w:hAnsi="Bookman Old Style" w:cs="Calibri"/>
                <w:color w:val="000000"/>
                <w:sz w:val="22"/>
                <w:szCs w:val="22"/>
                <w:lang w:val="en-US"/>
              </w:rPr>
              <w:lastRenderedPageBreak/>
              <w:t>berkesinambungan untuk menjamin kualitas layanan TBC di semua Fasilitas Pelayanan Kesehatan</w:t>
            </w:r>
          </w:p>
        </w:tc>
        <w:tc>
          <w:tcPr>
            <w:tcW w:w="2577" w:type="dxa"/>
          </w:tcPr>
          <w:p w:rsidR="00AB31B1" w:rsidRDefault="00FB20E2" w:rsidP="008C409F">
            <w:pPr>
              <w:spacing w:before="40" w:after="40"/>
              <w:rPr>
                <w:rFonts w:ascii="Bookman Old Style" w:hAnsi="Bookman Old Style" w:cs="Calibri"/>
                <w:color w:val="000000"/>
                <w:sz w:val="22"/>
                <w:szCs w:val="22"/>
                <w:lang w:val="en-US"/>
              </w:rPr>
            </w:pPr>
            <w:r w:rsidRPr="00FB20E2">
              <w:rPr>
                <w:rFonts w:ascii="Bookman Old Style" w:hAnsi="Bookman Old Style" w:cs="Calibri"/>
                <w:color w:val="000000"/>
                <w:sz w:val="22"/>
                <w:szCs w:val="22"/>
                <w:lang w:val="en-US"/>
              </w:rPr>
              <w:lastRenderedPageBreak/>
              <w:t>Setiap tahun</w:t>
            </w:r>
          </w:p>
        </w:tc>
        <w:tc>
          <w:tcPr>
            <w:tcW w:w="2578" w:type="dxa"/>
          </w:tcPr>
          <w:p w:rsidR="00AB31B1" w:rsidRDefault="00B96E39" w:rsidP="008C409F">
            <w:pPr>
              <w:spacing w:before="40" w:after="40"/>
              <w:rPr>
                <w:rFonts w:ascii="Bookman Old Style" w:hAnsi="Bookman Old Style" w:cs="Calibri"/>
                <w:color w:val="000000"/>
                <w:sz w:val="22"/>
                <w:szCs w:val="22"/>
                <w:lang w:val="en-US"/>
              </w:rPr>
            </w:pPr>
            <w:r w:rsidRPr="00B96E39">
              <w:rPr>
                <w:rFonts w:ascii="Bookman Old Style" w:hAnsi="Bookman Old Style" w:cs="Calibri"/>
                <w:color w:val="000000"/>
                <w:sz w:val="22"/>
                <w:szCs w:val="22"/>
                <w:lang w:val="en-US"/>
              </w:rPr>
              <w:t>Baperlitbang &amp; Dinkes</w:t>
            </w:r>
          </w:p>
        </w:tc>
        <w:tc>
          <w:tcPr>
            <w:tcW w:w="2578" w:type="dxa"/>
          </w:tcPr>
          <w:p w:rsidR="00AB31B1" w:rsidRPr="00880556" w:rsidRDefault="00FB20E2" w:rsidP="008C409F">
            <w:pPr>
              <w:spacing w:before="40" w:after="40"/>
              <w:rPr>
                <w:rFonts w:ascii="Bookman Old Style" w:hAnsi="Bookman Old Style" w:cs="Calibri"/>
                <w:color w:val="000000"/>
                <w:sz w:val="22"/>
                <w:szCs w:val="22"/>
                <w:lang w:val="en-US"/>
              </w:rPr>
            </w:pPr>
            <w:r w:rsidRPr="00FB20E2">
              <w:rPr>
                <w:rFonts w:ascii="Bookman Old Style" w:hAnsi="Bookman Old Style" w:cs="Calibri"/>
                <w:color w:val="000000"/>
                <w:sz w:val="22"/>
                <w:szCs w:val="22"/>
                <w:lang w:val="en-US"/>
              </w:rPr>
              <w:t>Perusda, Asosiasi Pengusaha, Asosiasi Klinik, Kopi TBC</w:t>
            </w:r>
          </w:p>
        </w:tc>
      </w:tr>
    </w:tbl>
    <w:p w:rsidR="004F4681" w:rsidRDefault="004F4681" w:rsidP="005440B7">
      <w:pPr>
        <w:ind w:left="709"/>
        <w:jc w:val="both"/>
        <w:rPr>
          <w:rFonts w:ascii="Bookman Old Style" w:hAnsi="Bookman Old Style" w:cs="Arial"/>
          <w:color w:val="000000"/>
          <w:lang w:val="en-US"/>
        </w:rPr>
      </w:pPr>
    </w:p>
    <w:p w:rsidR="005440B7" w:rsidRDefault="005440B7" w:rsidP="005440B7">
      <w:pPr>
        <w:numPr>
          <w:ilvl w:val="3"/>
          <w:numId w:val="2"/>
        </w:numPr>
        <w:tabs>
          <w:tab w:val="clear" w:pos="4500"/>
        </w:tabs>
        <w:ind w:left="709" w:hanging="283"/>
        <w:jc w:val="both"/>
        <w:rPr>
          <w:rFonts w:ascii="Bookman Old Style" w:hAnsi="Bookman Old Style" w:cs="Arial"/>
          <w:color w:val="000000"/>
          <w:lang w:val="en-US"/>
        </w:rPr>
      </w:pPr>
      <w:r>
        <w:rPr>
          <w:rFonts w:ascii="Bookman Old Style" w:hAnsi="Bookman Old Style" w:cs="Arial"/>
          <w:color w:val="000000"/>
          <w:lang w:val="en-US"/>
        </w:rPr>
        <w:t>Strategi Eliminasi TBC 3</w:t>
      </w:r>
      <w:r w:rsidR="008C409F">
        <w:rPr>
          <w:rFonts w:ascii="Bookman Old Style" w:hAnsi="Bookman Old Style" w:cs="Arial"/>
          <w:color w:val="000000"/>
          <w:lang w:val="id-ID"/>
        </w:rPr>
        <w:t>.</w:t>
      </w:r>
    </w:p>
    <w:p w:rsidR="00BF3573" w:rsidRDefault="00BF3573" w:rsidP="00BF3573">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501"/>
        <w:gridCol w:w="2525"/>
        <w:gridCol w:w="2711"/>
        <w:gridCol w:w="2488"/>
        <w:gridCol w:w="2491"/>
        <w:gridCol w:w="2791"/>
      </w:tblGrid>
      <w:tr w:rsidR="00D22867" w:rsidRPr="005440B7" w:rsidTr="00FF3038">
        <w:tc>
          <w:tcPr>
            <w:tcW w:w="2501" w:type="dxa"/>
            <w:vAlign w:val="center"/>
          </w:tcPr>
          <w:p w:rsidR="00D22867" w:rsidRPr="005440B7" w:rsidRDefault="00D22867"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25" w:type="dxa"/>
            <w:vAlign w:val="center"/>
          </w:tcPr>
          <w:p w:rsidR="00D22867" w:rsidRPr="005440B7" w:rsidRDefault="00D22867"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711" w:type="dxa"/>
            <w:vAlign w:val="center"/>
          </w:tcPr>
          <w:p w:rsidR="00D22867" w:rsidRPr="005440B7" w:rsidRDefault="00D22867"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488" w:type="dxa"/>
            <w:vAlign w:val="bottom"/>
          </w:tcPr>
          <w:p w:rsidR="00D22867" w:rsidRPr="005440B7" w:rsidRDefault="00D22867" w:rsidP="00E94AFD">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491" w:type="dxa"/>
            <w:vAlign w:val="bottom"/>
          </w:tcPr>
          <w:p w:rsidR="00D22867" w:rsidRPr="005440B7" w:rsidRDefault="00D22867"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791" w:type="dxa"/>
            <w:vAlign w:val="center"/>
          </w:tcPr>
          <w:p w:rsidR="00D22867" w:rsidRPr="005440B7" w:rsidRDefault="00D22867" w:rsidP="00E94AFD">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7C461F" w:rsidRPr="005440B7" w:rsidTr="00E94AFD">
        <w:tc>
          <w:tcPr>
            <w:tcW w:w="15507" w:type="dxa"/>
            <w:gridSpan w:val="6"/>
            <w:vAlign w:val="center"/>
          </w:tcPr>
          <w:p w:rsidR="007C461F" w:rsidRPr="007C461F" w:rsidRDefault="007C461F" w:rsidP="007C461F">
            <w:pPr>
              <w:jc w:val="center"/>
              <w:rPr>
                <w:rFonts w:ascii="Bookman Old Style" w:hAnsi="Bookman Old Style" w:cs="Calibri"/>
                <w:b/>
                <w:color w:val="000000"/>
                <w:sz w:val="22"/>
                <w:szCs w:val="22"/>
                <w:lang w:val="en-US"/>
              </w:rPr>
            </w:pPr>
            <w:r w:rsidRPr="007C461F">
              <w:rPr>
                <w:rFonts w:ascii="Bookman Old Style" w:hAnsi="Bookman Old Style" w:cs="Calibri"/>
                <w:b/>
                <w:color w:val="000000"/>
                <w:sz w:val="22"/>
                <w:szCs w:val="22"/>
                <w:lang w:val="en-US"/>
              </w:rPr>
              <w:t>STRATEGI-3: Intensifikasi Upaya Kesehatan Dalam Rangka Penanggulangan TBC;</w:t>
            </w:r>
          </w:p>
        </w:tc>
      </w:tr>
      <w:tr w:rsidR="00D22867" w:rsidRPr="005440B7" w:rsidTr="00FF3038">
        <w:tc>
          <w:tcPr>
            <w:tcW w:w="2501" w:type="dxa"/>
            <w:vAlign w:val="center"/>
          </w:tcPr>
          <w:p w:rsidR="00D22867" w:rsidRPr="005440B7" w:rsidRDefault="007C461F" w:rsidP="00BB5EBE">
            <w:pPr>
              <w:spacing w:before="40" w:after="40"/>
              <w:rPr>
                <w:rFonts w:ascii="Bookman Old Style" w:hAnsi="Bookman Old Style" w:cs="Calibri"/>
                <w:color w:val="000000"/>
                <w:sz w:val="22"/>
                <w:szCs w:val="22"/>
                <w:lang w:val="en-US"/>
              </w:rPr>
            </w:pPr>
            <w:r w:rsidRPr="007C461F">
              <w:rPr>
                <w:rFonts w:ascii="Bookman Old Style" w:hAnsi="Bookman Old Style" w:cs="Calibri"/>
                <w:color w:val="000000"/>
                <w:sz w:val="22"/>
                <w:szCs w:val="22"/>
                <w:lang w:val="en-US"/>
              </w:rPr>
              <w:t>a. Promosi kesehatan;</w:t>
            </w:r>
          </w:p>
        </w:tc>
        <w:tc>
          <w:tcPr>
            <w:tcW w:w="2525" w:type="dxa"/>
          </w:tcPr>
          <w:p w:rsidR="00D22867" w:rsidRPr="005440B7" w:rsidRDefault="00A55C72" w:rsidP="00BB5EBE">
            <w:pPr>
              <w:spacing w:before="40" w:after="40"/>
              <w:jc w:val="both"/>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1. Penyebarluasan informasi yang benar mengenai TBC ke masyarakat secara masif melalui saluran komunikasi publik.</w:t>
            </w:r>
          </w:p>
        </w:tc>
        <w:tc>
          <w:tcPr>
            <w:tcW w:w="2711" w:type="dxa"/>
          </w:tcPr>
          <w:p w:rsidR="00D22867" w:rsidRPr="005440B7" w:rsidRDefault="00A55C72" w:rsidP="00BB5EBE">
            <w:pPr>
              <w:spacing w:before="40" w:after="40"/>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Terlaksananya kampanye nasional pencegahan dan pengendalian TBC</w:t>
            </w:r>
          </w:p>
        </w:tc>
        <w:tc>
          <w:tcPr>
            <w:tcW w:w="2488" w:type="dxa"/>
          </w:tcPr>
          <w:p w:rsidR="00D22867" w:rsidRPr="005440B7" w:rsidRDefault="00A55C72" w:rsidP="00BB5EBE">
            <w:pPr>
              <w:spacing w:before="40" w:after="40"/>
              <w:jc w:val="center"/>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Per tahun 3 kanal</w:t>
            </w:r>
          </w:p>
        </w:tc>
        <w:tc>
          <w:tcPr>
            <w:tcW w:w="2491" w:type="dxa"/>
          </w:tcPr>
          <w:p w:rsidR="00D22867" w:rsidRPr="005440B7" w:rsidRDefault="00A55C72"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Diskominfo</w:t>
            </w:r>
          </w:p>
        </w:tc>
        <w:tc>
          <w:tcPr>
            <w:tcW w:w="2791" w:type="dxa"/>
          </w:tcPr>
          <w:p w:rsidR="00D22867" w:rsidRPr="005440B7" w:rsidRDefault="00A55C72" w:rsidP="00BB5EBE">
            <w:pPr>
              <w:spacing w:before="40" w:after="40"/>
              <w:jc w:val="center"/>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Dinkes, Lembaga Penyiaran radio</w:t>
            </w:r>
          </w:p>
        </w:tc>
      </w:tr>
      <w:tr w:rsidR="00E2176F" w:rsidRPr="005440B7" w:rsidTr="00FF3038">
        <w:tc>
          <w:tcPr>
            <w:tcW w:w="2501" w:type="dxa"/>
            <w:vAlign w:val="center"/>
          </w:tcPr>
          <w:p w:rsidR="00E2176F" w:rsidRPr="007C461F" w:rsidRDefault="00E2176F" w:rsidP="00BB5EBE">
            <w:pPr>
              <w:spacing w:before="40" w:after="40"/>
              <w:rPr>
                <w:rFonts w:ascii="Bookman Old Style" w:hAnsi="Bookman Old Style" w:cs="Calibri"/>
                <w:color w:val="000000"/>
                <w:sz w:val="22"/>
                <w:szCs w:val="22"/>
                <w:lang w:val="en-US"/>
              </w:rPr>
            </w:pPr>
          </w:p>
        </w:tc>
        <w:tc>
          <w:tcPr>
            <w:tcW w:w="2525" w:type="dxa"/>
          </w:tcPr>
          <w:p w:rsidR="00E2176F" w:rsidRPr="00A55C72" w:rsidRDefault="00E2176F" w:rsidP="00BB5EBE">
            <w:pPr>
              <w:spacing w:before="40" w:after="40"/>
              <w:jc w:val="both"/>
              <w:rPr>
                <w:rFonts w:ascii="Bookman Old Style" w:hAnsi="Bookman Old Style" w:cs="Calibri"/>
                <w:color w:val="000000"/>
                <w:sz w:val="22"/>
                <w:szCs w:val="22"/>
                <w:lang w:val="en-US"/>
              </w:rPr>
            </w:pPr>
            <w:r w:rsidRPr="00E2176F">
              <w:rPr>
                <w:rFonts w:ascii="Bookman Old Style" w:hAnsi="Bookman Old Style" w:cs="Calibri"/>
                <w:color w:val="000000"/>
                <w:sz w:val="22"/>
                <w:szCs w:val="22"/>
                <w:lang w:val="en-US"/>
              </w:rPr>
              <w:t>2. Penyelenggara an upaya perubahan perilaku masyarakat dalam pencegahan dan pengobataan TBC</w:t>
            </w:r>
          </w:p>
        </w:tc>
        <w:tc>
          <w:tcPr>
            <w:tcW w:w="2711" w:type="dxa"/>
          </w:tcPr>
          <w:p w:rsidR="00E2176F" w:rsidRPr="00A55C72" w:rsidRDefault="00E2176F" w:rsidP="00BB5EBE">
            <w:pPr>
              <w:spacing w:before="40" w:after="40"/>
              <w:rPr>
                <w:rFonts w:ascii="Bookman Old Style" w:hAnsi="Bookman Old Style" w:cs="Calibri"/>
                <w:color w:val="000000"/>
                <w:sz w:val="22"/>
                <w:szCs w:val="22"/>
                <w:lang w:val="en-US"/>
              </w:rPr>
            </w:pPr>
            <w:r w:rsidRPr="00E2176F">
              <w:rPr>
                <w:rFonts w:ascii="Bookman Old Style" w:hAnsi="Bookman Old Style" w:cs="Calibri"/>
                <w:color w:val="000000"/>
                <w:sz w:val="22"/>
                <w:szCs w:val="22"/>
                <w:lang w:val="en-US"/>
              </w:rPr>
              <w:t>Tersusunnya kebijakan dan strategi kampanye nasional dan komunikasi perubahan perilaku.</w:t>
            </w:r>
          </w:p>
        </w:tc>
        <w:tc>
          <w:tcPr>
            <w:tcW w:w="2488" w:type="dxa"/>
          </w:tcPr>
          <w:p w:rsidR="00E2176F" w:rsidRPr="00A55C72" w:rsidRDefault="00E2176F" w:rsidP="00BB5EBE">
            <w:pPr>
              <w:spacing w:before="40" w:after="40"/>
              <w:jc w:val="center"/>
              <w:rPr>
                <w:rFonts w:ascii="Bookman Old Style" w:hAnsi="Bookman Old Style" w:cs="Calibri"/>
                <w:color w:val="000000"/>
                <w:sz w:val="22"/>
                <w:szCs w:val="22"/>
                <w:lang w:val="en-US"/>
              </w:rPr>
            </w:pPr>
            <w:r w:rsidRPr="00E2176F">
              <w:rPr>
                <w:rFonts w:ascii="Bookman Old Style" w:hAnsi="Bookman Old Style" w:cs="Calibri"/>
                <w:color w:val="000000"/>
                <w:sz w:val="22"/>
                <w:szCs w:val="22"/>
                <w:lang w:val="en-US"/>
              </w:rPr>
              <w:t>Target tahun 2025 = 1 Kebijakan</w:t>
            </w:r>
          </w:p>
        </w:tc>
        <w:tc>
          <w:tcPr>
            <w:tcW w:w="2491" w:type="dxa"/>
          </w:tcPr>
          <w:p w:rsidR="00E2176F" w:rsidRDefault="00361C91"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E2176F" w:rsidRPr="00A55C72" w:rsidRDefault="00E2176F" w:rsidP="00BB5EBE">
            <w:pPr>
              <w:spacing w:before="40" w:after="40"/>
              <w:jc w:val="center"/>
              <w:rPr>
                <w:rFonts w:ascii="Bookman Old Style" w:hAnsi="Bookman Old Style" w:cs="Calibri"/>
                <w:color w:val="000000"/>
                <w:sz w:val="22"/>
                <w:szCs w:val="22"/>
                <w:lang w:val="en-US"/>
              </w:rPr>
            </w:pPr>
            <w:r w:rsidRPr="00E2176F">
              <w:rPr>
                <w:rFonts w:ascii="Bookman Old Style" w:hAnsi="Bookman Old Style" w:cs="Calibri"/>
                <w:color w:val="000000"/>
                <w:sz w:val="22"/>
                <w:szCs w:val="22"/>
                <w:lang w:val="en-US"/>
              </w:rPr>
              <w:t>Diskominfo, Baperlitbang</w:t>
            </w:r>
          </w:p>
        </w:tc>
      </w:tr>
      <w:tr w:rsidR="00DD4952" w:rsidRPr="005440B7" w:rsidTr="00FF3038">
        <w:tc>
          <w:tcPr>
            <w:tcW w:w="2501" w:type="dxa"/>
            <w:vAlign w:val="center"/>
          </w:tcPr>
          <w:p w:rsidR="00DD4952" w:rsidRPr="007C461F" w:rsidRDefault="00DD4952" w:rsidP="00BB5EBE">
            <w:pPr>
              <w:spacing w:before="40" w:after="40"/>
              <w:rPr>
                <w:rFonts w:ascii="Bookman Old Style" w:hAnsi="Bookman Old Style" w:cs="Calibri"/>
                <w:color w:val="000000"/>
                <w:sz w:val="22"/>
                <w:szCs w:val="22"/>
                <w:lang w:val="en-US"/>
              </w:rPr>
            </w:pPr>
          </w:p>
        </w:tc>
        <w:tc>
          <w:tcPr>
            <w:tcW w:w="2525" w:type="dxa"/>
            <w:vAlign w:val="center"/>
          </w:tcPr>
          <w:p w:rsidR="00DD4952" w:rsidRPr="00E2176F" w:rsidRDefault="00DD4952" w:rsidP="00BB5EBE">
            <w:pPr>
              <w:spacing w:before="40" w:after="40"/>
              <w:rPr>
                <w:rFonts w:ascii="Bookman Old Style" w:hAnsi="Bookman Old Style" w:cs="Calibri"/>
                <w:color w:val="000000"/>
                <w:sz w:val="22"/>
                <w:szCs w:val="22"/>
                <w:lang w:val="en-US"/>
              </w:rPr>
            </w:pPr>
            <w:r w:rsidRPr="00361C91">
              <w:rPr>
                <w:rFonts w:ascii="Bookman Old Style" w:hAnsi="Bookman Old Style" w:cs="Calibri"/>
                <w:color w:val="000000"/>
                <w:sz w:val="22"/>
                <w:szCs w:val="22"/>
                <w:lang w:val="en-US"/>
              </w:rPr>
              <w:t xml:space="preserve">3. Pelibatan tokoh masyarakat, tokoh agama, dan influencer media sosial untuk menyebarkan materi komunikasi, </w:t>
            </w:r>
            <w:r w:rsidRPr="00361C91">
              <w:rPr>
                <w:rFonts w:ascii="Bookman Old Style" w:hAnsi="Bookman Old Style" w:cs="Calibri"/>
                <w:color w:val="000000"/>
                <w:sz w:val="22"/>
                <w:szCs w:val="22"/>
                <w:lang w:val="en-US"/>
              </w:rPr>
              <w:lastRenderedPageBreak/>
              <w:t>informasi, dan edukasi mengenai TBC.</w:t>
            </w:r>
          </w:p>
        </w:tc>
        <w:tc>
          <w:tcPr>
            <w:tcW w:w="2711" w:type="dxa"/>
          </w:tcPr>
          <w:p w:rsidR="00DD4952" w:rsidRPr="00E2176F" w:rsidRDefault="00DD4952" w:rsidP="00BB5EBE">
            <w:pPr>
              <w:spacing w:before="40" w:after="40"/>
              <w:rPr>
                <w:rFonts w:ascii="Bookman Old Style" w:hAnsi="Bookman Old Style" w:cs="Calibri"/>
                <w:color w:val="000000"/>
                <w:sz w:val="22"/>
                <w:szCs w:val="22"/>
                <w:lang w:val="en-US"/>
              </w:rPr>
            </w:pPr>
            <w:r w:rsidRPr="00361C91">
              <w:rPr>
                <w:rFonts w:ascii="Bookman Old Style" w:hAnsi="Bookman Old Style" w:cs="Calibri"/>
                <w:color w:val="000000"/>
                <w:sz w:val="22"/>
                <w:szCs w:val="22"/>
                <w:lang w:val="en-US"/>
              </w:rPr>
              <w:lastRenderedPageBreak/>
              <w:t>Tersusunnya pedoman dan materi komunikasi, informasi, dan edukasi mengenai TBC</w:t>
            </w:r>
          </w:p>
        </w:tc>
        <w:tc>
          <w:tcPr>
            <w:tcW w:w="2488" w:type="dxa"/>
          </w:tcPr>
          <w:p w:rsidR="00DD4952" w:rsidRPr="00E2176F" w:rsidRDefault="00DD4952" w:rsidP="00BB5EBE">
            <w:pPr>
              <w:spacing w:before="40" w:after="40"/>
              <w:jc w:val="center"/>
              <w:rPr>
                <w:rFonts w:ascii="Bookman Old Style" w:hAnsi="Bookman Old Style" w:cs="Calibri"/>
                <w:color w:val="000000"/>
                <w:sz w:val="22"/>
                <w:szCs w:val="22"/>
                <w:lang w:val="en-US"/>
              </w:rPr>
            </w:pPr>
            <w:r w:rsidRPr="00361C91">
              <w:rPr>
                <w:rFonts w:ascii="Bookman Old Style" w:hAnsi="Bookman Old Style" w:cs="Calibri"/>
                <w:color w:val="000000"/>
                <w:sz w:val="22"/>
                <w:szCs w:val="22"/>
                <w:lang w:val="en-US"/>
              </w:rPr>
              <w:t>Target tahun 2025 = 1 Kebijakan dan 1 materi Komunikasi informasi &amp; edukasi /KIE TBC</w:t>
            </w:r>
          </w:p>
        </w:tc>
        <w:tc>
          <w:tcPr>
            <w:tcW w:w="2491" w:type="dxa"/>
          </w:tcPr>
          <w:p w:rsidR="00DD4952" w:rsidRPr="005440B7" w:rsidRDefault="00DD4952"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Diskominfo</w:t>
            </w:r>
          </w:p>
        </w:tc>
        <w:tc>
          <w:tcPr>
            <w:tcW w:w="2791" w:type="dxa"/>
          </w:tcPr>
          <w:p w:rsidR="00DD4952" w:rsidRPr="005440B7" w:rsidRDefault="00DD4952" w:rsidP="00BB5EBE">
            <w:pPr>
              <w:spacing w:before="40" w:after="40"/>
              <w:jc w:val="center"/>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Dinkes, Lembaga Penyiaran radio</w:t>
            </w:r>
          </w:p>
        </w:tc>
      </w:tr>
      <w:tr w:rsidR="00CC2311" w:rsidRPr="005440B7" w:rsidTr="00FF3038">
        <w:tc>
          <w:tcPr>
            <w:tcW w:w="2501" w:type="dxa"/>
            <w:vAlign w:val="center"/>
          </w:tcPr>
          <w:p w:rsidR="00CC2311" w:rsidRPr="007C461F" w:rsidRDefault="00CC2311" w:rsidP="00BB5EBE">
            <w:pPr>
              <w:spacing w:before="40" w:after="40"/>
              <w:rPr>
                <w:rFonts w:ascii="Bookman Old Style" w:hAnsi="Bookman Old Style" w:cs="Calibri"/>
                <w:color w:val="000000"/>
                <w:sz w:val="22"/>
                <w:szCs w:val="22"/>
                <w:lang w:val="en-US"/>
              </w:rPr>
            </w:pPr>
          </w:p>
        </w:tc>
        <w:tc>
          <w:tcPr>
            <w:tcW w:w="2525" w:type="dxa"/>
            <w:vAlign w:val="center"/>
          </w:tcPr>
          <w:p w:rsidR="00CC2311" w:rsidRPr="00361C91" w:rsidRDefault="00CC2311" w:rsidP="00BB5EBE">
            <w:pPr>
              <w:spacing w:before="40" w:after="40"/>
              <w:rPr>
                <w:rFonts w:ascii="Bookman Old Style" w:hAnsi="Bookman Old Style" w:cs="Calibri"/>
                <w:color w:val="000000"/>
                <w:sz w:val="22"/>
                <w:szCs w:val="22"/>
                <w:lang w:val="en-US"/>
              </w:rPr>
            </w:pPr>
            <w:r w:rsidRPr="00DD4952">
              <w:rPr>
                <w:rFonts w:ascii="Bookman Old Style" w:hAnsi="Bookman Old Style" w:cs="Calibri"/>
                <w:color w:val="000000"/>
                <w:sz w:val="22"/>
                <w:szCs w:val="22"/>
                <w:lang w:val="en-US"/>
              </w:rPr>
              <w:t>4. Penyampaian informasi kepada masyarakat mengenai layanan TBC sesuai standar</w:t>
            </w:r>
          </w:p>
        </w:tc>
        <w:tc>
          <w:tcPr>
            <w:tcW w:w="2711" w:type="dxa"/>
          </w:tcPr>
          <w:p w:rsidR="00CC2311" w:rsidRPr="00361C91" w:rsidRDefault="00CC2311" w:rsidP="00BB5EBE">
            <w:pPr>
              <w:spacing w:before="40" w:after="40"/>
              <w:rPr>
                <w:rFonts w:ascii="Bookman Old Style" w:hAnsi="Bookman Old Style" w:cs="Calibri"/>
                <w:color w:val="000000"/>
                <w:sz w:val="22"/>
                <w:szCs w:val="22"/>
                <w:lang w:val="en-US"/>
              </w:rPr>
            </w:pPr>
            <w:r w:rsidRPr="00DD4952">
              <w:rPr>
                <w:rFonts w:ascii="Bookman Old Style" w:hAnsi="Bookman Old Style" w:cs="Calibri"/>
                <w:color w:val="000000"/>
                <w:sz w:val="22"/>
                <w:szCs w:val="22"/>
                <w:lang w:val="en-US"/>
              </w:rPr>
              <w:t>Tersedianya laman informasi online yang bisa diakses secara luas oleh masyarakat mengenai Fasilitas Pelayanan Kesehatan yang menyediakan layanan TBC sesuai standar.</w:t>
            </w:r>
          </w:p>
        </w:tc>
        <w:tc>
          <w:tcPr>
            <w:tcW w:w="2488" w:type="dxa"/>
          </w:tcPr>
          <w:p w:rsidR="00CC2311" w:rsidRPr="00361C91" w:rsidRDefault="00CC2311" w:rsidP="00BB5EBE">
            <w:pPr>
              <w:spacing w:before="40" w:after="40"/>
              <w:jc w:val="center"/>
              <w:rPr>
                <w:rFonts w:ascii="Bookman Old Style" w:hAnsi="Bookman Old Style" w:cs="Calibri"/>
                <w:color w:val="000000"/>
                <w:sz w:val="22"/>
                <w:szCs w:val="22"/>
                <w:lang w:val="en-US"/>
              </w:rPr>
            </w:pPr>
            <w:r w:rsidRPr="00DD4952">
              <w:rPr>
                <w:rFonts w:ascii="Bookman Old Style" w:hAnsi="Bookman Old Style" w:cs="Calibri"/>
                <w:color w:val="000000"/>
                <w:sz w:val="22"/>
                <w:szCs w:val="22"/>
                <w:lang w:val="en-US"/>
              </w:rPr>
              <w:t>Target tahun 2025: laman informasi layanan TBC sesuai standar tersedia</w:t>
            </w:r>
          </w:p>
        </w:tc>
        <w:tc>
          <w:tcPr>
            <w:tcW w:w="2491" w:type="dxa"/>
          </w:tcPr>
          <w:p w:rsidR="00CC2311" w:rsidRPr="005440B7" w:rsidRDefault="00CC2311"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Diskominfo</w:t>
            </w:r>
          </w:p>
        </w:tc>
        <w:tc>
          <w:tcPr>
            <w:tcW w:w="2791" w:type="dxa"/>
          </w:tcPr>
          <w:p w:rsidR="00CC2311" w:rsidRPr="005440B7" w:rsidRDefault="00CC2311" w:rsidP="00BB5EBE">
            <w:pPr>
              <w:spacing w:before="40" w:after="40"/>
              <w:jc w:val="center"/>
              <w:rPr>
                <w:rFonts w:ascii="Bookman Old Style" w:hAnsi="Bookman Old Style" w:cs="Calibri"/>
                <w:color w:val="000000"/>
                <w:sz w:val="22"/>
                <w:szCs w:val="22"/>
                <w:lang w:val="en-US"/>
              </w:rPr>
            </w:pPr>
            <w:r w:rsidRPr="00A55C72">
              <w:rPr>
                <w:rFonts w:ascii="Bookman Old Style" w:hAnsi="Bookman Old Style" w:cs="Calibri"/>
                <w:color w:val="000000"/>
                <w:sz w:val="22"/>
                <w:szCs w:val="22"/>
                <w:lang w:val="en-US"/>
              </w:rPr>
              <w:t>Dinkes, Lembaga Penyiaran radio</w:t>
            </w:r>
          </w:p>
        </w:tc>
      </w:tr>
      <w:tr w:rsidR="00CC2311" w:rsidRPr="005440B7" w:rsidTr="00FF3038">
        <w:tc>
          <w:tcPr>
            <w:tcW w:w="2501" w:type="dxa"/>
          </w:tcPr>
          <w:p w:rsidR="00CC2311" w:rsidRPr="007C461F" w:rsidRDefault="00CC2311" w:rsidP="00BB5EBE">
            <w:pPr>
              <w:spacing w:before="40" w:after="40"/>
              <w:rPr>
                <w:rFonts w:ascii="Bookman Old Style" w:hAnsi="Bookman Old Style" w:cs="Calibri"/>
                <w:color w:val="000000"/>
                <w:sz w:val="22"/>
                <w:szCs w:val="22"/>
                <w:lang w:val="en-US"/>
              </w:rPr>
            </w:pPr>
            <w:r w:rsidRPr="00CC2311">
              <w:rPr>
                <w:rFonts w:ascii="Bookman Old Style" w:hAnsi="Bookman Old Style" w:cs="Calibri"/>
                <w:color w:val="000000"/>
                <w:sz w:val="22"/>
                <w:szCs w:val="22"/>
                <w:lang w:val="en-US"/>
              </w:rPr>
              <w:t>b. Pengendalian faktor risiko</w:t>
            </w:r>
          </w:p>
        </w:tc>
        <w:tc>
          <w:tcPr>
            <w:tcW w:w="2525" w:type="dxa"/>
          </w:tcPr>
          <w:p w:rsidR="00CC2311" w:rsidRPr="00DD4952" w:rsidRDefault="00CC2311" w:rsidP="00BB5EBE">
            <w:pPr>
              <w:spacing w:before="40" w:after="40"/>
              <w:rPr>
                <w:rFonts w:ascii="Bookman Old Style" w:hAnsi="Bookman Old Style" w:cs="Calibri"/>
                <w:color w:val="000000"/>
                <w:sz w:val="22"/>
                <w:szCs w:val="22"/>
                <w:lang w:val="en-US"/>
              </w:rPr>
            </w:pPr>
            <w:r w:rsidRPr="00CC2311">
              <w:rPr>
                <w:rFonts w:ascii="Bookman Old Style" w:hAnsi="Bookman Old Style" w:cs="Calibri"/>
                <w:color w:val="000000"/>
                <w:sz w:val="22"/>
                <w:szCs w:val="22"/>
                <w:lang w:val="en-US"/>
              </w:rPr>
              <w:t>1. Peningkatan derajat kesehatan perorangan</w:t>
            </w:r>
          </w:p>
        </w:tc>
        <w:tc>
          <w:tcPr>
            <w:tcW w:w="2711" w:type="dxa"/>
          </w:tcPr>
          <w:p w:rsidR="00CC2311" w:rsidRPr="00DD4952" w:rsidRDefault="00D2456A" w:rsidP="00BB5EBE">
            <w:pPr>
              <w:spacing w:before="40" w:after="40"/>
              <w:rPr>
                <w:rFonts w:ascii="Bookman Old Style" w:hAnsi="Bookman Old Style" w:cs="Calibri"/>
                <w:color w:val="000000"/>
                <w:sz w:val="22"/>
                <w:szCs w:val="22"/>
                <w:lang w:val="en-US"/>
              </w:rPr>
            </w:pPr>
            <w:r w:rsidRPr="00D2456A">
              <w:rPr>
                <w:rFonts w:ascii="Bookman Old Style" w:hAnsi="Bookman Old Style" w:cs="Calibri"/>
                <w:color w:val="000000"/>
                <w:sz w:val="22"/>
                <w:szCs w:val="22"/>
                <w:lang w:val="en-US"/>
              </w:rPr>
              <w:t>1. Pemberian makanan tambahan bagi pasien TBC dan keluarga pasien yang terdampak</w:t>
            </w:r>
          </w:p>
        </w:tc>
        <w:tc>
          <w:tcPr>
            <w:tcW w:w="2488" w:type="dxa"/>
          </w:tcPr>
          <w:p w:rsidR="00CC2311" w:rsidRPr="00DD4952" w:rsidRDefault="00D2456A"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491" w:type="dxa"/>
          </w:tcPr>
          <w:p w:rsidR="00CC2311" w:rsidRDefault="00D2456A"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CC2311" w:rsidRPr="00A55C72" w:rsidRDefault="00D2456A" w:rsidP="00BB5EBE">
            <w:pPr>
              <w:spacing w:before="40" w:after="40"/>
              <w:jc w:val="center"/>
              <w:rPr>
                <w:rFonts w:ascii="Bookman Old Style" w:hAnsi="Bookman Old Style" w:cs="Calibri"/>
                <w:color w:val="000000"/>
                <w:sz w:val="22"/>
                <w:szCs w:val="22"/>
                <w:lang w:val="en-US"/>
              </w:rPr>
            </w:pPr>
            <w:r w:rsidRPr="00D2456A">
              <w:rPr>
                <w:rFonts w:ascii="Bookman Old Style" w:hAnsi="Bookman Old Style" w:cs="Calibri"/>
                <w:color w:val="000000"/>
                <w:sz w:val="22"/>
                <w:szCs w:val="22"/>
                <w:lang w:val="en-US"/>
              </w:rPr>
              <w:t>Dispermasdes, Bapenda</w:t>
            </w:r>
          </w:p>
        </w:tc>
      </w:tr>
      <w:tr w:rsidR="00356D1C" w:rsidRPr="005440B7" w:rsidTr="00FF3038">
        <w:tc>
          <w:tcPr>
            <w:tcW w:w="2501" w:type="dxa"/>
          </w:tcPr>
          <w:p w:rsidR="00356D1C" w:rsidRPr="00CC2311" w:rsidRDefault="00356D1C" w:rsidP="00BB5EBE">
            <w:pPr>
              <w:spacing w:before="40" w:after="40"/>
              <w:rPr>
                <w:rFonts w:ascii="Bookman Old Style" w:hAnsi="Bookman Old Style" w:cs="Calibri"/>
                <w:color w:val="000000"/>
                <w:sz w:val="22"/>
                <w:szCs w:val="22"/>
                <w:lang w:val="en-US"/>
              </w:rPr>
            </w:pPr>
          </w:p>
        </w:tc>
        <w:tc>
          <w:tcPr>
            <w:tcW w:w="2525" w:type="dxa"/>
          </w:tcPr>
          <w:p w:rsidR="00356D1C" w:rsidRPr="00CC2311" w:rsidRDefault="00356D1C" w:rsidP="00BB5EBE">
            <w:pPr>
              <w:spacing w:before="40" w:after="40"/>
              <w:rPr>
                <w:rFonts w:ascii="Bookman Old Style" w:hAnsi="Bookman Old Style" w:cs="Calibri"/>
                <w:color w:val="000000"/>
                <w:sz w:val="22"/>
                <w:szCs w:val="22"/>
                <w:lang w:val="en-US"/>
              </w:rPr>
            </w:pPr>
            <w:r w:rsidRPr="00D2456A">
              <w:rPr>
                <w:rFonts w:ascii="Bookman Old Style" w:hAnsi="Bookman Old Style" w:cs="Calibri"/>
                <w:color w:val="000000"/>
                <w:sz w:val="22"/>
                <w:szCs w:val="22"/>
                <w:lang w:val="en-US"/>
              </w:rPr>
              <w:t>2. Intervensi perubahan perilaku masyarakat.</w:t>
            </w:r>
          </w:p>
        </w:tc>
        <w:tc>
          <w:tcPr>
            <w:tcW w:w="2711" w:type="dxa"/>
          </w:tcPr>
          <w:p w:rsidR="00356D1C" w:rsidRPr="00D2456A" w:rsidRDefault="00356D1C" w:rsidP="00BB5EBE">
            <w:pPr>
              <w:spacing w:before="40" w:after="40"/>
              <w:rPr>
                <w:rFonts w:ascii="Bookman Old Style" w:hAnsi="Bookman Old Style" w:cs="Calibri"/>
                <w:color w:val="000000"/>
                <w:sz w:val="22"/>
                <w:szCs w:val="22"/>
                <w:lang w:val="en-US"/>
              </w:rPr>
            </w:pPr>
            <w:r w:rsidRPr="00356D1C">
              <w:rPr>
                <w:rFonts w:ascii="Bookman Old Style" w:hAnsi="Bookman Old Style" w:cs="Calibri"/>
                <w:color w:val="000000"/>
                <w:sz w:val="22"/>
                <w:szCs w:val="22"/>
                <w:lang w:val="en-US"/>
              </w:rPr>
              <w:t>Pemberian sosialisasi edukasi kepada semua pasien TBC, keluarga, dan masyarakat</w:t>
            </w:r>
            <w:r>
              <w:rPr>
                <w:rFonts w:ascii="Bookman Old Style" w:hAnsi="Bookman Old Style" w:cs="Calibri"/>
                <w:color w:val="000000"/>
                <w:sz w:val="22"/>
                <w:szCs w:val="22"/>
                <w:lang w:val="en-US"/>
              </w:rPr>
              <w:t xml:space="preserve"> </w:t>
            </w:r>
            <w:r w:rsidRPr="00356D1C">
              <w:rPr>
                <w:rFonts w:ascii="Bookman Old Style" w:hAnsi="Bookman Old Style" w:cs="Calibri"/>
                <w:color w:val="000000"/>
                <w:sz w:val="22"/>
                <w:szCs w:val="22"/>
                <w:lang w:val="en-US"/>
              </w:rPr>
              <w:t>terdampak terkait dengan pencegahan TBC secara benar</w:t>
            </w:r>
          </w:p>
        </w:tc>
        <w:tc>
          <w:tcPr>
            <w:tcW w:w="2488" w:type="dxa"/>
          </w:tcPr>
          <w:p w:rsidR="00356D1C" w:rsidRPr="00DD4952" w:rsidRDefault="00356D1C"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491" w:type="dxa"/>
          </w:tcPr>
          <w:p w:rsidR="00356D1C" w:rsidRDefault="00356D1C"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356D1C" w:rsidRPr="00D2456A" w:rsidRDefault="00356D1C" w:rsidP="00BB5EBE">
            <w:pPr>
              <w:spacing w:before="40" w:after="40"/>
              <w:jc w:val="center"/>
              <w:rPr>
                <w:rFonts w:ascii="Bookman Old Style" w:hAnsi="Bookman Old Style" w:cs="Calibri"/>
                <w:color w:val="000000"/>
                <w:sz w:val="22"/>
                <w:szCs w:val="22"/>
                <w:lang w:val="en-US"/>
              </w:rPr>
            </w:pPr>
            <w:r w:rsidRPr="00356D1C">
              <w:rPr>
                <w:rFonts w:ascii="Bookman Old Style" w:hAnsi="Bookman Old Style" w:cs="Calibri"/>
                <w:color w:val="000000"/>
                <w:sz w:val="22"/>
                <w:szCs w:val="22"/>
                <w:lang w:val="en-US"/>
              </w:rPr>
              <w:t>Dispermasdes, Bapenda, Dinas Transmigrasi, Kemenag, Ormas</w:t>
            </w:r>
          </w:p>
        </w:tc>
      </w:tr>
      <w:tr w:rsidR="00CF75CC" w:rsidRPr="005440B7" w:rsidTr="00FF3038">
        <w:tc>
          <w:tcPr>
            <w:tcW w:w="2501" w:type="dxa"/>
          </w:tcPr>
          <w:p w:rsidR="00CF75CC" w:rsidRPr="00CC2311" w:rsidRDefault="00CF75CC" w:rsidP="00BB5EBE">
            <w:pPr>
              <w:spacing w:before="40" w:after="40"/>
              <w:rPr>
                <w:rFonts w:ascii="Bookman Old Style" w:hAnsi="Bookman Old Style" w:cs="Calibri"/>
                <w:color w:val="000000"/>
                <w:sz w:val="22"/>
                <w:szCs w:val="22"/>
                <w:lang w:val="en-US"/>
              </w:rPr>
            </w:pPr>
          </w:p>
        </w:tc>
        <w:tc>
          <w:tcPr>
            <w:tcW w:w="2525" w:type="dxa"/>
          </w:tcPr>
          <w:p w:rsidR="00CF75CC" w:rsidRPr="00D2456A" w:rsidRDefault="00CF75CC" w:rsidP="00BB5EBE">
            <w:pPr>
              <w:spacing w:before="40" w:after="40"/>
              <w:rPr>
                <w:rFonts w:ascii="Bookman Old Style" w:hAnsi="Bookman Old Style" w:cs="Calibri"/>
                <w:color w:val="000000"/>
                <w:sz w:val="22"/>
                <w:szCs w:val="22"/>
                <w:lang w:val="en-US"/>
              </w:rPr>
            </w:pPr>
            <w:r w:rsidRPr="00CF75CC">
              <w:rPr>
                <w:rFonts w:ascii="Bookman Old Style" w:hAnsi="Bookman Old Style" w:cs="Calibri"/>
                <w:color w:val="000000"/>
                <w:sz w:val="22"/>
                <w:szCs w:val="22"/>
                <w:lang w:val="en-US"/>
              </w:rPr>
              <w:t>3. Peningkatan kualitas rumah tinggal pa</w:t>
            </w:r>
            <w:r>
              <w:rPr>
                <w:rFonts w:ascii="Bookman Old Style" w:hAnsi="Bookman Old Style" w:cs="Calibri"/>
                <w:color w:val="000000"/>
                <w:sz w:val="22"/>
                <w:szCs w:val="22"/>
                <w:lang w:val="en-US"/>
              </w:rPr>
              <w:t>sien TBC, perumahan dan pemukiman</w:t>
            </w:r>
          </w:p>
        </w:tc>
        <w:tc>
          <w:tcPr>
            <w:tcW w:w="2711" w:type="dxa"/>
          </w:tcPr>
          <w:p w:rsidR="00CF75CC" w:rsidRPr="00356D1C" w:rsidRDefault="00CF75CC" w:rsidP="00BB5EBE">
            <w:pPr>
              <w:spacing w:before="40" w:after="40"/>
              <w:rPr>
                <w:rFonts w:ascii="Bookman Old Style" w:hAnsi="Bookman Old Style" w:cs="Calibri"/>
                <w:color w:val="000000"/>
                <w:sz w:val="22"/>
                <w:szCs w:val="22"/>
                <w:lang w:val="en-US"/>
              </w:rPr>
            </w:pPr>
            <w:r w:rsidRPr="00CF75CC">
              <w:rPr>
                <w:rFonts w:ascii="Bookman Old Style" w:hAnsi="Bookman Old Style" w:cs="Calibri"/>
                <w:color w:val="000000"/>
                <w:sz w:val="22"/>
                <w:szCs w:val="22"/>
                <w:lang w:val="en-US"/>
              </w:rPr>
              <w:t>1. Tersedianya Kebijakan intervensi tentang peningkatan kualitas rumah pasien, perumahan dan pemukiman</w:t>
            </w:r>
          </w:p>
        </w:tc>
        <w:tc>
          <w:tcPr>
            <w:tcW w:w="2488" w:type="dxa"/>
          </w:tcPr>
          <w:p w:rsidR="00CF75CC" w:rsidRDefault="00AD7805" w:rsidP="00BB5EBE">
            <w:pPr>
              <w:spacing w:before="40" w:after="40"/>
              <w:jc w:val="center"/>
              <w:rPr>
                <w:rFonts w:ascii="Bookman Old Style" w:hAnsi="Bookman Old Style" w:cs="Calibri"/>
                <w:color w:val="000000"/>
                <w:sz w:val="22"/>
                <w:szCs w:val="22"/>
                <w:lang w:val="en-US"/>
              </w:rPr>
            </w:pPr>
            <w:r w:rsidRPr="00AD7805">
              <w:rPr>
                <w:rFonts w:ascii="Bookman Old Style" w:hAnsi="Bookman Old Style" w:cs="Calibri"/>
                <w:color w:val="000000"/>
                <w:sz w:val="22"/>
                <w:szCs w:val="22"/>
                <w:lang w:val="en-US"/>
              </w:rPr>
              <w:t>Per tahun ada = 1 dukungan Kebijakan</w:t>
            </w:r>
          </w:p>
        </w:tc>
        <w:tc>
          <w:tcPr>
            <w:tcW w:w="2491" w:type="dxa"/>
          </w:tcPr>
          <w:p w:rsidR="00CF75CC" w:rsidRDefault="00AD7805" w:rsidP="00BB5EBE">
            <w:pPr>
              <w:spacing w:before="40" w:after="40"/>
              <w:jc w:val="center"/>
              <w:rPr>
                <w:rFonts w:ascii="Bookman Old Style" w:hAnsi="Bookman Old Style" w:cs="Calibri"/>
                <w:color w:val="000000"/>
                <w:sz w:val="22"/>
                <w:szCs w:val="22"/>
                <w:lang w:val="en-US"/>
              </w:rPr>
            </w:pPr>
            <w:r w:rsidRPr="00AD7805">
              <w:rPr>
                <w:rFonts w:ascii="Bookman Old Style" w:hAnsi="Bookman Old Style" w:cs="Calibri"/>
                <w:color w:val="000000"/>
                <w:sz w:val="22"/>
                <w:szCs w:val="22"/>
                <w:lang w:val="en-US"/>
              </w:rPr>
              <w:t>Dinas PUPR</w:t>
            </w:r>
          </w:p>
        </w:tc>
        <w:tc>
          <w:tcPr>
            <w:tcW w:w="2791" w:type="dxa"/>
          </w:tcPr>
          <w:p w:rsidR="00CF75CC" w:rsidRPr="00356D1C" w:rsidRDefault="00AD7805" w:rsidP="00BB5EBE">
            <w:pPr>
              <w:spacing w:before="40" w:after="40"/>
              <w:jc w:val="center"/>
              <w:rPr>
                <w:rFonts w:ascii="Bookman Old Style" w:hAnsi="Bookman Old Style" w:cs="Calibri"/>
                <w:color w:val="000000"/>
                <w:sz w:val="22"/>
                <w:szCs w:val="22"/>
                <w:lang w:val="en-US"/>
              </w:rPr>
            </w:pPr>
            <w:r w:rsidRPr="00AD7805">
              <w:rPr>
                <w:rFonts w:ascii="Bookman Old Style" w:hAnsi="Bookman Old Style" w:cs="Calibri"/>
                <w:color w:val="000000"/>
                <w:sz w:val="22"/>
                <w:szCs w:val="22"/>
                <w:lang w:val="en-US"/>
              </w:rPr>
              <w:t>Baperlitbang, Dinkes, Dispermasde</w:t>
            </w:r>
            <w:r>
              <w:rPr>
                <w:rFonts w:ascii="Bookman Old Style" w:hAnsi="Bookman Old Style" w:cs="Calibri"/>
                <w:color w:val="000000"/>
                <w:sz w:val="22"/>
                <w:szCs w:val="22"/>
                <w:lang w:val="en-US"/>
              </w:rPr>
              <w:t>s.</w:t>
            </w:r>
          </w:p>
        </w:tc>
      </w:tr>
      <w:tr w:rsidR="00821A76" w:rsidRPr="005440B7" w:rsidTr="00FF3038">
        <w:tc>
          <w:tcPr>
            <w:tcW w:w="2501" w:type="dxa"/>
          </w:tcPr>
          <w:p w:rsidR="00821A76" w:rsidRPr="00CC2311" w:rsidRDefault="00821A76" w:rsidP="00BB5EBE">
            <w:pPr>
              <w:spacing w:before="40" w:after="40"/>
              <w:rPr>
                <w:rFonts w:ascii="Bookman Old Style" w:hAnsi="Bookman Old Style" w:cs="Calibri"/>
                <w:color w:val="000000"/>
                <w:sz w:val="22"/>
                <w:szCs w:val="22"/>
                <w:lang w:val="en-US"/>
              </w:rPr>
            </w:pPr>
          </w:p>
        </w:tc>
        <w:tc>
          <w:tcPr>
            <w:tcW w:w="2525" w:type="dxa"/>
          </w:tcPr>
          <w:p w:rsidR="00821A76" w:rsidRPr="00CF75CC" w:rsidRDefault="0034673F" w:rsidP="00BB5EBE">
            <w:pPr>
              <w:spacing w:before="40" w:after="40"/>
              <w:rPr>
                <w:rFonts w:ascii="Bookman Old Style" w:hAnsi="Bookman Old Style" w:cs="Calibri"/>
                <w:color w:val="000000"/>
                <w:sz w:val="22"/>
                <w:szCs w:val="22"/>
                <w:lang w:val="en-US"/>
              </w:rPr>
            </w:pPr>
            <w:r w:rsidRPr="0034673F">
              <w:rPr>
                <w:rFonts w:ascii="Bookman Old Style" w:hAnsi="Bookman Old Style" w:cs="Calibri"/>
                <w:color w:val="000000"/>
                <w:sz w:val="22"/>
                <w:szCs w:val="22"/>
                <w:lang w:val="en-US"/>
              </w:rPr>
              <w:t xml:space="preserve">4. Pencegahan dan pengendalian infeksi TBC di Fasilitas Pelayanan Kesehatan dan </w:t>
            </w:r>
            <w:r w:rsidRPr="0034673F">
              <w:rPr>
                <w:rFonts w:ascii="Bookman Old Style" w:hAnsi="Bookman Old Style" w:cs="Calibri"/>
                <w:color w:val="000000"/>
                <w:sz w:val="22"/>
                <w:szCs w:val="22"/>
                <w:lang w:val="en-US"/>
              </w:rPr>
              <w:lastRenderedPageBreak/>
              <w:t>ruang publik</w:t>
            </w:r>
          </w:p>
        </w:tc>
        <w:tc>
          <w:tcPr>
            <w:tcW w:w="2711" w:type="dxa"/>
          </w:tcPr>
          <w:p w:rsidR="00821A76" w:rsidRPr="00CF75CC" w:rsidRDefault="0034673F" w:rsidP="00BB5EBE">
            <w:pPr>
              <w:spacing w:before="40" w:after="40"/>
              <w:rPr>
                <w:rFonts w:ascii="Bookman Old Style" w:hAnsi="Bookman Old Style" w:cs="Calibri"/>
                <w:color w:val="000000"/>
                <w:sz w:val="22"/>
                <w:szCs w:val="22"/>
                <w:lang w:val="en-US"/>
              </w:rPr>
            </w:pPr>
            <w:r w:rsidRPr="0034673F">
              <w:rPr>
                <w:rFonts w:ascii="Bookman Old Style" w:hAnsi="Bookman Old Style" w:cs="Calibri"/>
                <w:color w:val="000000"/>
                <w:sz w:val="22"/>
                <w:szCs w:val="22"/>
                <w:lang w:val="en-US"/>
              </w:rPr>
              <w:lastRenderedPageBreak/>
              <w:t>1. Tersedianya update pedoman pengendalian infeksi di Fasilitas Kesehatan</w:t>
            </w:r>
          </w:p>
        </w:tc>
        <w:tc>
          <w:tcPr>
            <w:tcW w:w="2488" w:type="dxa"/>
          </w:tcPr>
          <w:p w:rsidR="00821A76" w:rsidRPr="00AD7805" w:rsidRDefault="0034673F" w:rsidP="00BB5EBE">
            <w:pPr>
              <w:spacing w:before="40" w:after="40"/>
              <w:jc w:val="center"/>
              <w:rPr>
                <w:rFonts w:ascii="Bookman Old Style" w:hAnsi="Bookman Old Style" w:cs="Calibri"/>
                <w:color w:val="000000"/>
                <w:sz w:val="22"/>
                <w:szCs w:val="22"/>
                <w:lang w:val="en-US"/>
              </w:rPr>
            </w:pPr>
            <w:r w:rsidRPr="0034673F">
              <w:rPr>
                <w:rFonts w:ascii="Bookman Old Style" w:hAnsi="Bookman Old Style" w:cs="Calibri"/>
                <w:color w:val="000000"/>
                <w:sz w:val="22"/>
                <w:szCs w:val="22"/>
                <w:lang w:val="en-US"/>
              </w:rPr>
              <w:t>Per tahun ada = 1 dukungan Kebijakan</w:t>
            </w:r>
          </w:p>
        </w:tc>
        <w:tc>
          <w:tcPr>
            <w:tcW w:w="2491" w:type="dxa"/>
          </w:tcPr>
          <w:p w:rsidR="00821A76" w:rsidRPr="00AD7805" w:rsidRDefault="0034673F"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821A76" w:rsidRPr="00AD7805" w:rsidRDefault="00C6749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Rumah sakit, Organisasi Profesi</w:t>
            </w:r>
          </w:p>
        </w:tc>
      </w:tr>
      <w:tr w:rsidR="00C6749B" w:rsidRPr="005440B7" w:rsidTr="00FF3038">
        <w:tc>
          <w:tcPr>
            <w:tcW w:w="2501" w:type="dxa"/>
          </w:tcPr>
          <w:p w:rsidR="00C6749B" w:rsidRPr="00CC2311" w:rsidRDefault="00C6749B" w:rsidP="00BB5EBE">
            <w:pPr>
              <w:spacing w:before="40" w:after="40"/>
              <w:rPr>
                <w:rFonts w:ascii="Bookman Old Style" w:hAnsi="Bookman Old Style" w:cs="Calibri"/>
                <w:color w:val="000000"/>
                <w:sz w:val="22"/>
                <w:szCs w:val="22"/>
                <w:lang w:val="en-US"/>
              </w:rPr>
            </w:pPr>
          </w:p>
        </w:tc>
        <w:tc>
          <w:tcPr>
            <w:tcW w:w="2525" w:type="dxa"/>
          </w:tcPr>
          <w:p w:rsidR="00C6749B" w:rsidRPr="0034673F" w:rsidRDefault="00C6749B" w:rsidP="00BB5EBE">
            <w:pPr>
              <w:spacing w:before="40" w:after="40"/>
              <w:rPr>
                <w:rFonts w:ascii="Bookman Old Style" w:hAnsi="Bookman Old Style" w:cs="Calibri"/>
                <w:color w:val="000000"/>
                <w:sz w:val="22"/>
                <w:szCs w:val="22"/>
                <w:lang w:val="en-US"/>
              </w:rPr>
            </w:pPr>
          </w:p>
        </w:tc>
        <w:tc>
          <w:tcPr>
            <w:tcW w:w="2711" w:type="dxa"/>
          </w:tcPr>
          <w:p w:rsidR="00C6749B" w:rsidRPr="0034673F" w:rsidRDefault="00C6749B" w:rsidP="00BB5EBE">
            <w:pPr>
              <w:spacing w:before="40" w:after="40"/>
              <w:rPr>
                <w:rFonts w:ascii="Bookman Old Style" w:hAnsi="Bookman Old Style" w:cs="Calibri"/>
                <w:color w:val="000000"/>
                <w:sz w:val="22"/>
                <w:szCs w:val="22"/>
                <w:lang w:val="en-US"/>
              </w:rPr>
            </w:pPr>
            <w:r w:rsidRPr="0034673F">
              <w:rPr>
                <w:rFonts w:ascii="Bookman Old Style" w:hAnsi="Bookman Old Style" w:cs="Calibri"/>
                <w:color w:val="000000"/>
                <w:sz w:val="22"/>
                <w:szCs w:val="22"/>
                <w:lang w:val="en-US"/>
              </w:rPr>
              <w:t>2. Tersedianya prasarana  sarana dalam pengendalian penyakit TBC  dan infeksi penyakit.</w:t>
            </w:r>
          </w:p>
        </w:tc>
        <w:tc>
          <w:tcPr>
            <w:tcW w:w="2488" w:type="dxa"/>
          </w:tcPr>
          <w:p w:rsidR="00C6749B" w:rsidRPr="00AD7805" w:rsidRDefault="00C6749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Setiap tahun </w:t>
            </w:r>
          </w:p>
        </w:tc>
        <w:tc>
          <w:tcPr>
            <w:tcW w:w="2491" w:type="dxa"/>
          </w:tcPr>
          <w:p w:rsidR="00C6749B" w:rsidRPr="00AD7805" w:rsidRDefault="00C6749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C6749B" w:rsidRPr="00356D1C" w:rsidRDefault="00C6749B" w:rsidP="00BB5EBE">
            <w:pPr>
              <w:spacing w:before="40" w:after="40"/>
              <w:jc w:val="center"/>
              <w:rPr>
                <w:rFonts w:ascii="Bookman Old Style" w:hAnsi="Bookman Old Style" w:cs="Calibri"/>
                <w:color w:val="000000"/>
                <w:sz w:val="22"/>
                <w:szCs w:val="22"/>
                <w:lang w:val="en-US"/>
              </w:rPr>
            </w:pPr>
            <w:r w:rsidRPr="00AD7805">
              <w:rPr>
                <w:rFonts w:ascii="Bookman Old Style" w:hAnsi="Bookman Old Style" w:cs="Calibri"/>
                <w:color w:val="000000"/>
                <w:sz w:val="22"/>
                <w:szCs w:val="22"/>
                <w:lang w:val="en-US"/>
              </w:rPr>
              <w:t>Baperlitbang, Dinkes, Dispermasde</w:t>
            </w:r>
            <w:r>
              <w:rPr>
                <w:rFonts w:ascii="Bookman Old Style" w:hAnsi="Bookman Old Style" w:cs="Calibri"/>
                <w:color w:val="000000"/>
                <w:sz w:val="22"/>
                <w:szCs w:val="22"/>
                <w:lang w:val="en-US"/>
              </w:rPr>
              <w:t>s.</w:t>
            </w:r>
          </w:p>
        </w:tc>
      </w:tr>
      <w:tr w:rsidR="001501E3" w:rsidRPr="005440B7" w:rsidTr="00FF3038">
        <w:tc>
          <w:tcPr>
            <w:tcW w:w="2501" w:type="dxa"/>
          </w:tcPr>
          <w:p w:rsidR="001501E3" w:rsidRPr="00CC2311" w:rsidRDefault="004D263B" w:rsidP="00BB5EBE">
            <w:pPr>
              <w:spacing w:before="40" w:after="40"/>
              <w:rPr>
                <w:rFonts w:ascii="Bookman Old Style" w:hAnsi="Bookman Old Style" w:cs="Calibri"/>
                <w:color w:val="000000"/>
                <w:sz w:val="22"/>
                <w:szCs w:val="22"/>
                <w:lang w:val="en-US"/>
              </w:rPr>
            </w:pPr>
            <w:r w:rsidRPr="004D263B">
              <w:rPr>
                <w:rFonts w:ascii="Bookman Old Style" w:hAnsi="Bookman Old Style" w:cs="Calibri"/>
                <w:color w:val="000000"/>
                <w:sz w:val="22"/>
                <w:szCs w:val="22"/>
                <w:lang w:val="en-US"/>
              </w:rPr>
              <w:t>c. Penemuan dan  pengobatan</w:t>
            </w:r>
          </w:p>
        </w:tc>
        <w:tc>
          <w:tcPr>
            <w:tcW w:w="2525" w:type="dxa"/>
          </w:tcPr>
          <w:p w:rsidR="001501E3" w:rsidRPr="0034673F" w:rsidRDefault="004B1890" w:rsidP="00BB5EBE">
            <w:pPr>
              <w:spacing w:before="40" w:after="40"/>
              <w:rPr>
                <w:rFonts w:ascii="Bookman Old Style" w:hAnsi="Bookman Old Style" w:cs="Calibri"/>
                <w:color w:val="000000"/>
                <w:sz w:val="22"/>
                <w:szCs w:val="22"/>
                <w:lang w:val="en-US"/>
              </w:rPr>
            </w:pPr>
            <w:r w:rsidRPr="004B1890">
              <w:rPr>
                <w:rFonts w:ascii="Bookman Old Style" w:hAnsi="Bookman Old Style" w:cs="Calibri"/>
                <w:color w:val="000000"/>
                <w:sz w:val="22"/>
                <w:szCs w:val="22"/>
                <w:lang w:val="en-US"/>
              </w:rPr>
              <w:t>1. Optimalisasi upaya penemuan kasus TBC secara aktif intensif berbasis Fasilitas kesehatan</w:t>
            </w:r>
          </w:p>
        </w:tc>
        <w:tc>
          <w:tcPr>
            <w:tcW w:w="2711" w:type="dxa"/>
          </w:tcPr>
          <w:p w:rsidR="001501E3" w:rsidRPr="0034673F" w:rsidRDefault="004D263B" w:rsidP="00BB5EBE">
            <w:pPr>
              <w:spacing w:before="40" w:after="40"/>
              <w:rPr>
                <w:rFonts w:ascii="Bookman Old Style" w:hAnsi="Bookman Old Style" w:cs="Calibri"/>
                <w:color w:val="000000"/>
                <w:sz w:val="22"/>
                <w:szCs w:val="22"/>
                <w:lang w:val="en-US"/>
              </w:rPr>
            </w:pPr>
            <w:r w:rsidRPr="004D263B">
              <w:rPr>
                <w:rFonts w:ascii="Bookman Old Style" w:hAnsi="Bookman Old Style" w:cs="Calibri"/>
                <w:color w:val="000000"/>
                <w:sz w:val="22"/>
                <w:szCs w:val="22"/>
                <w:lang w:val="en-US"/>
              </w:rPr>
              <w:t>1.Terselenggaranya kegiatan intensihkasi dan integrasi penemuan pasien TBC di setiap Fasilitas Pelayanan Kesehatan</w:t>
            </w:r>
          </w:p>
        </w:tc>
        <w:tc>
          <w:tcPr>
            <w:tcW w:w="2488" w:type="dxa"/>
          </w:tcPr>
          <w:p w:rsidR="001501E3" w:rsidRDefault="004D263B" w:rsidP="00BB5EBE">
            <w:pPr>
              <w:spacing w:before="40" w:after="40"/>
              <w:jc w:val="center"/>
              <w:rPr>
                <w:rFonts w:ascii="Bookman Old Style" w:hAnsi="Bookman Old Style" w:cs="Calibri"/>
                <w:color w:val="000000"/>
                <w:sz w:val="22"/>
                <w:szCs w:val="22"/>
                <w:lang w:val="en-US"/>
              </w:rPr>
            </w:pPr>
            <w:r w:rsidRPr="004D263B">
              <w:rPr>
                <w:rFonts w:ascii="Bookman Old Style" w:hAnsi="Bookman Old Style" w:cs="Calibri"/>
                <w:color w:val="000000"/>
                <w:sz w:val="22"/>
                <w:szCs w:val="22"/>
                <w:lang w:val="en-US"/>
              </w:rPr>
              <w:t>Setiap tahun sesuai dengan target cakupan pengobatan pada indikator luaran</w:t>
            </w:r>
          </w:p>
        </w:tc>
        <w:tc>
          <w:tcPr>
            <w:tcW w:w="2491" w:type="dxa"/>
          </w:tcPr>
          <w:p w:rsidR="001501E3" w:rsidRDefault="004D263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1501E3" w:rsidRPr="00AD7805" w:rsidRDefault="004D263B" w:rsidP="00BB5EBE">
            <w:pPr>
              <w:spacing w:before="40" w:after="40"/>
              <w:rPr>
                <w:rFonts w:ascii="Bookman Old Style" w:hAnsi="Bookman Old Style" w:cs="Calibri"/>
                <w:color w:val="000000"/>
                <w:sz w:val="22"/>
                <w:szCs w:val="22"/>
                <w:lang w:val="en-US"/>
              </w:rPr>
            </w:pPr>
            <w:r w:rsidRPr="004D263B">
              <w:rPr>
                <w:rFonts w:ascii="Bookman Old Style" w:hAnsi="Bookman Old Style" w:cs="Calibri"/>
                <w:color w:val="000000"/>
                <w:sz w:val="22"/>
                <w:szCs w:val="22"/>
                <w:lang w:val="en-US"/>
              </w:rPr>
              <w:t>Baperlitbang, Dinas PUPR, Dinas Tenaga Kerja, Dinas Pendidikan, Kemenag,Dispermasdes</w:t>
            </w:r>
          </w:p>
        </w:tc>
      </w:tr>
      <w:tr w:rsidR="004D263B" w:rsidRPr="005440B7" w:rsidTr="00FF3038">
        <w:tc>
          <w:tcPr>
            <w:tcW w:w="2501" w:type="dxa"/>
          </w:tcPr>
          <w:p w:rsidR="004D263B" w:rsidRPr="004D263B" w:rsidRDefault="004D263B" w:rsidP="00BB5EBE">
            <w:pPr>
              <w:spacing w:before="40" w:after="40"/>
              <w:rPr>
                <w:rFonts w:ascii="Bookman Old Style" w:hAnsi="Bookman Old Style" w:cs="Calibri"/>
                <w:color w:val="000000"/>
                <w:sz w:val="22"/>
                <w:szCs w:val="22"/>
                <w:lang w:val="en-US"/>
              </w:rPr>
            </w:pPr>
          </w:p>
        </w:tc>
        <w:tc>
          <w:tcPr>
            <w:tcW w:w="2525" w:type="dxa"/>
          </w:tcPr>
          <w:p w:rsidR="004D263B" w:rsidRPr="004D263B" w:rsidRDefault="004D263B" w:rsidP="00BB5EBE">
            <w:pPr>
              <w:spacing w:before="40" w:after="40"/>
              <w:rPr>
                <w:rFonts w:ascii="Bookman Old Style" w:hAnsi="Bookman Old Style" w:cs="Calibri"/>
                <w:color w:val="000000"/>
                <w:sz w:val="22"/>
                <w:szCs w:val="22"/>
                <w:lang w:val="en-US"/>
              </w:rPr>
            </w:pPr>
          </w:p>
        </w:tc>
        <w:tc>
          <w:tcPr>
            <w:tcW w:w="2711" w:type="dxa"/>
          </w:tcPr>
          <w:p w:rsidR="004D263B" w:rsidRPr="004D263B" w:rsidRDefault="004D263B" w:rsidP="00BB5EBE">
            <w:pPr>
              <w:spacing w:before="40" w:after="40"/>
              <w:rPr>
                <w:rFonts w:ascii="Bookman Old Style" w:hAnsi="Bookman Old Style" w:cs="Calibri"/>
                <w:color w:val="000000"/>
                <w:sz w:val="22"/>
                <w:szCs w:val="22"/>
                <w:lang w:val="en-US"/>
              </w:rPr>
            </w:pPr>
            <w:r w:rsidRPr="004D263B">
              <w:rPr>
                <w:rFonts w:ascii="Bookman Old Style" w:hAnsi="Bookman Old Style" w:cs="Calibri"/>
                <w:color w:val="000000"/>
                <w:sz w:val="22"/>
                <w:szCs w:val="22"/>
                <w:lang w:val="en-US"/>
              </w:rPr>
              <w:t>2.Terselenggaranya kegiatan penemuan pasien TBC secara aktif institusi berbasis dan komunitas melalui pelacakan kontak dan skrining massal di daerah dengan beban kasus TBC yang besar.</w:t>
            </w:r>
          </w:p>
        </w:tc>
        <w:tc>
          <w:tcPr>
            <w:tcW w:w="2488" w:type="dxa"/>
          </w:tcPr>
          <w:p w:rsidR="004D263B" w:rsidRPr="004D263B" w:rsidRDefault="0036042A"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3 bulan </w:t>
            </w:r>
          </w:p>
        </w:tc>
        <w:tc>
          <w:tcPr>
            <w:tcW w:w="2491" w:type="dxa"/>
          </w:tcPr>
          <w:p w:rsidR="004D263B" w:rsidRDefault="0036042A"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4D263B" w:rsidRPr="004D263B" w:rsidRDefault="0036042A"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Dinkes, Rumah sakit, Organisasi Profesi, </w:t>
            </w:r>
          </w:p>
        </w:tc>
      </w:tr>
      <w:tr w:rsidR="0000619B" w:rsidRPr="005440B7" w:rsidTr="00FF3038">
        <w:tc>
          <w:tcPr>
            <w:tcW w:w="2501" w:type="dxa"/>
          </w:tcPr>
          <w:p w:rsidR="0000619B" w:rsidRPr="004D263B" w:rsidRDefault="0000619B" w:rsidP="00BB5EBE">
            <w:pPr>
              <w:spacing w:before="40" w:after="40"/>
              <w:rPr>
                <w:rFonts w:ascii="Bookman Old Style" w:hAnsi="Bookman Old Style" w:cs="Calibri"/>
                <w:color w:val="000000"/>
                <w:sz w:val="22"/>
                <w:szCs w:val="22"/>
                <w:lang w:val="en-US"/>
              </w:rPr>
            </w:pPr>
          </w:p>
        </w:tc>
        <w:tc>
          <w:tcPr>
            <w:tcW w:w="2525" w:type="dxa"/>
          </w:tcPr>
          <w:p w:rsidR="0000619B" w:rsidRPr="004D263B" w:rsidRDefault="0000619B" w:rsidP="00BB5EBE">
            <w:pPr>
              <w:spacing w:before="40" w:after="40"/>
              <w:rPr>
                <w:rFonts w:ascii="Bookman Old Style" w:hAnsi="Bookman Old Style" w:cs="Calibri"/>
                <w:color w:val="000000"/>
                <w:sz w:val="22"/>
                <w:szCs w:val="22"/>
                <w:lang w:val="en-US"/>
              </w:rPr>
            </w:pPr>
          </w:p>
        </w:tc>
        <w:tc>
          <w:tcPr>
            <w:tcW w:w="2711" w:type="dxa"/>
          </w:tcPr>
          <w:p w:rsidR="0000619B" w:rsidRPr="004D263B" w:rsidRDefault="0000619B"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3</w:t>
            </w:r>
            <w:r w:rsidRPr="0000619B">
              <w:rPr>
                <w:rFonts w:ascii="Bookman Old Style" w:hAnsi="Bookman Old Style" w:cs="Calibri"/>
                <w:color w:val="000000"/>
                <w:sz w:val="22"/>
                <w:szCs w:val="22"/>
                <w:lang w:val="en-US"/>
              </w:rPr>
              <w:t>. Memberikan pengobatan sesuai standar sampai tuntas dengan konsep berpihak kepada pasien.</w:t>
            </w:r>
          </w:p>
        </w:tc>
        <w:tc>
          <w:tcPr>
            <w:tcW w:w="2488" w:type="dxa"/>
          </w:tcPr>
          <w:p w:rsidR="0000619B" w:rsidRPr="004D263B" w:rsidRDefault="0000619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Setiap bulan </w:t>
            </w:r>
          </w:p>
        </w:tc>
        <w:tc>
          <w:tcPr>
            <w:tcW w:w="2491" w:type="dxa"/>
          </w:tcPr>
          <w:p w:rsidR="0000619B" w:rsidRDefault="0000619B"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00619B" w:rsidRPr="004D263B" w:rsidRDefault="0000619B"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Dinkes, Rumah sakit, Organisasi Profesi, </w:t>
            </w:r>
          </w:p>
        </w:tc>
      </w:tr>
      <w:tr w:rsidR="00FF3038" w:rsidRPr="005440B7" w:rsidTr="00FF3038">
        <w:tc>
          <w:tcPr>
            <w:tcW w:w="2501" w:type="dxa"/>
          </w:tcPr>
          <w:p w:rsidR="00FF3038" w:rsidRPr="004D263B" w:rsidRDefault="00FF3038" w:rsidP="00BB5EBE">
            <w:pPr>
              <w:spacing w:before="40" w:after="40"/>
              <w:rPr>
                <w:rFonts w:ascii="Bookman Old Style" w:hAnsi="Bookman Old Style" w:cs="Calibri"/>
                <w:color w:val="000000"/>
                <w:sz w:val="22"/>
                <w:szCs w:val="22"/>
                <w:lang w:val="en-US"/>
              </w:rPr>
            </w:pPr>
          </w:p>
        </w:tc>
        <w:tc>
          <w:tcPr>
            <w:tcW w:w="2525" w:type="dxa"/>
          </w:tcPr>
          <w:p w:rsidR="00FF3038" w:rsidRPr="004D263B" w:rsidRDefault="00FF3038" w:rsidP="00BB5EBE">
            <w:pPr>
              <w:spacing w:before="40" w:after="40"/>
              <w:rPr>
                <w:rFonts w:ascii="Bookman Old Style" w:hAnsi="Bookman Old Style" w:cs="Calibri"/>
                <w:color w:val="000000"/>
                <w:sz w:val="22"/>
                <w:szCs w:val="22"/>
                <w:lang w:val="en-US"/>
              </w:rPr>
            </w:pPr>
            <w:r w:rsidRPr="00F57D4F">
              <w:rPr>
                <w:rFonts w:ascii="Bookman Old Style" w:hAnsi="Bookman Old Style" w:cs="Calibri"/>
                <w:color w:val="000000"/>
                <w:sz w:val="22"/>
                <w:szCs w:val="22"/>
                <w:lang w:val="en-US"/>
              </w:rPr>
              <w:t>2. Memberikan pengobatan sesuai standar sampai tuntas dengan konsep berpihak kepada pasien.</w:t>
            </w:r>
          </w:p>
        </w:tc>
        <w:tc>
          <w:tcPr>
            <w:tcW w:w="2711" w:type="dxa"/>
          </w:tcPr>
          <w:p w:rsidR="00FF3038" w:rsidRDefault="00FF3038"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1. </w:t>
            </w:r>
            <w:r w:rsidRPr="00294A52">
              <w:rPr>
                <w:rFonts w:ascii="Bookman Old Style" w:hAnsi="Bookman Old Style" w:cs="Calibri"/>
                <w:color w:val="000000"/>
                <w:sz w:val="22"/>
                <w:szCs w:val="22"/>
                <w:lang w:val="en-US"/>
              </w:rPr>
              <w:t xml:space="preserve"> Tersedianya sarana dan akses pelayanan yang berkualitas dan sesuai jenis dan tipe TBC,tanpa membedakan kelompok umur dan </w:t>
            </w:r>
            <w:r w:rsidRPr="00294A52">
              <w:rPr>
                <w:rFonts w:ascii="Bookman Old Style" w:hAnsi="Bookman Old Style" w:cs="Calibri"/>
                <w:color w:val="000000"/>
                <w:sz w:val="22"/>
                <w:szCs w:val="22"/>
                <w:lang w:val="en-US"/>
              </w:rPr>
              <w:lastRenderedPageBreak/>
              <w:t>status HIV nya.</w:t>
            </w:r>
          </w:p>
        </w:tc>
        <w:tc>
          <w:tcPr>
            <w:tcW w:w="2488" w:type="dxa"/>
          </w:tcPr>
          <w:p w:rsidR="00FF3038" w:rsidRPr="004D263B" w:rsidRDefault="00FF3038"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lastRenderedPageBreak/>
              <w:t xml:space="preserve">Setiap bulan </w:t>
            </w:r>
          </w:p>
        </w:tc>
        <w:tc>
          <w:tcPr>
            <w:tcW w:w="2491" w:type="dxa"/>
          </w:tcPr>
          <w:p w:rsidR="00FF3038" w:rsidRDefault="00FF3038"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FF3038" w:rsidRPr="004D263B" w:rsidRDefault="00FF3038"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 Rumah sakit, Organisasi Profesi, Dinsos, Baznas</w:t>
            </w:r>
          </w:p>
        </w:tc>
      </w:tr>
      <w:tr w:rsidR="00FF3038" w:rsidRPr="005440B7" w:rsidTr="00FF3038">
        <w:tc>
          <w:tcPr>
            <w:tcW w:w="2501" w:type="dxa"/>
          </w:tcPr>
          <w:p w:rsidR="00FF3038" w:rsidRPr="004D263B" w:rsidRDefault="00FF3038" w:rsidP="00BB5EBE">
            <w:pPr>
              <w:spacing w:before="40" w:after="40"/>
              <w:rPr>
                <w:rFonts w:ascii="Bookman Old Style" w:hAnsi="Bookman Old Style" w:cs="Calibri"/>
                <w:color w:val="000000"/>
                <w:sz w:val="22"/>
                <w:szCs w:val="22"/>
                <w:lang w:val="en-US"/>
              </w:rPr>
            </w:pPr>
          </w:p>
        </w:tc>
        <w:tc>
          <w:tcPr>
            <w:tcW w:w="2525" w:type="dxa"/>
          </w:tcPr>
          <w:p w:rsidR="00FF3038" w:rsidRPr="004D263B" w:rsidRDefault="00FF3038" w:rsidP="00BB5EBE">
            <w:pPr>
              <w:spacing w:before="40" w:after="40"/>
              <w:rPr>
                <w:rFonts w:ascii="Bookman Old Style" w:hAnsi="Bookman Old Style" w:cs="Calibri"/>
                <w:color w:val="000000"/>
                <w:sz w:val="22"/>
                <w:szCs w:val="22"/>
                <w:lang w:val="en-US"/>
              </w:rPr>
            </w:pPr>
            <w:r w:rsidRPr="00F60D88">
              <w:rPr>
                <w:rFonts w:ascii="Bookman Old Style" w:hAnsi="Bookman Old Style" w:cs="Calibri"/>
                <w:color w:val="000000"/>
                <w:sz w:val="22"/>
                <w:szCs w:val="22"/>
                <w:lang w:val="en-US"/>
              </w:rPr>
              <w:t>3. Penyediaan sarana diagnostik yang sensitif dan spesifik untuk penyakit TBC oleh Pemerintah Pusat Pemerintah dan Daerahyang dapat diakses oleh seluruh masyarakat</w:t>
            </w:r>
          </w:p>
        </w:tc>
        <w:tc>
          <w:tcPr>
            <w:tcW w:w="2711" w:type="dxa"/>
          </w:tcPr>
          <w:p w:rsidR="00FF3038" w:rsidRDefault="00FF3038" w:rsidP="00BB5EBE">
            <w:pPr>
              <w:spacing w:before="40" w:after="40"/>
              <w:rPr>
                <w:rFonts w:ascii="Bookman Old Style" w:hAnsi="Bookman Old Style" w:cs="Calibri"/>
                <w:color w:val="000000"/>
                <w:sz w:val="22"/>
                <w:szCs w:val="22"/>
                <w:lang w:val="en-US"/>
              </w:rPr>
            </w:pPr>
            <w:r w:rsidRPr="00F60D88">
              <w:rPr>
                <w:rFonts w:ascii="Bookman Old Style" w:hAnsi="Bookman Old Style" w:cs="Calibri"/>
                <w:color w:val="000000"/>
                <w:sz w:val="22"/>
                <w:szCs w:val="22"/>
                <w:lang w:val="en-US"/>
              </w:rPr>
              <w:t>1. Tersedianya sarana  akses skrining dan diagnosis untuk jenis TBC tanpa membedakan</w:t>
            </w:r>
            <w:r w:rsidRPr="00FF3038">
              <w:rPr>
                <w:rFonts w:ascii="Bookman Old Style" w:hAnsi="Bookman Old Style" w:cs="Calibri"/>
                <w:color w:val="000000"/>
                <w:sz w:val="22"/>
                <w:szCs w:val="22"/>
                <w:lang w:val="en-US"/>
              </w:rPr>
              <w:t>kelompok umur dan status HIV nya.</w:t>
            </w:r>
          </w:p>
          <w:p w:rsidR="00000D6F" w:rsidRDefault="00000D6F" w:rsidP="00BB5EBE">
            <w:pPr>
              <w:spacing w:before="40" w:after="40"/>
              <w:rPr>
                <w:rFonts w:ascii="Bookman Old Style" w:hAnsi="Bookman Old Style" w:cs="Calibri"/>
                <w:color w:val="000000"/>
                <w:sz w:val="22"/>
                <w:szCs w:val="22"/>
                <w:lang w:val="en-US"/>
              </w:rPr>
            </w:pPr>
          </w:p>
        </w:tc>
        <w:tc>
          <w:tcPr>
            <w:tcW w:w="2488" w:type="dxa"/>
          </w:tcPr>
          <w:p w:rsidR="00FF3038" w:rsidRPr="004D263B" w:rsidRDefault="00FF3038"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Setiap bulan </w:t>
            </w:r>
          </w:p>
        </w:tc>
        <w:tc>
          <w:tcPr>
            <w:tcW w:w="2491" w:type="dxa"/>
          </w:tcPr>
          <w:p w:rsidR="00FF3038" w:rsidRDefault="00FF3038"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FF3038" w:rsidRPr="004D263B" w:rsidRDefault="00FF3038"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 Rumah sakit, Organisasi Profesi, Dinsos, Baznas</w:t>
            </w:r>
          </w:p>
        </w:tc>
      </w:tr>
      <w:tr w:rsidR="00000D6F" w:rsidRPr="005440B7" w:rsidTr="00FF3038">
        <w:tc>
          <w:tcPr>
            <w:tcW w:w="2501" w:type="dxa"/>
          </w:tcPr>
          <w:p w:rsidR="00000D6F" w:rsidRPr="004D263B" w:rsidRDefault="00000D6F"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d. Pemberian kekebalan;</w:t>
            </w:r>
          </w:p>
        </w:tc>
        <w:tc>
          <w:tcPr>
            <w:tcW w:w="2525" w:type="dxa"/>
          </w:tcPr>
          <w:p w:rsidR="00000D6F" w:rsidRPr="00F60D88" w:rsidRDefault="00000D6F"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1. Memberikan vaksinasi BCG pada bayi/balita</w:t>
            </w:r>
          </w:p>
        </w:tc>
        <w:tc>
          <w:tcPr>
            <w:tcW w:w="2711" w:type="dxa"/>
          </w:tcPr>
          <w:p w:rsidR="00000D6F" w:rsidRPr="00F60D88" w:rsidRDefault="00000D6F"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Tersedianya vaksin untuk pencegahan TBC (BCG dan/atau vaksin baru TBC) dan peningkatan cakupan vaksinasi BCG.</w:t>
            </w:r>
          </w:p>
        </w:tc>
        <w:tc>
          <w:tcPr>
            <w:tcW w:w="2488" w:type="dxa"/>
          </w:tcPr>
          <w:p w:rsidR="00000D6F" w:rsidRDefault="00000D6F" w:rsidP="00BB5EBE">
            <w:pPr>
              <w:spacing w:before="40" w:after="40"/>
              <w:jc w:val="center"/>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Setiap tahun sesuai target</w:t>
            </w:r>
          </w:p>
        </w:tc>
        <w:tc>
          <w:tcPr>
            <w:tcW w:w="2491" w:type="dxa"/>
          </w:tcPr>
          <w:p w:rsidR="00000D6F" w:rsidRDefault="00000D6F"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000D6F" w:rsidRDefault="00000D6F"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Kemenag, Dispermasdes</w:t>
            </w:r>
          </w:p>
        </w:tc>
      </w:tr>
      <w:tr w:rsidR="00A9453D" w:rsidRPr="005440B7" w:rsidTr="00FF3038">
        <w:tc>
          <w:tcPr>
            <w:tcW w:w="2501" w:type="dxa"/>
          </w:tcPr>
          <w:p w:rsidR="00A9453D" w:rsidRPr="00000D6F" w:rsidRDefault="00A9453D"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e. Pemberian obat Pencegahan</w:t>
            </w:r>
          </w:p>
        </w:tc>
        <w:tc>
          <w:tcPr>
            <w:tcW w:w="2525" w:type="dxa"/>
          </w:tcPr>
          <w:p w:rsidR="00A9453D" w:rsidRPr="00000D6F" w:rsidRDefault="00A9453D" w:rsidP="00BB5EBE">
            <w:pPr>
              <w:spacing w:before="40" w:after="40"/>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Mengoptimalkan Terapi Pencegahan TBC (TPT) pada orang yang kontak dengan pasien TBC,</w:t>
            </w:r>
            <w:r>
              <w:rPr>
                <w:rFonts w:ascii="Bookman Old Style" w:hAnsi="Bookman Old Style" w:cs="Calibri"/>
                <w:color w:val="000000"/>
                <w:sz w:val="22"/>
                <w:szCs w:val="22"/>
                <w:lang w:val="en-US"/>
              </w:rPr>
              <w:t xml:space="preserve"> </w:t>
            </w:r>
            <w:r w:rsidRPr="009860C7">
              <w:rPr>
                <w:rFonts w:ascii="Bookman Old Style" w:hAnsi="Bookman Old Style" w:cs="Calibri"/>
                <w:color w:val="000000"/>
                <w:sz w:val="22"/>
                <w:szCs w:val="22"/>
                <w:lang w:val="en-US"/>
              </w:rPr>
              <w:t>orang dengan Human Acquired Immuno Deficiency Sgndrome</w:t>
            </w:r>
          </w:p>
        </w:tc>
        <w:tc>
          <w:tcPr>
            <w:tcW w:w="2711" w:type="dxa"/>
          </w:tcPr>
          <w:p w:rsidR="00A9453D" w:rsidRPr="00000D6F" w:rsidRDefault="00A9453D" w:rsidP="00BB5EBE">
            <w:pPr>
              <w:spacing w:before="40" w:after="40"/>
              <w:rPr>
                <w:rFonts w:ascii="Bookman Old Style" w:hAnsi="Bookman Old Style" w:cs="Calibri"/>
                <w:color w:val="000000"/>
                <w:sz w:val="22"/>
                <w:szCs w:val="22"/>
                <w:lang w:val="en-US"/>
              </w:rPr>
            </w:pPr>
            <w:r w:rsidRPr="00AD3C5D">
              <w:rPr>
                <w:rFonts w:ascii="Bookman Old Style" w:hAnsi="Bookman Old Style" w:cs="Calibri"/>
                <w:color w:val="000000"/>
                <w:sz w:val="22"/>
                <w:szCs w:val="22"/>
                <w:lang w:val="en-US"/>
              </w:rPr>
              <w:t>1. Tersedianya pedoman</w:t>
            </w:r>
            <w:r>
              <w:rPr>
                <w:rFonts w:ascii="Bookman Old Style" w:hAnsi="Bookman Old Style" w:cs="Calibri"/>
                <w:color w:val="000000"/>
                <w:sz w:val="22"/>
                <w:szCs w:val="22"/>
                <w:lang w:val="en-US"/>
              </w:rPr>
              <w:t xml:space="preserve"> pelaksanaan Terapi Pencegahan T</w:t>
            </w:r>
            <w:r w:rsidRPr="00AD3C5D">
              <w:rPr>
                <w:rFonts w:ascii="Bookman Old Style" w:hAnsi="Bookman Old Style" w:cs="Calibri"/>
                <w:color w:val="000000"/>
                <w:sz w:val="22"/>
                <w:szCs w:val="22"/>
                <w:lang w:val="en-US"/>
              </w:rPr>
              <w:t>BC (TPT)</w:t>
            </w:r>
          </w:p>
        </w:tc>
        <w:tc>
          <w:tcPr>
            <w:tcW w:w="2488" w:type="dxa"/>
          </w:tcPr>
          <w:p w:rsidR="00A9453D" w:rsidRDefault="00A9453D" w:rsidP="00BB5EBE">
            <w:pPr>
              <w:spacing w:before="40" w:after="40"/>
              <w:jc w:val="center"/>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Setiap tahun sesuai target</w:t>
            </w:r>
          </w:p>
        </w:tc>
        <w:tc>
          <w:tcPr>
            <w:tcW w:w="2491" w:type="dxa"/>
          </w:tcPr>
          <w:p w:rsidR="00A9453D" w:rsidRDefault="00A9453D"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A9453D" w:rsidRPr="00000D6F" w:rsidRDefault="00A9453D" w:rsidP="00BB5EBE">
            <w:pPr>
              <w:spacing w:before="40" w:after="40"/>
              <w:rPr>
                <w:rFonts w:ascii="Bookman Old Style" w:hAnsi="Bookman Old Style" w:cs="Calibri"/>
                <w:color w:val="000000"/>
                <w:sz w:val="22"/>
                <w:szCs w:val="22"/>
                <w:lang w:val="en-US"/>
              </w:rPr>
            </w:pPr>
            <w:r>
              <w:rPr>
                <w:rFonts w:ascii="Bookman Old Style" w:hAnsi="Bookman Old Style" w:cs="Calibri"/>
                <w:color w:val="000000"/>
                <w:sz w:val="22"/>
                <w:szCs w:val="22"/>
                <w:lang w:val="en-US"/>
              </w:rPr>
              <w:t>Bapenda,</w:t>
            </w:r>
            <w:r w:rsidRPr="00AD3C5D">
              <w:rPr>
                <w:rFonts w:ascii="Bookman Old Style" w:hAnsi="Bookman Old Style" w:cs="Calibri"/>
                <w:color w:val="000000"/>
                <w:sz w:val="22"/>
                <w:szCs w:val="22"/>
                <w:lang w:val="en-US"/>
              </w:rPr>
              <w:t>Perusda, BPJS</w:t>
            </w:r>
          </w:p>
        </w:tc>
      </w:tr>
      <w:tr w:rsidR="00A9453D" w:rsidRPr="005440B7" w:rsidTr="00FF3038">
        <w:tc>
          <w:tcPr>
            <w:tcW w:w="2501" w:type="dxa"/>
          </w:tcPr>
          <w:p w:rsidR="00A9453D" w:rsidRPr="00000D6F" w:rsidRDefault="00A9453D" w:rsidP="00BB5EBE">
            <w:pPr>
              <w:spacing w:before="40" w:after="40"/>
              <w:rPr>
                <w:rFonts w:ascii="Bookman Old Style" w:hAnsi="Bookman Old Style" w:cs="Calibri"/>
                <w:color w:val="000000"/>
                <w:sz w:val="22"/>
                <w:szCs w:val="22"/>
                <w:lang w:val="en-US"/>
              </w:rPr>
            </w:pPr>
          </w:p>
        </w:tc>
        <w:tc>
          <w:tcPr>
            <w:tcW w:w="2525" w:type="dxa"/>
          </w:tcPr>
          <w:p w:rsidR="00A9453D" w:rsidRPr="00000D6F" w:rsidRDefault="00A9453D" w:rsidP="00BB5EBE">
            <w:pPr>
              <w:spacing w:before="40" w:after="40"/>
              <w:rPr>
                <w:rFonts w:ascii="Bookman Old Style" w:hAnsi="Bookman Old Style" w:cs="Calibri"/>
                <w:color w:val="000000"/>
                <w:sz w:val="22"/>
                <w:szCs w:val="22"/>
                <w:lang w:val="en-US"/>
              </w:rPr>
            </w:pPr>
          </w:p>
        </w:tc>
        <w:tc>
          <w:tcPr>
            <w:tcW w:w="2711" w:type="dxa"/>
          </w:tcPr>
          <w:p w:rsidR="00A9453D" w:rsidRPr="00AD3C5D" w:rsidRDefault="00A9453D" w:rsidP="00BB5EBE">
            <w:pPr>
              <w:spacing w:before="40" w:after="40"/>
              <w:rPr>
                <w:rFonts w:ascii="Bookman Old Style" w:hAnsi="Bookman Old Style" w:cs="Calibri"/>
                <w:color w:val="000000"/>
                <w:sz w:val="22"/>
                <w:szCs w:val="22"/>
                <w:lang w:val="en-US"/>
              </w:rPr>
            </w:pPr>
            <w:r w:rsidRPr="009860C7">
              <w:rPr>
                <w:rFonts w:ascii="Bookman Old Style" w:hAnsi="Bookman Old Style" w:cs="Calibri"/>
                <w:color w:val="000000"/>
                <w:sz w:val="22"/>
                <w:szCs w:val="22"/>
                <w:lang w:val="en-US"/>
              </w:rPr>
              <w:t>2. Tersedianya obat Terapi Pencegahan TBC(TPT)</w:t>
            </w:r>
          </w:p>
        </w:tc>
        <w:tc>
          <w:tcPr>
            <w:tcW w:w="2488" w:type="dxa"/>
          </w:tcPr>
          <w:p w:rsidR="00A9453D" w:rsidRDefault="00A9453D" w:rsidP="00BB5EBE">
            <w:pPr>
              <w:spacing w:before="40" w:after="40"/>
              <w:jc w:val="center"/>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t>Setiap tahun sesuai target</w:t>
            </w:r>
          </w:p>
        </w:tc>
        <w:tc>
          <w:tcPr>
            <w:tcW w:w="2491" w:type="dxa"/>
          </w:tcPr>
          <w:p w:rsidR="00A9453D" w:rsidRDefault="00A9453D"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A9453D" w:rsidRPr="00000D6F" w:rsidRDefault="00A9453D" w:rsidP="00BB5EBE">
            <w:pPr>
              <w:spacing w:before="40" w:after="40"/>
              <w:rPr>
                <w:rFonts w:ascii="Bookman Old Style" w:hAnsi="Bookman Old Style" w:cs="Calibri"/>
                <w:color w:val="000000"/>
                <w:sz w:val="22"/>
                <w:szCs w:val="22"/>
                <w:lang w:val="en-US"/>
              </w:rPr>
            </w:pPr>
            <w:r w:rsidRPr="00AD3C5D">
              <w:rPr>
                <w:rFonts w:ascii="Bookman Old Style" w:hAnsi="Bookman Old Style" w:cs="Calibri"/>
                <w:color w:val="000000"/>
                <w:sz w:val="22"/>
                <w:szCs w:val="22"/>
                <w:lang w:val="en-US"/>
              </w:rPr>
              <w:t>Perusda, BPJS</w:t>
            </w:r>
          </w:p>
        </w:tc>
      </w:tr>
      <w:tr w:rsidR="004A5CB4" w:rsidRPr="005440B7" w:rsidTr="00FF3038">
        <w:tc>
          <w:tcPr>
            <w:tcW w:w="2501" w:type="dxa"/>
          </w:tcPr>
          <w:p w:rsidR="004A5CB4" w:rsidRPr="00000D6F" w:rsidRDefault="004A5CB4" w:rsidP="00BB5EBE">
            <w:pPr>
              <w:spacing w:before="40" w:after="40"/>
              <w:rPr>
                <w:rFonts w:ascii="Bookman Old Style" w:hAnsi="Bookman Old Style" w:cs="Calibri"/>
                <w:color w:val="000000"/>
                <w:sz w:val="22"/>
                <w:szCs w:val="22"/>
                <w:lang w:val="en-US"/>
              </w:rPr>
            </w:pPr>
          </w:p>
        </w:tc>
        <w:tc>
          <w:tcPr>
            <w:tcW w:w="2525" w:type="dxa"/>
          </w:tcPr>
          <w:p w:rsidR="004A5CB4" w:rsidRPr="00000D6F" w:rsidRDefault="004A5CB4" w:rsidP="00BB5EBE">
            <w:pPr>
              <w:spacing w:before="40" w:after="40"/>
              <w:rPr>
                <w:rFonts w:ascii="Bookman Old Style" w:hAnsi="Bookman Old Style" w:cs="Calibri"/>
                <w:color w:val="000000"/>
                <w:sz w:val="22"/>
                <w:szCs w:val="22"/>
                <w:lang w:val="en-US"/>
              </w:rPr>
            </w:pPr>
          </w:p>
        </w:tc>
        <w:tc>
          <w:tcPr>
            <w:tcW w:w="2711" w:type="dxa"/>
          </w:tcPr>
          <w:p w:rsidR="004A5CB4" w:rsidRPr="009860C7" w:rsidRDefault="004A5CB4" w:rsidP="00BB5EBE">
            <w:pPr>
              <w:spacing w:before="40" w:after="40"/>
              <w:rPr>
                <w:rFonts w:ascii="Bookman Old Style" w:hAnsi="Bookman Old Style" w:cs="Calibri"/>
                <w:color w:val="000000"/>
                <w:sz w:val="22"/>
                <w:szCs w:val="22"/>
                <w:lang w:val="en-US"/>
              </w:rPr>
            </w:pPr>
            <w:r w:rsidRPr="004A5CB4">
              <w:rPr>
                <w:rFonts w:ascii="Bookman Old Style" w:hAnsi="Bookman Old Style" w:cs="Calibri"/>
                <w:color w:val="000000"/>
                <w:sz w:val="22"/>
                <w:szCs w:val="22"/>
                <w:lang w:val="en-US"/>
              </w:rPr>
              <w:t xml:space="preserve">3. Terlaksananya Terapi Pencegahan TBC (TPT) pada orang kontak dengan TBC, orang dengan Human Immunodeficiency </w:t>
            </w:r>
            <w:r w:rsidRPr="004A5CB4">
              <w:rPr>
                <w:rFonts w:ascii="Bookman Old Style" w:hAnsi="Bookman Old Style" w:cs="Calibri"/>
                <w:color w:val="000000"/>
                <w:sz w:val="22"/>
                <w:szCs w:val="22"/>
                <w:lang w:val="en-US"/>
              </w:rPr>
              <w:lastRenderedPageBreak/>
              <w:t>Virus (HIV) Acquired Immuno Deficiency Sgndrome (AIDS) yang terbukti tidak menderita TBC, dan orang mengalami yang penurunan fungsi sistem imun.</w:t>
            </w:r>
          </w:p>
        </w:tc>
        <w:tc>
          <w:tcPr>
            <w:tcW w:w="2488" w:type="dxa"/>
          </w:tcPr>
          <w:p w:rsidR="004A5CB4" w:rsidRDefault="004A5CB4" w:rsidP="00BB5EBE">
            <w:pPr>
              <w:spacing w:before="40" w:after="40"/>
              <w:jc w:val="center"/>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lastRenderedPageBreak/>
              <w:t>Setiap tahun sesuai target</w:t>
            </w:r>
          </w:p>
        </w:tc>
        <w:tc>
          <w:tcPr>
            <w:tcW w:w="2491" w:type="dxa"/>
          </w:tcPr>
          <w:p w:rsidR="004A5CB4" w:rsidRDefault="004A5CB4" w:rsidP="00BB5EBE">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91" w:type="dxa"/>
          </w:tcPr>
          <w:p w:rsidR="004A5CB4" w:rsidRPr="00AD3C5D" w:rsidRDefault="004A5CB4" w:rsidP="00BB5EBE">
            <w:pPr>
              <w:spacing w:before="40" w:after="40"/>
              <w:rPr>
                <w:rFonts w:ascii="Bookman Old Style" w:hAnsi="Bookman Old Style" w:cs="Calibri"/>
                <w:color w:val="000000"/>
                <w:sz w:val="22"/>
                <w:szCs w:val="22"/>
                <w:lang w:val="en-US"/>
              </w:rPr>
            </w:pPr>
            <w:r w:rsidRPr="004A5CB4">
              <w:rPr>
                <w:rFonts w:ascii="Bookman Old Style" w:hAnsi="Bookman Old Style" w:cs="Calibri"/>
                <w:color w:val="000000"/>
                <w:sz w:val="22"/>
                <w:szCs w:val="22"/>
                <w:lang w:val="en-US"/>
              </w:rPr>
              <w:t>Baperlitbang, Kabag Hukum, Dinas Tenaga Kerja,Dinkes Prov Jateng,</w:t>
            </w:r>
          </w:p>
        </w:tc>
      </w:tr>
    </w:tbl>
    <w:p w:rsidR="00D22867" w:rsidRDefault="00D22867" w:rsidP="00BF3573">
      <w:pPr>
        <w:ind w:left="709"/>
        <w:jc w:val="both"/>
        <w:rPr>
          <w:rFonts w:ascii="Bookman Old Style" w:hAnsi="Bookman Old Style" w:cs="Arial"/>
          <w:color w:val="000000"/>
          <w:lang w:val="en-US"/>
        </w:rPr>
      </w:pPr>
    </w:p>
    <w:p w:rsidR="00BF3573" w:rsidRDefault="00BF3573" w:rsidP="00BF3573">
      <w:pPr>
        <w:numPr>
          <w:ilvl w:val="3"/>
          <w:numId w:val="2"/>
        </w:numPr>
        <w:tabs>
          <w:tab w:val="clear" w:pos="4500"/>
        </w:tabs>
        <w:ind w:left="709" w:hanging="283"/>
        <w:jc w:val="both"/>
        <w:rPr>
          <w:rFonts w:ascii="Bookman Old Style" w:hAnsi="Bookman Old Style" w:cs="Arial"/>
          <w:color w:val="000000"/>
          <w:lang w:val="en-US"/>
        </w:rPr>
      </w:pPr>
      <w:r>
        <w:rPr>
          <w:rFonts w:ascii="Bookman Old Style" w:hAnsi="Bookman Old Style" w:cs="Arial"/>
          <w:color w:val="000000"/>
          <w:lang w:val="en-US"/>
        </w:rPr>
        <w:t>Strategi Eliminasi TBC 4</w:t>
      </w:r>
      <w:r w:rsidR="005218AC">
        <w:rPr>
          <w:rFonts w:ascii="Bookman Old Style" w:hAnsi="Bookman Old Style" w:cs="Arial"/>
          <w:color w:val="000000"/>
          <w:lang w:val="id-ID"/>
        </w:rPr>
        <w:t>.</w:t>
      </w:r>
    </w:p>
    <w:p w:rsidR="00B62629" w:rsidRDefault="00B62629" w:rsidP="00B62629">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501"/>
        <w:gridCol w:w="2525"/>
        <w:gridCol w:w="2711"/>
        <w:gridCol w:w="2488"/>
        <w:gridCol w:w="2491"/>
        <w:gridCol w:w="2791"/>
      </w:tblGrid>
      <w:tr w:rsidR="00B62629" w:rsidRPr="005440B7" w:rsidTr="00E94AFD">
        <w:tc>
          <w:tcPr>
            <w:tcW w:w="2501" w:type="dxa"/>
            <w:vAlign w:val="center"/>
          </w:tcPr>
          <w:p w:rsidR="00B62629" w:rsidRPr="005440B7" w:rsidRDefault="00B62629" w:rsidP="00953431">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525" w:type="dxa"/>
            <w:vAlign w:val="center"/>
          </w:tcPr>
          <w:p w:rsidR="00B62629" w:rsidRPr="005440B7" w:rsidRDefault="00B62629" w:rsidP="00953431">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711" w:type="dxa"/>
            <w:vAlign w:val="center"/>
          </w:tcPr>
          <w:p w:rsidR="00B62629" w:rsidRPr="005440B7" w:rsidRDefault="00B62629" w:rsidP="00953431">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488" w:type="dxa"/>
            <w:vAlign w:val="bottom"/>
          </w:tcPr>
          <w:p w:rsidR="00B62629" w:rsidRPr="005440B7" w:rsidRDefault="00B62629" w:rsidP="00953431">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491" w:type="dxa"/>
            <w:vAlign w:val="bottom"/>
          </w:tcPr>
          <w:p w:rsidR="00B62629" w:rsidRPr="005440B7" w:rsidRDefault="00B62629" w:rsidP="00953431">
            <w:pPr>
              <w:spacing w:before="40" w:after="40"/>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791" w:type="dxa"/>
            <w:vAlign w:val="center"/>
          </w:tcPr>
          <w:p w:rsidR="00B62629" w:rsidRPr="005440B7" w:rsidRDefault="00B62629" w:rsidP="00953431">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B62629" w:rsidRPr="007C461F" w:rsidTr="00E94AFD">
        <w:tc>
          <w:tcPr>
            <w:tcW w:w="15507" w:type="dxa"/>
            <w:gridSpan w:val="6"/>
            <w:vAlign w:val="center"/>
          </w:tcPr>
          <w:p w:rsidR="00B62629" w:rsidRPr="007C461F" w:rsidRDefault="00B62629" w:rsidP="00953431">
            <w:pPr>
              <w:spacing w:before="40" w:after="40"/>
              <w:jc w:val="center"/>
              <w:rPr>
                <w:rFonts w:ascii="Bookman Old Style" w:hAnsi="Bookman Old Style" w:cs="Calibri"/>
                <w:b/>
                <w:color w:val="000000"/>
                <w:sz w:val="22"/>
                <w:szCs w:val="22"/>
                <w:lang w:val="en-US"/>
              </w:rPr>
            </w:pPr>
            <w:r w:rsidRPr="00B62629">
              <w:rPr>
                <w:rFonts w:ascii="Bookman Old Style" w:hAnsi="Bookman Old Style" w:cs="Calibri"/>
                <w:b/>
                <w:color w:val="000000"/>
                <w:sz w:val="22"/>
                <w:szCs w:val="22"/>
                <w:lang w:val="en-US"/>
              </w:rPr>
              <w:t>STRATEGI-4=Peningkatan Penelitian, Pengembangan, dan Inovasi di Bidang Penanggulangan TBC</w:t>
            </w:r>
          </w:p>
        </w:tc>
      </w:tr>
      <w:tr w:rsidR="00B62629" w:rsidRPr="005440B7" w:rsidTr="00E94AFD">
        <w:tc>
          <w:tcPr>
            <w:tcW w:w="2501" w:type="dxa"/>
            <w:vAlign w:val="center"/>
          </w:tcPr>
          <w:p w:rsidR="00B62629" w:rsidRPr="005440B7" w:rsidRDefault="008F4CF3" w:rsidP="00953431">
            <w:pPr>
              <w:spacing w:before="40" w:after="40"/>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a. Advokasi untuk pelaksanaan penelitian dan pengembangan di bidang Penanggulangan TBC;</w:t>
            </w:r>
          </w:p>
        </w:tc>
        <w:tc>
          <w:tcPr>
            <w:tcW w:w="2525" w:type="dxa"/>
          </w:tcPr>
          <w:p w:rsidR="00B62629" w:rsidRPr="005440B7" w:rsidRDefault="008F4CF3" w:rsidP="00953431">
            <w:pPr>
              <w:spacing w:before="40" w:after="40"/>
              <w:jc w:val="both"/>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Melakukan advokasi atau mobilisasi pendanaan untuk riset dan inovasi di dari bidang TBC berbagai institusi</w:t>
            </w:r>
          </w:p>
        </w:tc>
        <w:tc>
          <w:tcPr>
            <w:tcW w:w="2711" w:type="dxa"/>
          </w:tcPr>
          <w:p w:rsidR="00B62629" w:rsidRPr="005440B7" w:rsidRDefault="008F4CF3" w:rsidP="00953431">
            <w:pPr>
              <w:spacing w:before="40" w:after="40"/>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ersedianya dukungan anggaran untuk riset dan inovasi serta pemanfaatan hasil riset untuk percepatan Eliminasi TBC.</w:t>
            </w:r>
          </w:p>
        </w:tc>
        <w:tc>
          <w:tcPr>
            <w:tcW w:w="2488" w:type="dxa"/>
          </w:tcPr>
          <w:p w:rsidR="00B62629" w:rsidRPr="005440B7" w:rsidRDefault="008F4CF3" w:rsidP="00953431">
            <w:pPr>
              <w:spacing w:before="40" w:after="40"/>
              <w:jc w:val="center"/>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Tahun 2025-2026</w:t>
            </w:r>
          </w:p>
        </w:tc>
        <w:tc>
          <w:tcPr>
            <w:tcW w:w="2491" w:type="dxa"/>
          </w:tcPr>
          <w:p w:rsidR="00B62629" w:rsidRPr="005440B7" w:rsidRDefault="008F4CF3" w:rsidP="00953431">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Disdik</w:t>
            </w:r>
          </w:p>
        </w:tc>
        <w:tc>
          <w:tcPr>
            <w:tcW w:w="2791" w:type="dxa"/>
          </w:tcPr>
          <w:p w:rsidR="00B62629" w:rsidRPr="005440B7" w:rsidRDefault="008F4CF3" w:rsidP="00953431">
            <w:pPr>
              <w:spacing w:before="40" w:after="40"/>
              <w:jc w:val="center"/>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Baperlitbang, Dinkes</w:t>
            </w:r>
          </w:p>
        </w:tc>
      </w:tr>
      <w:tr w:rsidR="008F4CF3" w:rsidRPr="005440B7" w:rsidTr="00E94AFD">
        <w:tc>
          <w:tcPr>
            <w:tcW w:w="2501" w:type="dxa"/>
            <w:vAlign w:val="center"/>
          </w:tcPr>
          <w:p w:rsidR="008F4CF3" w:rsidRPr="008F4CF3" w:rsidRDefault="008F4CF3" w:rsidP="00953431">
            <w:pPr>
              <w:spacing w:before="40" w:after="40"/>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b. Fasilitasi penelitian dan pengembangan untuk mendukung Penanggulangan TBC</w:t>
            </w:r>
          </w:p>
        </w:tc>
        <w:tc>
          <w:tcPr>
            <w:tcW w:w="2525" w:type="dxa"/>
          </w:tcPr>
          <w:p w:rsidR="008F4CF3" w:rsidRPr="008F4CF3" w:rsidRDefault="008F4CF3" w:rsidP="00953431">
            <w:pPr>
              <w:spacing w:before="40" w:after="40"/>
              <w:jc w:val="both"/>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Mendukung riset dan inovasi serta pemanfaatan hasil riset mendukung untuk percepatan Eliminasi TBC.</w:t>
            </w:r>
          </w:p>
        </w:tc>
        <w:tc>
          <w:tcPr>
            <w:tcW w:w="2711" w:type="dxa"/>
          </w:tcPr>
          <w:p w:rsidR="008F4CF3" w:rsidRPr="008F4CF3" w:rsidRDefault="008F4CF3" w:rsidP="00953431">
            <w:pPr>
              <w:spacing w:before="40" w:after="40"/>
              <w:rPr>
                <w:rFonts w:ascii="Bookman Old Style" w:hAnsi="Bookman Old Style" w:cs="Calibri"/>
                <w:color w:val="000000"/>
                <w:sz w:val="22"/>
                <w:szCs w:val="22"/>
                <w:lang w:val="en-US"/>
              </w:rPr>
            </w:pPr>
            <w:r w:rsidRPr="008F4CF3">
              <w:rPr>
                <w:rFonts w:ascii="Bookman Old Style" w:hAnsi="Bookman Old Style" w:cs="Calibri"/>
                <w:color w:val="000000"/>
                <w:sz w:val="22"/>
                <w:szCs w:val="22"/>
                <w:lang w:val="en-US"/>
              </w:rPr>
              <w:t>1. Tersusunnya Road map inovasi dalam eliminasi TBC</w:t>
            </w:r>
          </w:p>
        </w:tc>
        <w:tc>
          <w:tcPr>
            <w:tcW w:w="2488" w:type="dxa"/>
          </w:tcPr>
          <w:p w:rsidR="008F4CF3" w:rsidRPr="008F4CF3" w:rsidRDefault="00477D7E" w:rsidP="00953431">
            <w:pPr>
              <w:spacing w:before="40" w:after="40"/>
              <w:jc w:val="center"/>
              <w:rPr>
                <w:rFonts w:ascii="Bookman Old Style" w:hAnsi="Bookman Old Style" w:cs="Calibri"/>
                <w:color w:val="000000"/>
                <w:sz w:val="22"/>
                <w:szCs w:val="22"/>
                <w:lang w:val="en-US"/>
              </w:rPr>
            </w:pPr>
            <w:r w:rsidRPr="00477D7E">
              <w:rPr>
                <w:rFonts w:ascii="Bookman Old Style" w:hAnsi="Bookman Old Style" w:cs="Calibri"/>
                <w:color w:val="000000"/>
                <w:sz w:val="22"/>
                <w:szCs w:val="22"/>
                <w:lang w:val="en-US"/>
              </w:rPr>
              <w:t>Tahun 2025= 1 Dokumen</w:t>
            </w:r>
          </w:p>
        </w:tc>
        <w:tc>
          <w:tcPr>
            <w:tcW w:w="2491" w:type="dxa"/>
          </w:tcPr>
          <w:p w:rsidR="008F4CF3" w:rsidRDefault="00477D7E" w:rsidP="00953431">
            <w:pPr>
              <w:spacing w:before="40" w:after="40"/>
              <w:jc w:val="center"/>
              <w:rPr>
                <w:rFonts w:ascii="Bookman Old Style" w:hAnsi="Bookman Old Style" w:cs="Calibri"/>
                <w:color w:val="000000"/>
                <w:sz w:val="22"/>
                <w:szCs w:val="22"/>
                <w:lang w:val="en-US"/>
              </w:rPr>
            </w:pPr>
            <w:r w:rsidRPr="00477D7E">
              <w:rPr>
                <w:rFonts w:ascii="Bookman Old Style" w:hAnsi="Bookman Old Style" w:cs="Calibri"/>
                <w:color w:val="000000"/>
                <w:sz w:val="22"/>
                <w:szCs w:val="22"/>
                <w:lang w:val="en-US"/>
              </w:rPr>
              <w:t>Baperlitbang</w:t>
            </w:r>
          </w:p>
        </w:tc>
        <w:tc>
          <w:tcPr>
            <w:tcW w:w="2791" w:type="dxa"/>
          </w:tcPr>
          <w:p w:rsidR="008F4CF3" w:rsidRPr="008F4CF3" w:rsidRDefault="00477D7E" w:rsidP="00953431">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Disdik, Dinkes, Bapenda</w:t>
            </w:r>
          </w:p>
        </w:tc>
      </w:tr>
      <w:tr w:rsidR="00747B23" w:rsidRPr="005440B7" w:rsidTr="00E94AFD">
        <w:tc>
          <w:tcPr>
            <w:tcW w:w="2501" w:type="dxa"/>
            <w:vAlign w:val="center"/>
          </w:tcPr>
          <w:p w:rsidR="00747B23" w:rsidRPr="008F4CF3" w:rsidRDefault="00747B23" w:rsidP="00953431">
            <w:pPr>
              <w:spacing w:before="40" w:after="40"/>
              <w:rPr>
                <w:rFonts w:ascii="Bookman Old Style" w:hAnsi="Bookman Old Style" w:cs="Calibri"/>
                <w:color w:val="000000"/>
                <w:sz w:val="22"/>
                <w:szCs w:val="22"/>
                <w:lang w:val="en-US"/>
              </w:rPr>
            </w:pPr>
          </w:p>
        </w:tc>
        <w:tc>
          <w:tcPr>
            <w:tcW w:w="2525" w:type="dxa"/>
          </w:tcPr>
          <w:p w:rsidR="00747B23" w:rsidRPr="008F4CF3" w:rsidRDefault="00747B23" w:rsidP="00953431">
            <w:pPr>
              <w:spacing w:before="40" w:after="40"/>
              <w:jc w:val="both"/>
              <w:rPr>
                <w:rFonts w:ascii="Bookman Old Style" w:hAnsi="Bookman Old Style" w:cs="Calibri"/>
                <w:color w:val="000000"/>
                <w:sz w:val="22"/>
                <w:szCs w:val="22"/>
                <w:lang w:val="en-US"/>
              </w:rPr>
            </w:pPr>
          </w:p>
        </w:tc>
        <w:tc>
          <w:tcPr>
            <w:tcW w:w="2711" w:type="dxa"/>
          </w:tcPr>
          <w:p w:rsidR="00747B23" w:rsidRPr="008F4CF3" w:rsidRDefault="00747B23" w:rsidP="00953431">
            <w:pPr>
              <w:spacing w:before="40" w:after="40"/>
              <w:rPr>
                <w:rFonts w:ascii="Bookman Old Style" w:hAnsi="Bookman Old Style" w:cs="Calibri"/>
                <w:color w:val="000000"/>
                <w:sz w:val="22"/>
                <w:szCs w:val="22"/>
                <w:lang w:val="en-US"/>
              </w:rPr>
            </w:pPr>
            <w:r w:rsidRPr="00477D7E">
              <w:rPr>
                <w:rFonts w:ascii="Bookman Old Style" w:hAnsi="Bookman Old Style" w:cs="Calibri"/>
                <w:color w:val="000000"/>
                <w:sz w:val="22"/>
                <w:szCs w:val="22"/>
                <w:lang w:val="en-US"/>
              </w:rPr>
              <w:t>2. Tersusunnya pemetaan inovasi,teknologi, obat,pelayanan dalam percepatan eliminasi TBC</w:t>
            </w:r>
          </w:p>
        </w:tc>
        <w:tc>
          <w:tcPr>
            <w:tcW w:w="2488" w:type="dxa"/>
          </w:tcPr>
          <w:p w:rsidR="00747B23" w:rsidRPr="00477D7E" w:rsidRDefault="00747B23" w:rsidP="00953431">
            <w:pPr>
              <w:spacing w:before="40" w:after="40"/>
              <w:jc w:val="center"/>
              <w:rPr>
                <w:rFonts w:ascii="Bookman Old Style" w:hAnsi="Bookman Old Style" w:cs="Calibri"/>
                <w:color w:val="000000"/>
                <w:sz w:val="22"/>
                <w:szCs w:val="22"/>
                <w:lang w:val="en-US"/>
              </w:rPr>
            </w:pPr>
            <w:r w:rsidRPr="00747B23">
              <w:rPr>
                <w:rFonts w:ascii="Bookman Old Style" w:hAnsi="Bookman Old Style" w:cs="Calibri"/>
                <w:color w:val="000000"/>
                <w:sz w:val="22"/>
                <w:szCs w:val="22"/>
                <w:lang w:val="en-US"/>
              </w:rPr>
              <w:t>Tahun 2025= 1 Dokumen</w:t>
            </w:r>
          </w:p>
        </w:tc>
        <w:tc>
          <w:tcPr>
            <w:tcW w:w="2491" w:type="dxa"/>
          </w:tcPr>
          <w:p w:rsidR="00747B23" w:rsidRDefault="00747B23" w:rsidP="00953431">
            <w:pPr>
              <w:spacing w:before="40" w:after="40"/>
              <w:jc w:val="center"/>
              <w:rPr>
                <w:rFonts w:ascii="Bookman Old Style" w:hAnsi="Bookman Old Style" w:cs="Calibri"/>
                <w:color w:val="000000"/>
                <w:sz w:val="22"/>
                <w:szCs w:val="22"/>
                <w:lang w:val="en-US"/>
              </w:rPr>
            </w:pPr>
            <w:r w:rsidRPr="00477D7E">
              <w:rPr>
                <w:rFonts w:ascii="Bookman Old Style" w:hAnsi="Bookman Old Style" w:cs="Calibri"/>
                <w:color w:val="000000"/>
                <w:sz w:val="22"/>
                <w:szCs w:val="22"/>
                <w:lang w:val="en-US"/>
              </w:rPr>
              <w:t>Baperlitbang</w:t>
            </w:r>
          </w:p>
        </w:tc>
        <w:tc>
          <w:tcPr>
            <w:tcW w:w="2791" w:type="dxa"/>
          </w:tcPr>
          <w:p w:rsidR="00747B23" w:rsidRPr="008F4CF3" w:rsidRDefault="00747B23" w:rsidP="00953431">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Dinas Statistik</w:t>
            </w:r>
          </w:p>
        </w:tc>
      </w:tr>
    </w:tbl>
    <w:p w:rsidR="00B62629" w:rsidRDefault="00B62629" w:rsidP="00B62629">
      <w:pPr>
        <w:ind w:left="709"/>
        <w:jc w:val="both"/>
        <w:rPr>
          <w:rFonts w:ascii="Bookman Old Style" w:hAnsi="Bookman Old Style" w:cs="Arial"/>
          <w:color w:val="000000"/>
          <w:lang w:val="en-US"/>
        </w:rPr>
      </w:pPr>
    </w:p>
    <w:p w:rsidR="00B62629" w:rsidRDefault="00B62629" w:rsidP="00B62629">
      <w:pPr>
        <w:ind w:left="709"/>
        <w:jc w:val="both"/>
        <w:rPr>
          <w:rFonts w:ascii="Bookman Old Style" w:hAnsi="Bookman Old Style" w:cs="Arial"/>
          <w:color w:val="000000"/>
          <w:lang w:val="en-US"/>
        </w:rPr>
      </w:pPr>
    </w:p>
    <w:p w:rsidR="00B44FBE" w:rsidRDefault="00E94AFD" w:rsidP="00B44FBE">
      <w:pPr>
        <w:numPr>
          <w:ilvl w:val="3"/>
          <w:numId w:val="2"/>
        </w:numPr>
        <w:tabs>
          <w:tab w:val="clear" w:pos="4500"/>
        </w:tabs>
        <w:ind w:left="709" w:hanging="283"/>
        <w:jc w:val="both"/>
        <w:rPr>
          <w:rFonts w:ascii="Bookman Old Style" w:hAnsi="Bookman Old Style" w:cs="Arial"/>
          <w:color w:val="000000"/>
          <w:lang w:val="en-US"/>
        </w:rPr>
      </w:pPr>
      <w:r>
        <w:rPr>
          <w:rFonts w:ascii="Bookman Old Style" w:hAnsi="Bookman Old Style" w:cs="Arial"/>
          <w:color w:val="000000"/>
          <w:lang w:val="en-US"/>
        </w:rPr>
        <w:t>Strategi Eliminasi TBC 5</w:t>
      </w:r>
      <w:r w:rsidR="000E2511">
        <w:rPr>
          <w:rFonts w:ascii="Bookman Old Style" w:hAnsi="Bookman Old Style" w:cs="Arial"/>
          <w:color w:val="000000"/>
          <w:lang w:val="id-ID"/>
        </w:rPr>
        <w:t>.</w:t>
      </w:r>
    </w:p>
    <w:p w:rsidR="00E94AFD" w:rsidRDefault="00E94AFD" w:rsidP="00E94AFD">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861"/>
        <w:gridCol w:w="2411"/>
        <w:gridCol w:w="2799"/>
        <w:gridCol w:w="2361"/>
        <w:gridCol w:w="2359"/>
        <w:gridCol w:w="2716"/>
      </w:tblGrid>
      <w:tr w:rsidR="00E94AFD" w:rsidRPr="005440B7" w:rsidTr="0075033E">
        <w:tc>
          <w:tcPr>
            <w:tcW w:w="2861" w:type="dxa"/>
            <w:vAlign w:val="center"/>
          </w:tcPr>
          <w:p w:rsidR="00E94AFD" w:rsidRPr="005440B7" w:rsidRDefault="00E94AFD"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411" w:type="dxa"/>
            <w:vAlign w:val="center"/>
          </w:tcPr>
          <w:p w:rsidR="00E94AFD" w:rsidRPr="005440B7" w:rsidRDefault="00E94AFD"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799" w:type="dxa"/>
            <w:vAlign w:val="center"/>
          </w:tcPr>
          <w:p w:rsidR="00E94AFD" w:rsidRPr="005440B7" w:rsidRDefault="00E94AFD"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361" w:type="dxa"/>
            <w:vAlign w:val="bottom"/>
          </w:tcPr>
          <w:p w:rsidR="00E94AFD" w:rsidRPr="005440B7" w:rsidRDefault="00E94AFD" w:rsidP="00E94AFD">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359" w:type="dxa"/>
            <w:vAlign w:val="bottom"/>
          </w:tcPr>
          <w:p w:rsidR="00E94AFD" w:rsidRPr="005440B7" w:rsidRDefault="00E94AFD" w:rsidP="00E94AFD">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716" w:type="dxa"/>
            <w:vAlign w:val="center"/>
          </w:tcPr>
          <w:p w:rsidR="00E94AFD" w:rsidRPr="005440B7" w:rsidRDefault="00E94AFD" w:rsidP="00E94AFD">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E94AFD" w:rsidRPr="007C461F" w:rsidTr="00E94AFD">
        <w:tc>
          <w:tcPr>
            <w:tcW w:w="15507" w:type="dxa"/>
            <w:gridSpan w:val="6"/>
            <w:vAlign w:val="center"/>
          </w:tcPr>
          <w:p w:rsidR="00953431" w:rsidRDefault="00DD4589" w:rsidP="00B51A4D">
            <w:pPr>
              <w:jc w:val="center"/>
              <w:rPr>
                <w:rFonts w:ascii="Bookman Old Style" w:hAnsi="Bookman Old Style" w:cs="Calibri"/>
                <w:b/>
                <w:color w:val="000000"/>
                <w:sz w:val="22"/>
                <w:szCs w:val="22"/>
                <w:lang w:val="id-ID"/>
              </w:rPr>
            </w:pPr>
            <w:r w:rsidRPr="00DD4589">
              <w:rPr>
                <w:rFonts w:ascii="Bookman Old Style" w:hAnsi="Bookman Old Style" w:cs="Calibri"/>
                <w:b/>
                <w:color w:val="000000"/>
                <w:sz w:val="22"/>
                <w:szCs w:val="22"/>
                <w:lang w:val="en-US"/>
              </w:rPr>
              <w:t xml:space="preserve">STRATEGI- 5 =  Peningkatan Peran serta komunitas, Pemangku kepentingan dan Muklti sektoral dalam upaya </w:t>
            </w:r>
          </w:p>
          <w:p w:rsidR="00E94AFD" w:rsidRPr="007C461F" w:rsidRDefault="00DD4589" w:rsidP="00B51A4D">
            <w:pPr>
              <w:jc w:val="center"/>
              <w:rPr>
                <w:rFonts w:ascii="Bookman Old Style" w:hAnsi="Bookman Old Style" w:cs="Calibri"/>
                <w:b/>
                <w:color w:val="000000"/>
                <w:sz w:val="22"/>
                <w:szCs w:val="22"/>
                <w:lang w:val="en-US"/>
              </w:rPr>
            </w:pPr>
            <w:r w:rsidRPr="00DD4589">
              <w:rPr>
                <w:rFonts w:ascii="Bookman Old Style" w:hAnsi="Bookman Old Style" w:cs="Calibri"/>
                <w:b/>
                <w:color w:val="000000"/>
                <w:sz w:val="22"/>
                <w:szCs w:val="22"/>
                <w:lang w:val="en-US"/>
              </w:rPr>
              <w:t>percepatan eliminasi TBC</w:t>
            </w:r>
          </w:p>
        </w:tc>
      </w:tr>
      <w:tr w:rsidR="00E94AFD" w:rsidRPr="005440B7" w:rsidTr="0075033E">
        <w:tc>
          <w:tcPr>
            <w:tcW w:w="2861" w:type="dxa"/>
            <w:vAlign w:val="center"/>
          </w:tcPr>
          <w:p w:rsidR="00E94AFD" w:rsidRPr="005440B7" w:rsidRDefault="00DD4589" w:rsidP="00CB24B3">
            <w:pPr>
              <w:spacing w:before="40" w:after="40"/>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a. Pembentukan wadah kemitraan;</w:t>
            </w:r>
          </w:p>
        </w:tc>
        <w:tc>
          <w:tcPr>
            <w:tcW w:w="2411" w:type="dxa"/>
          </w:tcPr>
          <w:p w:rsidR="00E94AFD" w:rsidRPr="005440B7" w:rsidRDefault="00DD4589" w:rsidP="00CB24B3">
            <w:pPr>
              <w:spacing w:before="40" w:after="40"/>
              <w:jc w:val="both"/>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Memastikan keterlibatan Pemangku Kepentingan dalam perencanaan dan penganggaran,  serta pelaksanaan kegiatan untuk percepatan Elimiansi TBC di tingkat daerah.</w:t>
            </w:r>
          </w:p>
        </w:tc>
        <w:tc>
          <w:tcPr>
            <w:tcW w:w="2799" w:type="dxa"/>
          </w:tcPr>
          <w:p w:rsidR="00E94AFD" w:rsidRPr="005440B7" w:rsidRDefault="00DD4589" w:rsidP="00CB24B3">
            <w:pPr>
              <w:spacing w:before="40" w:after="40"/>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1. Terselenggaranya forum koordinasi teknis pelaksanaan antar OPD</w:t>
            </w:r>
          </w:p>
        </w:tc>
        <w:tc>
          <w:tcPr>
            <w:tcW w:w="2361" w:type="dxa"/>
          </w:tcPr>
          <w:p w:rsidR="00E94AFD" w:rsidRPr="005440B7" w:rsidRDefault="00DD4589" w:rsidP="00CB24B3">
            <w:pPr>
              <w:spacing w:before="40" w:after="40"/>
              <w:jc w:val="center"/>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satu kali setiap tahun</w:t>
            </w:r>
          </w:p>
        </w:tc>
        <w:tc>
          <w:tcPr>
            <w:tcW w:w="2359" w:type="dxa"/>
          </w:tcPr>
          <w:p w:rsidR="00E94AFD" w:rsidRPr="005440B7" w:rsidRDefault="00DD4589" w:rsidP="00CB24B3">
            <w:pPr>
              <w:spacing w:before="40" w:after="40"/>
              <w:jc w:val="center"/>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Di</w:t>
            </w:r>
            <w:r w:rsidR="002D0A91">
              <w:rPr>
                <w:rFonts w:ascii="Bookman Old Style" w:hAnsi="Bookman Old Style" w:cs="Calibri"/>
                <w:color w:val="000000"/>
                <w:sz w:val="22"/>
                <w:szCs w:val="22"/>
                <w:lang w:val="en-US"/>
              </w:rPr>
              <w:t>sdik</w:t>
            </w:r>
          </w:p>
        </w:tc>
        <w:tc>
          <w:tcPr>
            <w:tcW w:w="2716" w:type="dxa"/>
          </w:tcPr>
          <w:p w:rsidR="00E94AFD" w:rsidRPr="005440B7" w:rsidRDefault="00DD4589" w:rsidP="00CB24B3">
            <w:pPr>
              <w:spacing w:before="40" w:after="40"/>
              <w:jc w:val="center"/>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Diskominfo, Baperlitbang</w:t>
            </w:r>
          </w:p>
        </w:tc>
      </w:tr>
      <w:tr w:rsidR="002D0A91" w:rsidRPr="005440B7" w:rsidTr="0075033E">
        <w:tc>
          <w:tcPr>
            <w:tcW w:w="2861" w:type="dxa"/>
            <w:vAlign w:val="center"/>
          </w:tcPr>
          <w:p w:rsidR="002D0A91" w:rsidRPr="008F4CF3" w:rsidRDefault="002D0A91" w:rsidP="00CB24B3">
            <w:pPr>
              <w:spacing w:before="40" w:after="40"/>
              <w:rPr>
                <w:rFonts w:ascii="Bookman Old Style" w:hAnsi="Bookman Old Style" w:cs="Calibri"/>
                <w:color w:val="000000"/>
                <w:sz w:val="22"/>
                <w:szCs w:val="22"/>
                <w:lang w:val="en-US"/>
              </w:rPr>
            </w:pPr>
          </w:p>
        </w:tc>
        <w:tc>
          <w:tcPr>
            <w:tcW w:w="2411" w:type="dxa"/>
          </w:tcPr>
          <w:p w:rsidR="002D0A91" w:rsidRPr="008F4CF3" w:rsidRDefault="002D0A91" w:rsidP="00CB24B3">
            <w:pPr>
              <w:spacing w:before="40" w:after="40"/>
              <w:jc w:val="both"/>
              <w:rPr>
                <w:rFonts w:ascii="Bookman Old Style" w:hAnsi="Bookman Old Style" w:cs="Calibri"/>
                <w:color w:val="000000"/>
                <w:sz w:val="22"/>
                <w:szCs w:val="22"/>
                <w:lang w:val="en-US"/>
              </w:rPr>
            </w:pPr>
          </w:p>
        </w:tc>
        <w:tc>
          <w:tcPr>
            <w:tcW w:w="2799" w:type="dxa"/>
          </w:tcPr>
          <w:p w:rsidR="002D0A91" w:rsidRPr="008F4CF3" w:rsidRDefault="002D0A91" w:rsidP="00CB24B3">
            <w:pPr>
              <w:spacing w:before="40" w:after="40"/>
              <w:rPr>
                <w:rFonts w:ascii="Bookman Old Style" w:hAnsi="Bookman Old Style" w:cs="Calibri"/>
                <w:color w:val="000000"/>
                <w:sz w:val="22"/>
                <w:szCs w:val="22"/>
                <w:lang w:val="en-US"/>
              </w:rPr>
            </w:pPr>
            <w:r w:rsidRPr="002D0A91">
              <w:rPr>
                <w:rFonts w:ascii="Bookman Old Style" w:hAnsi="Bookman Old Style" w:cs="Calibri"/>
                <w:color w:val="000000"/>
                <w:sz w:val="22"/>
                <w:szCs w:val="22"/>
                <w:lang w:val="en-US"/>
              </w:rPr>
              <w:t>2, Terselenggaranya forum koordinasi dengan Pemangku Kepentingan Non teknis</w:t>
            </w:r>
          </w:p>
        </w:tc>
        <w:tc>
          <w:tcPr>
            <w:tcW w:w="2361" w:type="dxa"/>
          </w:tcPr>
          <w:p w:rsidR="002D0A91" w:rsidRPr="008F4CF3" w:rsidRDefault="002D0A91" w:rsidP="00CB24B3">
            <w:pPr>
              <w:spacing w:before="40" w:after="40"/>
              <w:jc w:val="center"/>
              <w:rPr>
                <w:rFonts w:ascii="Bookman Old Style" w:hAnsi="Bookman Old Style" w:cs="Calibri"/>
                <w:color w:val="000000"/>
                <w:sz w:val="22"/>
                <w:szCs w:val="22"/>
                <w:lang w:val="en-US"/>
              </w:rPr>
            </w:pPr>
            <w:r w:rsidRPr="002D0A91">
              <w:rPr>
                <w:rFonts w:ascii="Bookman Old Style" w:hAnsi="Bookman Old Style" w:cs="Calibri"/>
                <w:color w:val="000000"/>
                <w:sz w:val="22"/>
                <w:szCs w:val="22"/>
                <w:lang w:val="en-US"/>
              </w:rPr>
              <w:t>satu kali setiap tahun</w:t>
            </w:r>
          </w:p>
        </w:tc>
        <w:tc>
          <w:tcPr>
            <w:tcW w:w="2359" w:type="dxa"/>
          </w:tcPr>
          <w:p w:rsidR="002D0A91" w:rsidRPr="005440B7" w:rsidRDefault="002D0A91" w:rsidP="00CB24B3">
            <w:pPr>
              <w:spacing w:before="40" w:after="40"/>
              <w:jc w:val="center"/>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Di</w:t>
            </w:r>
            <w:r>
              <w:rPr>
                <w:rFonts w:ascii="Bookman Old Style" w:hAnsi="Bookman Old Style" w:cs="Calibri"/>
                <w:color w:val="000000"/>
                <w:sz w:val="22"/>
                <w:szCs w:val="22"/>
                <w:lang w:val="en-US"/>
              </w:rPr>
              <w:t>sdik</w:t>
            </w:r>
          </w:p>
        </w:tc>
        <w:tc>
          <w:tcPr>
            <w:tcW w:w="2716" w:type="dxa"/>
          </w:tcPr>
          <w:p w:rsidR="002D0A91" w:rsidRPr="005440B7" w:rsidRDefault="002D0A91" w:rsidP="00CB24B3">
            <w:pPr>
              <w:spacing w:before="40" w:after="40"/>
              <w:jc w:val="center"/>
              <w:rPr>
                <w:rFonts w:ascii="Bookman Old Style" w:hAnsi="Bookman Old Style" w:cs="Calibri"/>
                <w:color w:val="000000"/>
                <w:sz w:val="22"/>
                <w:szCs w:val="22"/>
                <w:lang w:val="en-US"/>
              </w:rPr>
            </w:pPr>
            <w:r w:rsidRPr="00DD4589">
              <w:rPr>
                <w:rFonts w:ascii="Bookman Old Style" w:hAnsi="Bookman Old Style" w:cs="Calibri"/>
                <w:color w:val="000000"/>
                <w:sz w:val="22"/>
                <w:szCs w:val="22"/>
                <w:lang w:val="en-US"/>
              </w:rPr>
              <w:t>Diskominfo, Baperlitbang</w:t>
            </w:r>
          </w:p>
        </w:tc>
      </w:tr>
      <w:tr w:rsidR="006A468E" w:rsidRPr="005440B7" w:rsidTr="0075033E">
        <w:tc>
          <w:tcPr>
            <w:tcW w:w="2861" w:type="dxa"/>
            <w:vAlign w:val="center"/>
          </w:tcPr>
          <w:p w:rsidR="006A468E" w:rsidRPr="008F4CF3" w:rsidRDefault="006A468E" w:rsidP="00CB24B3">
            <w:pPr>
              <w:spacing w:before="40" w:after="40"/>
              <w:rPr>
                <w:rFonts w:ascii="Bookman Old Style" w:hAnsi="Bookman Old Style" w:cs="Calibri"/>
                <w:color w:val="000000"/>
                <w:sz w:val="22"/>
                <w:szCs w:val="22"/>
                <w:lang w:val="en-US"/>
              </w:rPr>
            </w:pPr>
            <w:r w:rsidRPr="002D0A91">
              <w:rPr>
                <w:rFonts w:ascii="Bookman Old Style" w:hAnsi="Bookman Old Style" w:cs="Calibri"/>
                <w:color w:val="000000"/>
                <w:sz w:val="22"/>
                <w:szCs w:val="22"/>
                <w:lang w:val="en-US"/>
              </w:rPr>
              <w:t>b. Mendorong keterlibatan dala</w:t>
            </w:r>
            <w:r>
              <w:rPr>
                <w:rFonts w:ascii="Bookman Old Style" w:hAnsi="Bookman Old Style" w:cs="Calibri"/>
                <w:color w:val="000000"/>
                <w:sz w:val="22"/>
                <w:szCs w:val="22"/>
                <w:lang w:val="en-US"/>
              </w:rPr>
              <w:t xml:space="preserve">m Penanggulangan TBC mulai dari </w:t>
            </w:r>
            <w:r w:rsidRPr="002D0A91">
              <w:rPr>
                <w:rFonts w:ascii="Bookman Old Style" w:hAnsi="Bookman Old Style" w:cs="Calibri"/>
                <w:color w:val="000000"/>
                <w:sz w:val="22"/>
                <w:szCs w:val="22"/>
                <w:lang w:val="en-US"/>
              </w:rPr>
              <w:t>perencanaan, pendanaanpelaksanaan,</w:t>
            </w:r>
            <w:r>
              <w:rPr>
                <w:rFonts w:ascii="Bookman Old Style" w:hAnsi="Bookman Old Style" w:cs="Calibri"/>
                <w:color w:val="000000"/>
                <w:sz w:val="22"/>
                <w:szCs w:val="22"/>
                <w:lang w:val="en-US"/>
              </w:rPr>
              <w:t xml:space="preserve"> </w:t>
            </w:r>
            <w:r w:rsidRPr="002D0A91">
              <w:rPr>
                <w:rFonts w:ascii="Bookman Old Style" w:hAnsi="Bookman Old Style" w:cs="Calibri"/>
                <w:color w:val="000000"/>
                <w:sz w:val="22"/>
                <w:szCs w:val="22"/>
                <w:lang w:val="en-US"/>
              </w:rPr>
              <w:t>serta pemantauan</w:t>
            </w:r>
            <w:r>
              <w:rPr>
                <w:rFonts w:ascii="Bookman Old Style" w:hAnsi="Bookman Old Style" w:cs="Calibri"/>
                <w:color w:val="000000"/>
                <w:sz w:val="22"/>
                <w:szCs w:val="22"/>
                <w:lang w:val="en-US"/>
              </w:rPr>
              <w:t xml:space="preserve"> dan </w:t>
            </w:r>
            <w:r w:rsidRPr="002D0A91">
              <w:rPr>
                <w:rFonts w:ascii="Bookman Old Style" w:hAnsi="Bookman Old Style" w:cs="Calibri"/>
                <w:color w:val="000000"/>
                <w:sz w:val="22"/>
                <w:szCs w:val="22"/>
                <w:lang w:val="en-US"/>
              </w:rPr>
              <w:t>dalam evaluasi</w:t>
            </w:r>
            <w:r>
              <w:rPr>
                <w:rFonts w:ascii="Bookman Old Style" w:hAnsi="Bookman Old Style" w:cs="Calibri"/>
                <w:color w:val="000000"/>
                <w:sz w:val="22"/>
                <w:szCs w:val="22"/>
                <w:lang w:val="en-US"/>
              </w:rPr>
              <w:t xml:space="preserve"> </w:t>
            </w:r>
            <w:r w:rsidRPr="002D0A91">
              <w:rPr>
                <w:rFonts w:ascii="Bookman Old Style" w:hAnsi="Bookman Old Style" w:cs="Calibri"/>
                <w:color w:val="000000"/>
                <w:sz w:val="22"/>
                <w:szCs w:val="22"/>
                <w:lang w:val="en-US"/>
              </w:rPr>
              <w:t>rangka</w:t>
            </w:r>
            <w:r>
              <w:rPr>
                <w:rFonts w:ascii="Bookman Old Style" w:hAnsi="Bookman Old Style" w:cs="Calibri"/>
                <w:color w:val="000000"/>
                <w:sz w:val="22"/>
                <w:szCs w:val="22"/>
                <w:lang w:val="en-US"/>
              </w:rPr>
              <w:t xml:space="preserve"> </w:t>
            </w:r>
            <w:r w:rsidRPr="002D0A91">
              <w:rPr>
                <w:rFonts w:ascii="Bookman Old Style" w:hAnsi="Bookman Old Style" w:cs="Calibri"/>
                <w:color w:val="000000"/>
                <w:sz w:val="22"/>
                <w:szCs w:val="22"/>
                <w:lang w:val="en-US"/>
              </w:rPr>
              <w:t>peningkatan</w:t>
            </w:r>
            <w:r>
              <w:rPr>
                <w:rFonts w:ascii="Bookman Old Style" w:hAnsi="Bookman Old Style" w:cs="Calibri"/>
                <w:color w:val="000000"/>
                <w:sz w:val="22"/>
                <w:szCs w:val="22"/>
                <w:lang w:val="en-US"/>
              </w:rPr>
              <w:t xml:space="preserve"> </w:t>
            </w:r>
            <w:r w:rsidRPr="002D0A91">
              <w:rPr>
                <w:rFonts w:ascii="Bookman Old Style" w:hAnsi="Bookman Old Style" w:cs="Calibri"/>
                <w:color w:val="000000"/>
                <w:sz w:val="22"/>
                <w:szCs w:val="22"/>
                <w:lang w:val="en-US"/>
              </w:rPr>
              <w:t>sumber daya yang</w:t>
            </w:r>
            <w:r>
              <w:rPr>
                <w:rFonts w:ascii="Bookman Old Style" w:hAnsi="Bookman Old Style" w:cs="Calibri"/>
                <w:color w:val="000000"/>
                <w:sz w:val="22"/>
                <w:szCs w:val="22"/>
                <w:lang w:val="en-US"/>
              </w:rPr>
              <w:t xml:space="preserve"> </w:t>
            </w:r>
            <w:r w:rsidRPr="002D0A91">
              <w:rPr>
                <w:rFonts w:ascii="Bookman Old Style" w:hAnsi="Bookman Old Style" w:cs="Calibri"/>
                <w:color w:val="000000"/>
                <w:sz w:val="22"/>
                <w:szCs w:val="22"/>
                <w:lang w:val="en-US"/>
              </w:rPr>
              <w:t>dibutuhkan</w:t>
            </w:r>
          </w:p>
        </w:tc>
        <w:tc>
          <w:tcPr>
            <w:tcW w:w="2411" w:type="dxa"/>
          </w:tcPr>
          <w:p w:rsidR="006A468E" w:rsidRPr="008F4CF3" w:rsidRDefault="006A468E" w:rsidP="00CB24B3">
            <w:pPr>
              <w:spacing w:before="40" w:after="40"/>
              <w:jc w:val="both"/>
              <w:rPr>
                <w:rFonts w:ascii="Bookman Old Style" w:hAnsi="Bookman Old Style" w:cs="Calibri"/>
                <w:color w:val="000000"/>
                <w:sz w:val="22"/>
                <w:szCs w:val="22"/>
                <w:lang w:val="en-US"/>
              </w:rPr>
            </w:pPr>
            <w:r w:rsidRPr="0078097E">
              <w:rPr>
                <w:rFonts w:ascii="Bookman Old Style" w:hAnsi="Bookman Old Style" w:cs="Calibri"/>
                <w:color w:val="000000"/>
                <w:sz w:val="22"/>
                <w:szCs w:val="22"/>
                <w:lang w:val="en-US"/>
              </w:rPr>
              <w:t>Meningkatkan upaya pemberdayaan masyarakat untuk pencegahan dan pengendalian TBC</w:t>
            </w:r>
          </w:p>
        </w:tc>
        <w:tc>
          <w:tcPr>
            <w:tcW w:w="2799" w:type="dxa"/>
          </w:tcPr>
          <w:p w:rsidR="006A468E" w:rsidRPr="008F4CF3" w:rsidRDefault="006A468E" w:rsidP="00CB24B3">
            <w:pPr>
              <w:spacing w:before="40" w:after="40"/>
              <w:rPr>
                <w:rFonts w:ascii="Bookman Old Style" w:hAnsi="Bookman Old Style" w:cs="Calibri"/>
                <w:color w:val="000000"/>
                <w:sz w:val="22"/>
                <w:szCs w:val="22"/>
                <w:lang w:val="en-US"/>
              </w:rPr>
            </w:pPr>
            <w:r w:rsidRPr="0078097E">
              <w:rPr>
                <w:rFonts w:ascii="Bookman Old Style" w:hAnsi="Bookman Old Style" w:cs="Calibri"/>
                <w:color w:val="000000"/>
                <w:sz w:val="22"/>
                <w:szCs w:val="22"/>
                <w:lang w:val="en-US"/>
              </w:rPr>
              <w:t>1. Tersusunnya pedoman pelibatan masyarakat dalam pencegahan dan pengendalian penyakit TBC</w:t>
            </w:r>
          </w:p>
        </w:tc>
        <w:tc>
          <w:tcPr>
            <w:tcW w:w="2361" w:type="dxa"/>
          </w:tcPr>
          <w:p w:rsidR="006A468E" w:rsidRPr="008F4CF3" w:rsidRDefault="006A468E" w:rsidP="00CB24B3">
            <w:pPr>
              <w:spacing w:before="40" w:after="40"/>
              <w:jc w:val="center"/>
              <w:rPr>
                <w:rFonts w:ascii="Bookman Old Style" w:hAnsi="Bookman Old Style" w:cs="Calibri"/>
                <w:color w:val="000000"/>
                <w:sz w:val="22"/>
                <w:szCs w:val="22"/>
                <w:lang w:val="en-US"/>
              </w:rPr>
            </w:pPr>
            <w:r w:rsidRPr="002D0A91">
              <w:rPr>
                <w:rFonts w:ascii="Bookman Old Style" w:hAnsi="Bookman Old Style" w:cs="Calibri"/>
                <w:color w:val="000000"/>
                <w:sz w:val="22"/>
                <w:szCs w:val="22"/>
                <w:lang w:val="en-US"/>
              </w:rPr>
              <w:t>satu kali setiap tahun</w:t>
            </w:r>
          </w:p>
        </w:tc>
        <w:tc>
          <w:tcPr>
            <w:tcW w:w="2359" w:type="dxa"/>
          </w:tcPr>
          <w:p w:rsidR="006A468E" w:rsidRDefault="006A468E" w:rsidP="00CB24B3">
            <w:pPr>
              <w:spacing w:before="40" w:after="40"/>
              <w:jc w:val="center"/>
              <w:rPr>
                <w:rFonts w:ascii="Bookman Old Style" w:hAnsi="Bookman Old Style" w:cs="Calibri"/>
                <w:color w:val="000000"/>
                <w:sz w:val="22"/>
                <w:szCs w:val="22"/>
                <w:lang w:val="en-US"/>
              </w:rPr>
            </w:pPr>
            <w:r w:rsidRPr="006A468E">
              <w:rPr>
                <w:rFonts w:ascii="Bookman Old Style" w:hAnsi="Bookman Old Style" w:cs="Calibri"/>
                <w:color w:val="000000"/>
                <w:sz w:val="22"/>
                <w:szCs w:val="22"/>
                <w:lang w:val="en-US"/>
              </w:rPr>
              <w:t>Sekretaris Daerah</w:t>
            </w:r>
          </w:p>
        </w:tc>
        <w:tc>
          <w:tcPr>
            <w:tcW w:w="2716" w:type="dxa"/>
          </w:tcPr>
          <w:p w:rsidR="006A468E" w:rsidRPr="008F4CF3" w:rsidRDefault="006A468E" w:rsidP="00CB24B3">
            <w:pPr>
              <w:spacing w:before="40" w:after="40"/>
              <w:jc w:val="center"/>
              <w:rPr>
                <w:rFonts w:ascii="Bookman Old Style" w:hAnsi="Bookman Old Style" w:cs="Calibri"/>
                <w:color w:val="000000"/>
                <w:sz w:val="22"/>
                <w:szCs w:val="22"/>
                <w:lang w:val="en-US"/>
              </w:rPr>
            </w:pPr>
            <w:r w:rsidRPr="006A468E">
              <w:rPr>
                <w:rFonts w:ascii="Bookman Old Style" w:hAnsi="Bookman Old Style" w:cs="Calibri"/>
                <w:color w:val="000000"/>
                <w:sz w:val="22"/>
                <w:szCs w:val="22"/>
                <w:lang w:val="en-US"/>
              </w:rPr>
              <w:t>Dinkes, Dispermasde,Dinas Transmigrasi</w:t>
            </w:r>
          </w:p>
        </w:tc>
      </w:tr>
      <w:tr w:rsidR="003869D9" w:rsidRPr="005440B7" w:rsidTr="0075033E">
        <w:tc>
          <w:tcPr>
            <w:tcW w:w="2861" w:type="dxa"/>
            <w:vAlign w:val="center"/>
          </w:tcPr>
          <w:p w:rsidR="003869D9" w:rsidRPr="002D0A91" w:rsidRDefault="003869D9" w:rsidP="00CB24B3">
            <w:pPr>
              <w:spacing w:before="40" w:after="40"/>
              <w:rPr>
                <w:rFonts w:ascii="Bookman Old Style" w:hAnsi="Bookman Old Style" w:cs="Calibri"/>
                <w:color w:val="000000"/>
                <w:sz w:val="22"/>
                <w:szCs w:val="22"/>
                <w:lang w:val="en-US"/>
              </w:rPr>
            </w:pPr>
          </w:p>
        </w:tc>
        <w:tc>
          <w:tcPr>
            <w:tcW w:w="2411" w:type="dxa"/>
          </w:tcPr>
          <w:p w:rsidR="003869D9" w:rsidRPr="0078097E" w:rsidRDefault="003869D9" w:rsidP="00CB24B3">
            <w:pPr>
              <w:spacing w:before="40" w:after="40"/>
              <w:jc w:val="both"/>
              <w:rPr>
                <w:rFonts w:ascii="Bookman Old Style" w:hAnsi="Bookman Old Style" w:cs="Calibri"/>
                <w:color w:val="000000"/>
                <w:sz w:val="22"/>
                <w:szCs w:val="22"/>
                <w:lang w:val="en-US"/>
              </w:rPr>
            </w:pPr>
          </w:p>
        </w:tc>
        <w:tc>
          <w:tcPr>
            <w:tcW w:w="2799" w:type="dxa"/>
          </w:tcPr>
          <w:p w:rsidR="003869D9" w:rsidRPr="0078097E" w:rsidRDefault="003869D9" w:rsidP="00CB24B3">
            <w:pPr>
              <w:spacing w:before="40" w:after="40"/>
              <w:rPr>
                <w:rFonts w:ascii="Bookman Old Style" w:hAnsi="Bookman Old Style" w:cs="Calibri"/>
                <w:color w:val="000000"/>
                <w:sz w:val="22"/>
                <w:szCs w:val="22"/>
                <w:lang w:val="en-US"/>
              </w:rPr>
            </w:pPr>
            <w:r w:rsidRPr="003869D9">
              <w:rPr>
                <w:rFonts w:ascii="Bookman Old Style" w:hAnsi="Bookman Old Style" w:cs="Calibri"/>
                <w:color w:val="000000"/>
                <w:sz w:val="22"/>
                <w:szCs w:val="22"/>
                <w:lang w:val="en-US"/>
              </w:rPr>
              <w:t xml:space="preserve">2. Terlaksananya kegiatan penyuluhan, </w:t>
            </w:r>
            <w:r w:rsidRPr="003869D9">
              <w:rPr>
                <w:rFonts w:ascii="Bookman Old Style" w:hAnsi="Bookman Old Style" w:cs="Calibri"/>
                <w:color w:val="000000"/>
                <w:sz w:val="22"/>
                <w:szCs w:val="22"/>
                <w:lang w:val="en-US"/>
              </w:rPr>
              <w:lastRenderedPageBreak/>
              <w:t>penemuan/ penjangkauan kasus pendampingan minum advokasi, TBC, obat, dan pemberian umpan balik</w:t>
            </w:r>
          </w:p>
        </w:tc>
        <w:tc>
          <w:tcPr>
            <w:tcW w:w="2361" w:type="dxa"/>
          </w:tcPr>
          <w:p w:rsidR="003869D9" w:rsidRDefault="003869D9" w:rsidP="00CB24B3">
            <w:pPr>
              <w:spacing w:before="40" w:after="40"/>
              <w:jc w:val="center"/>
              <w:rPr>
                <w:rFonts w:ascii="Bookman Old Style" w:hAnsi="Bookman Old Style" w:cs="Calibri"/>
                <w:color w:val="000000"/>
                <w:sz w:val="22"/>
                <w:szCs w:val="22"/>
                <w:lang w:val="en-US"/>
              </w:rPr>
            </w:pPr>
            <w:r w:rsidRPr="00000D6F">
              <w:rPr>
                <w:rFonts w:ascii="Bookman Old Style" w:hAnsi="Bookman Old Style" w:cs="Calibri"/>
                <w:color w:val="000000"/>
                <w:sz w:val="22"/>
                <w:szCs w:val="22"/>
                <w:lang w:val="en-US"/>
              </w:rPr>
              <w:lastRenderedPageBreak/>
              <w:t>Setiap tahun sesuai target</w:t>
            </w:r>
          </w:p>
        </w:tc>
        <w:tc>
          <w:tcPr>
            <w:tcW w:w="2359" w:type="dxa"/>
          </w:tcPr>
          <w:p w:rsidR="003869D9" w:rsidRDefault="003869D9"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16" w:type="dxa"/>
          </w:tcPr>
          <w:p w:rsidR="003869D9" w:rsidRPr="00AD3C5D" w:rsidRDefault="003869D9" w:rsidP="00CB24B3">
            <w:pPr>
              <w:spacing w:before="40" w:after="40"/>
              <w:rPr>
                <w:rFonts w:ascii="Bookman Old Style" w:hAnsi="Bookman Old Style" w:cs="Calibri"/>
                <w:color w:val="000000"/>
                <w:sz w:val="22"/>
                <w:szCs w:val="22"/>
                <w:lang w:val="en-US"/>
              </w:rPr>
            </w:pPr>
            <w:r w:rsidRPr="004A5CB4">
              <w:rPr>
                <w:rFonts w:ascii="Bookman Old Style" w:hAnsi="Bookman Old Style" w:cs="Calibri"/>
                <w:color w:val="000000"/>
                <w:sz w:val="22"/>
                <w:szCs w:val="22"/>
                <w:lang w:val="en-US"/>
              </w:rPr>
              <w:t>Baperlitbang, Dinkes Prov Jateng,</w:t>
            </w:r>
          </w:p>
        </w:tc>
      </w:tr>
      <w:tr w:rsidR="00CE2920" w:rsidRPr="005440B7" w:rsidTr="0075033E">
        <w:tc>
          <w:tcPr>
            <w:tcW w:w="2861" w:type="dxa"/>
            <w:vAlign w:val="center"/>
          </w:tcPr>
          <w:p w:rsidR="00CE2920" w:rsidRPr="002D0A91" w:rsidRDefault="00CE2920" w:rsidP="00CB24B3">
            <w:pPr>
              <w:spacing w:before="40" w:after="40"/>
              <w:rPr>
                <w:rFonts w:ascii="Bookman Old Style" w:hAnsi="Bookman Old Style" w:cs="Calibri"/>
                <w:color w:val="000000"/>
                <w:sz w:val="22"/>
                <w:szCs w:val="22"/>
                <w:lang w:val="en-US"/>
              </w:rPr>
            </w:pPr>
          </w:p>
        </w:tc>
        <w:tc>
          <w:tcPr>
            <w:tcW w:w="2411" w:type="dxa"/>
          </w:tcPr>
          <w:p w:rsidR="00CE2920" w:rsidRPr="0078097E" w:rsidRDefault="00CE2920" w:rsidP="00CB24B3">
            <w:pPr>
              <w:spacing w:before="40" w:after="40"/>
              <w:jc w:val="both"/>
              <w:rPr>
                <w:rFonts w:ascii="Bookman Old Style" w:hAnsi="Bookman Old Style" w:cs="Calibri"/>
                <w:color w:val="000000"/>
                <w:sz w:val="22"/>
                <w:szCs w:val="22"/>
                <w:lang w:val="en-US"/>
              </w:rPr>
            </w:pPr>
          </w:p>
        </w:tc>
        <w:tc>
          <w:tcPr>
            <w:tcW w:w="2799" w:type="dxa"/>
          </w:tcPr>
          <w:p w:rsidR="00CE2920" w:rsidRPr="003869D9" w:rsidRDefault="00CE2920" w:rsidP="00CB24B3">
            <w:pPr>
              <w:spacing w:before="40" w:after="40"/>
              <w:rPr>
                <w:rFonts w:ascii="Bookman Old Style" w:hAnsi="Bookman Old Style" w:cs="Calibri"/>
                <w:color w:val="000000"/>
                <w:sz w:val="22"/>
                <w:szCs w:val="22"/>
                <w:lang w:val="en-US"/>
              </w:rPr>
            </w:pPr>
            <w:r w:rsidRPr="00CE2920">
              <w:rPr>
                <w:rFonts w:ascii="Bookman Old Style" w:hAnsi="Bookman Old Style" w:cs="Calibri"/>
                <w:color w:val="000000"/>
                <w:sz w:val="22"/>
                <w:szCs w:val="22"/>
                <w:lang w:val="en-US"/>
              </w:rPr>
              <w:t>3. Jumlah Desa/Kelurahan yang melaksanakan aksi percepatan Eliminasi TBC secara terintegrasi.</w:t>
            </w:r>
          </w:p>
        </w:tc>
        <w:tc>
          <w:tcPr>
            <w:tcW w:w="2361" w:type="dxa"/>
          </w:tcPr>
          <w:p w:rsidR="00CE2920" w:rsidRPr="00000D6F" w:rsidRDefault="00CE2920" w:rsidP="00CB24B3">
            <w:pPr>
              <w:spacing w:before="40" w:after="40"/>
              <w:jc w:val="center"/>
              <w:rPr>
                <w:rFonts w:ascii="Bookman Old Style" w:hAnsi="Bookman Old Style" w:cs="Calibri"/>
                <w:color w:val="000000"/>
                <w:sz w:val="22"/>
                <w:szCs w:val="22"/>
                <w:lang w:val="en-US"/>
              </w:rPr>
            </w:pPr>
            <w:r w:rsidRPr="00CE2920">
              <w:rPr>
                <w:rFonts w:ascii="Bookman Old Style" w:hAnsi="Bookman Old Style" w:cs="Calibri"/>
                <w:color w:val="000000"/>
                <w:sz w:val="22"/>
                <w:szCs w:val="22"/>
                <w:lang w:val="en-US"/>
              </w:rPr>
              <w:t>Target 2025= seluruh desa/Kelurahan</w:t>
            </w:r>
          </w:p>
        </w:tc>
        <w:tc>
          <w:tcPr>
            <w:tcW w:w="2359" w:type="dxa"/>
          </w:tcPr>
          <w:p w:rsidR="00CE2920" w:rsidRDefault="000556DE" w:rsidP="00CB24B3">
            <w:pPr>
              <w:spacing w:before="40" w:after="40"/>
              <w:jc w:val="center"/>
              <w:rPr>
                <w:rFonts w:ascii="Bookman Old Style" w:hAnsi="Bookman Old Style" w:cs="Calibri"/>
                <w:color w:val="000000"/>
                <w:sz w:val="22"/>
                <w:szCs w:val="22"/>
                <w:lang w:val="en-US"/>
              </w:rPr>
            </w:pPr>
            <w:r w:rsidRPr="000556DE">
              <w:rPr>
                <w:rFonts w:ascii="Bookman Old Style" w:hAnsi="Bookman Old Style" w:cs="Calibri"/>
                <w:color w:val="000000"/>
                <w:sz w:val="22"/>
                <w:szCs w:val="22"/>
                <w:lang w:val="en-US"/>
              </w:rPr>
              <w:t>Sekretaris daerah</w:t>
            </w:r>
          </w:p>
        </w:tc>
        <w:tc>
          <w:tcPr>
            <w:tcW w:w="2716" w:type="dxa"/>
          </w:tcPr>
          <w:p w:rsidR="00CE2920" w:rsidRPr="004A5CB4" w:rsidRDefault="00CE2920" w:rsidP="00CB24B3">
            <w:pPr>
              <w:spacing w:before="40" w:after="40"/>
              <w:rPr>
                <w:rFonts w:ascii="Bookman Old Style" w:hAnsi="Bookman Old Style" w:cs="Calibri"/>
                <w:color w:val="000000"/>
                <w:sz w:val="22"/>
                <w:szCs w:val="22"/>
                <w:lang w:val="en-US"/>
              </w:rPr>
            </w:pPr>
            <w:r w:rsidRPr="00CE2920">
              <w:rPr>
                <w:rFonts w:ascii="Bookman Old Style" w:hAnsi="Bookman Old Style" w:cs="Calibri"/>
                <w:color w:val="000000"/>
                <w:sz w:val="22"/>
                <w:szCs w:val="22"/>
                <w:lang w:val="en-US"/>
              </w:rPr>
              <w:t>Baperlitbang, Diskominfo,Dinas Pendidikan, Dinkes,Dinas Tenaga kerja.</w:t>
            </w:r>
          </w:p>
        </w:tc>
      </w:tr>
      <w:tr w:rsidR="00F25D18" w:rsidRPr="005440B7" w:rsidTr="0075033E">
        <w:tc>
          <w:tcPr>
            <w:tcW w:w="2861" w:type="dxa"/>
            <w:vAlign w:val="center"/>
          </w:tcPr>
          <w:p w:rsidR="00F25D18" w:rsidRPr="002D0A91" w:rsidRDefault="00F25D18" w:rsidP="00CB24B3">
            <w:pPr>
              <w:spacing w:before="40" w:after="40"/>
              <w:rPr>
                <w:rFonts w:ascii="Bookman Old Style" w:hAnsi="Bookman Old Style" w:cs="Calibri"/>
                <w:color w:val="000000"/>
                <w:sz w:val="22"/>
                <w:szCs w:val="22"/>
                <w:lang w:val="en-US"/>
              </w:rPr>
            </w:pPr>
          </w:p>
        </w:tc>
        <w:tc>
          <w:tcPr>
            <w:tcW w:w="2411" w:type="dxa"/>
          </w:tcPr>
          <w:p w:rsidR="00F25D18" w:rsidRPr="0078097E" w:rsidRDefault="00F25D18" w:rsidP="00CB24B3">
            <w:pPr>
              <w:spacing w:before="40" w:after="40"/>
              <w:jc w:val="both"/>
              <w:rPr>
                <w:rFonts w:ascii="Bookman Old Style" w:hAnsi="Bookman Old Style" w:cs="Calibri"/>
                <w:color w:val="000000"/>
                <w:sz w:val="22"/>
                <w:szCs w:val="22"/>
                <w:lang w:val="en-US"/>
              </w:rPr>
            </w:pPr>
          </w:p>
        </w:tc>
        <w:tc>
          <w:tcPr>
            <w:tcW w:w="2799" w:type="dxa"/>
          </w:tcPr>
          <w:p w:rsidR="00F25D18" w:rsidRPr="00CE2920" w:rsidRDefault="00F25D18" w:rsidP="00CB24B3">
            <w:pPr>
              <w:spacing w:before="40" w:after="40"/>
              <w:rPr>
                <w:rFonts w:ascii="Bookman Old Style" w:hAnsi="Bookman Old Style" w:cs="Calibri"/>
                <w:color w:val="000000"/>
                <w:sz w:val="22"/>
                <w:szCs w:val="22"/>
                <w:lang w:val="en-US"/>
              </w:rPr>
            </w:pPr>
            <w:r w:rsidRPr="00F25D18">
              <w:rPr>
                <w:rFonts w:ascii="Bookman Old Style" w:hAnsi="Bookman Old Style" w:cs="Calibri"/>
                <w:color w:val="000000"/>
                <w:sz w:val="22"/>
                <w:szCs w:val="22"/>
                <w:lang w:val="en-US"/>
              </w:rPr>
              <w:t>4.TersedianyaKebijakan pemanfaatan dana desa untuk percepatan eliminasi TBC</w:t>
            </w:r>
          </w:p>
        </w:tc>
        <w:tc>
          <w:tcPr>
            <w:tcW w:w="2361" w:type="dxa"/>
          </w:tcPr>
          <w:p w:rsidR="00F25D18" w:rsidRPr="00CE2920" w:rsidRDefault="00805B1E" w:rsidP="00CB24B3">
            <w:pPr>
              <w:spacing w:before="40" w:after="40"/>
              <w:jc w:val="center"/>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Tahun 2025= 1 Dokumen</w:t>
            </w:r>
          </w:p>
        </w:tc>
        <w:tc>
          <w:tcPr>
            <w:tcW w:w="2359" w:type="dxa"/>
          </w:tcPr>
          <w:p w:rsidR="00F25D18" w:rsidRPr="000556DE" w:rsidRDefault="00805B1E" w:rsidP="00CB24B3">
            <w:pPr>
              <w:spacing w:before="40" w:after="40"/>
              <w:jc w:val="center"/>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Dispermasdes, Dinas Transmigrasi</w:t>
            </w:r>
          </w:p>
        </w:tc>
        <w:tc>
          <w:tcPr>
            <w:tcW w:w="2716" w:type="dxa"/>
          </w:tcPr>
          <w:p w:rsidR="00F25D18" w:rsidRPr="00CE2920" w:rsidRDefault="00805B1E" w:rsidP="00CB24B3">
            <w:pPr>
              <w:spacing w:before="40" w:after="40"/>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Dinkes, Bapenda, Baperlitbang, Dinas Sosial</w:t>
            </w:r>
          </w:p>
        </w:tc>
      </w:tr>
      <w:tr w:rsidR="0075033E" w:rsidRPr="005440B7" w:rsidTr="0075033E">
        <w:tc>
          <w:tcPr>
            <w:tcW w:w="2861" w:type="dxa"/>
            <w:vAlign w:val="center"/>
          </w:tcPr>
          <w:p w:rsidR="0075033E" w:rsidRPr="002D0A91" w:rsidRDefault="0075033E" w:rsidP="00CB24B3">
            <w:pPr>
              <w:spacing w:before="40" w:after="40"/>
              <w:rPr>
                <w:rFonts w:ascii="Bookman Old Style" w:hAnsi="Bookman Old Style" w:cs="Calibri"/>
                <w:color w:val="000000"/>
                <w:sz w:val="22"/>
                <w:szCs w:val="22"/>
                <w:lang w:val="en-US"/>
              </w:rPr>
            </w:pPr>
          </w:p>
        </w:tc>
        <w:tc>
          <w:tcPr>
            <w:tcW w:w="2411" w:type="dxa"/>
          </w:tcPr>
          <w:p w:rsidR="0075033E" w:rsidRPr="0078097E" w:rsidRDefault="0075033E" w:rsidP="00CB24B3">
            <w:pPr>
              <w:spacing w:before="40" w:after="40"/>
              <w:jc w:val="both"/>
              <w:rPr>
                <w:rFonts w:ascii="Bookman Old Style" w:hAnsi="Bookman Old Style" w:cs="Calibri"/>
                <w:color w:val="000000"/>
                <w:sz w:val="22"/>
                <w:szCs w:val="22"/>
                <w:lang w:val="en-US"/>
              </w:rPr>
            </w:pPr>
          </w:p>
        </w:tc>
        <w:tc>
          <w:tcPr>
            <w:tcW w:w="2799" w:type="dxa"/>
          </w:tcPr>
          <w:p w:rsidR="0075033E" w:rsidRPr="00F25D18" w:rsidRDefault="0075033E" w:rsidP="00CB24B3">
            <w:pPr>
              <w:spacing w:before="40" w:after="40"/>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5.Tersusunnya sistem penandaan output dan anggaran yang mendukung percepatan Eliminasi TBC di tingkat kabupaten</w:t>
            </w:r>
          </w:p>
        </w:tc>
        <w:tc>
          <w:tcPr>
            <w:tcW w:w="2361" w:type="dxa"/>
          </w:tcPr>
          <w:p w:rsidR="0075033E" w:rsidRPr="00CE2920" w:rsidRDefault="0075033E" w:rsidP="00CB24B3">
            <w:pPr>
              <w:spacing w:before="40" w:after="40"/>
              <w:jc w:val="center"/>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Tahun 2025= 1 Dokumen</w:t>
            </w:r>
          </w:p>
        </w:tc>
        <w:tc>
          <w:tcPr>
            <w:tcW w:w="2359" w:type="dxa"/>
          </w:tcPr>
          <w:p w:rsidR="0075033E" w:rsidRPr="00805B1E" w:rsidRDefault="0075033E" w:rsidP="00CB24B3">
            <w:pPr>
              <w:spacing w:before="40" w:after="40"/>
              <w:jc w:val="center"/>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Asisten Pemerintahan  &amp; Kesejahteraan Rakyat</w:t>
            </w:r>
          </w:p>
        </w:tc>
        <w:tc>
          <w:tcPr>
            <w:tcW w:w="2716" w:type="dxa"/>
          </w:tcPr>
          <w:p w:rsidR="0075033E" w:rsidRPr="00805B1E" w:rsidRDefault="0075033E" w:rsidP="00CB24B3">
            <w:pPr>
              <w:spacing w:before="40" w:after="40"/>
              <w:rPr>
                <w:rFonts w:ascii="Bookman Old Style" w:hAnsi="Bookman Old Style" w:cs="Calibri"/>
                <w:color w:val="000000"/>
                <w:sz w:val="22"/>
                <w:szCs w:val="22"/>
                <w:lang w:val="en-US"/>
              </w:rPr>
            </w:pPr>
            <w:r w:rsidRPr="00805B1E">
              <w:rPr>
                <w:rFonts w:ascii="Bookman Old Style" w:hAnsi="Bookman Old Style" w:cs="Calibri"/>
                <w:color w:val="000000"/>
                <w:sz w:val="22"/>
                <w:szCs w:val="22"/>
                <w:lang w:val="en-US"/>
              </w:rPr>
              <w:t>Dinkes, Bapenda, Baperlitbang, Dinas Sosial</w:t>
            </w:r>
          </w:p>
        </w:tc>
      </w:tr>
    </w:tbl>
    <w:p w:rsidR="00E94AFD" w:rsidRDefault="00E94AFD" w:rsidP="00E94AFD">
      <w:pPr>
        <w:ind w:left="709"/>
        <w:jc w:val="both"/>
        <w:rPr>
          <w:rFonts w:ascii="Bookman Old Style" w:hAnsi="Bookman Old Style" w:cs="Arial"/>
          <w:color w:val="000000"/>
          <w:lang w:val="en-US"/>
        </w:rPr>
      </w:pPr>
    </w:p>
    <w:p w:rsidR="00DE2F00" w:rsidRDefault="00DE2F00" w:rsidP="00E94AFD">
      <w:pPr>
        <w:ind w:left="709"/>
        <w:jc w:val="both"/>
        <w:rPr>
          <w:rFonts w:ascii="Bookman Old Style" w:hAnsi="Bookman Old Style" w:cs="Arial"/>
          <w:color w:val="000000"/>
          <w:lang w:val="en-US"/>
        </w:rPr>
      </w:pPr>
    </w:p>
    <w:p w:rsidR="00E94AFD" w:rsidRDefault="00E94AFD" w:rsidP="00B44FBE">
      <w:pPr>
        <w:numPr>
          <w:ilvl w:val="3"/>
          <w:numId w:val="2"/>
        </w:numPr>
        <w:tabs>
          <w:tab w:val="clear" w:pos="4500"/>
        </w:tabs>
        <w:ind w:left="709" w:hanging="283"/>
        <w:jc w:val="both"/>
        <w:rPr>
          <w:rFonts w:ascii="Bookman Old Style" w:hAnsi="Bookman Old Style" w:cs="Arial"/>
          <w:color w:val="000000"/>
          <w:lang w:val="en-US"/>
        </w:rPr>
      </w:pPr>
      <w:r>
        <w:rPr>
          <w:rFonts w:ascii="Bookman Old Style" w:hAnsi="Bookman Old Style" w:cs="Arial"/>
          <w:color w:val="000000"/>
          <w:lang w:val="en-US"/>
        </w:rPr>
        <w:t>Strategi Eliminasi TBC 6</w:t>
      </w:r>
      <w:r w:rsidR="00CB24B3">
        <w:rPr>
          <w:rFonts w:ascii="Bookman Old Style" w:hAnsi="Bookman Old Style" w:cs="Arial"/>
          <w:color w:val="000000"/>
          <w:lang w:val="id-ID"/>
        </w:rPr>
        <w:t>.</w:t>
      </w:r>
    </w:p>
    <w:p w:rsidR="00E171FA" w:rsidRDefault="00E171FA" w:rsidP="00E171FA">
      <w:pPr>
        <w:ind w:left="709"/>
        <w:jc w:val="both"/>
        <w:rPr>
          <w:rFonts w:ascii="Bookman Old Style" w:hAnsi="Bookman Old Style" w:cs="Arial"/>
          <w:color w:val="000000"/>
          <w:lang w:val="en-US"/>
        </w:rPr>
      </w:pPr>
    </w:p>
    <w:tbl>
      <w:tblPr>
        <w:tblStyle w:val="TableGrid"/>
        <w:tblW w:w="0" w:type="auto"/>
        <w:tblInd w:w="709" w:type="dxa"/>
        <w:tblLook w:val="04A0" w:firstRow="1" w:lastRow="0" w:firstColumn="1" w:lastColumn="0" w:noHBand="0" w:noVBand="1"/>
      </w:tblPr>
      <w:tblGrid>
        <w:gridCol w:w="2861"/>
        <w:gridCol w:w="2411"/>
        <w:gridCol w:w="2799"/>
        <w:gridCol w:w="2361"/>
        <w:gridCol w:w="2359"/>
        <w:gridCol w:w="2716"/>
      </w:tblGrid>
      <w:tr w:rsidR="00E171FA" w:rsidRPr="005440B7" w:rsidTr="00044671">
        <w:tc>
          <w:tcPr>
            <w:tcW w:w="2861" w:type="dxa"/>
            <w:vAlign w:val="center"/>
          </w:tcPr>
          <w:p w:rsidR="00E171FA" w:rsidRPr="005440B7" w:rsidRDefault="00E171FA" w:rsidP="00044671">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Proses  Bisnis</w:t>
            </w:r>
          </w:p>
        </w:tc>
        <w:tc>
          <w:tcPr>
            <w:tcW w:w="2411" w:type="dxa"/>
            <w:vAlign w:val="center"/>
          </w:tcPr>
          <w:p w:rsidR="00E171FA" w:rsidRPr="005440B7" w:rsidRDefault="00E171FA" w:rsidP="00044671">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Kegiatan</w:t>
            </w:r>
          </w:p>
        </w:tc>
        <w:tc>
          <w:tcPr>
            <w:tcW w:w="2799" w:type="dxa"/>
            <w:vAlign w:val="center"/>
          </w:tcPr>
          <w:p w:rsidR="00E171FA" w:rsidRPr="005440B7" w:rsidRDefault="00E171FA" w:rsidP="00044671">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Keluaran/Output</w:t>
            </w:r>
          </w:p>
        </w:tc>
        <w:tc>
          <w:tcPr>
            <w:tcW w:w="2361" w:type="dxa"/>
            <w:vAlign w:val="bottom"/>
          </w:tcPr>
          <w:p w:rsidR="00E171FA" w:rsidRPr="005440B7" w:rsidRDefault="00E171FA" w:rsidP="00044671">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Target dan</w:t>
            </w:r>
            <w:r w:rsidRPr="005440B7">
              <w:rPr>
                <w:rFonts w:ascii="Bookman Old Style" w:hAnsi="Bookman Old Style" w:cs="Calibri"/>
                <w:color w:val="000000"/>
                <w:sz w:val="22"/>
                <w:szCs w:val="22"/>
                <w:lang w:val="en-US"/>
              </w:rPr>
              <w:t xml:space="preserve"> Tahun Pencapaia</w:t>
            </w:r>
            <w:r>
              <w:rPr>
                <w:rFonts w:ascii="Bookman Old Style" w:hAnsi="Bookman Old Style" w:cs="Calibri"/>
                <w:color w:val="000000"/>
                <w:sz w:val="22"/>
                <w:szCs w:val="22"/>
                <w:lang w:val="en-US"/>
              </w:rPr>
              <w:t>n</w:t>
            </w:r>
          </w:p>
        </w:tc>
        <w:tc>
          <w:tcPr>
            <w:tcW w:w="2359" w:type="dxa"/>
            <w:vAlign w:val="bottom"/>
          </w:tcPr>
          <w:p w:rsidR="00E171FA" w:rsidRPr="005440B7" w:rsidRDefault="00E171FA" w:rsidP="00044671">
            <w:pPr>
              <w:jc w:val="center"/>
              <w:rPr>
                <w:rFonts w:ascii="Bookman Old Style" w:hAnsi="Bookman Old Style" w:cs="Calibri"/>
                <w:color w:val="000000"/>
                <w:sz w:val="22"/>
                <w:szCs w:val="22"/>
                <w:lang w:val="en-US"/>
              </w:rPr>
            </w:pPr>
            <w:r w:rsidRPr="005440B7">
              <w:rPr>
                <w:rFonts w:ascii="Bookman Old Style" w:hAnsi="Bookman Old Style" w:cs="Calibri"/>
                <w:color w:val="000000"/>
                <w:sz w:val="22"/>
                <w:szCs w:val="22"/>
                <w:lang w:val="en-US"/>
              </w:rPr>
              <w:t>Penanggung Jawab</w:t>
            </w:r>
          </w:p>
        </w:tc>
        <w:tc>
          <w:tcPr>
            <w:tcW w:w="2716" w:type="dxa"/>
            <w:vAlign w:val="center"/>
          </w:tcPr>
          <w:p w:rsidR="00E171FA" w:rsidRPr="005440B7" w:rsidRDefault="00E171FA" w:rsidP="00044671">
            <w:pPr>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 xml:space="preserve">Dinas </w:t>
            </w:r>
            <w:r w:rsidRPr="005440B7">
              <w:rPr>
                <w:rFonts w:ascii="Bookman Old Style" w:hAnsi="Bookman Old Style" w:cs="Calibri"/>
                <w:color w:val="000000"/>
                <w:sz w:val="22"/>
                <w:szCs w:val="22"/>
                <w:lang w:val="en-US"/>
              </w:rPr>
              <w:t>UPT</w:t>
            </w:r>
          </w:p>
        </w:tc>
      </w:tr>
      <w:tr w:rsidR="00E171FA" w:rsidRPr="007C461F" w:rsidTr="00044671">
        <w:tc>
          <w:tcPr>
            <w:tcW w:w="15507" w:type="dxa"/>
            <w:gridSpan w:val="6"/>
            <w:vAlign w:val="center"/>
          </w:tcPr>
          <w:p w:rsidR="00E171FA" w:rsidRPr="007C461F" w:rsidRDefault="00FA51A8" w:rsidP="00FA51A8">
            <w:pPr>
              <w:jc w:val="center"/>
              <w:rPr>
                <w:rFonts w:ascii="Bookman Old Style" w:hAnsi="Bookman Old Style" w:cs="Calibri"/>
                <w:b/>
                <w:color w:val="000000"/>
                <w:sz w:val="22"/>
                <w:szCs w:val="22"/>
                <w:lang w:val="en-US"/>
              </w:rPr>
            </w:pPr>
            <w:r w:rsidRPr="00FA51A8">
              <w:rPr>
                <w:rFonts w:ascii="Bookman Old Style" w:hAnsi="Bookman Old Style" w:cs="Calibri"/>
                <w:b/>
                <w:color w:val="000000"/>
                <w:sz w:val="22"/>
                <w:szCs w:val="22"/>
                <w:lang w:val="en-US"/>
              </w:rPr>
              <w:t>STRATEGI- 6 =  Penguatan Manajemen Program</w:t>
            </w:r>
          </w:p>
        </w:tc>
      </w:tr>
      <w:tr w:rsidR="00E171FA" w:rsidRPr="005440B7" w:rsidTr="00044671">
        <w:tc>
          <w:tcPr>
            <w:tcW w:w="2861" w:type="dxa"/>
            <w:vAlign w:val="center"/>
          </w:tcPr>
          <w:p w:rsidR="00E171FA" w:rsidRPr="005440B7" w:rsidRDefault="00FA51A8" w:rsidP="00CB24B3">
            <w:pPr>
              <w:spacing w:before="40" w:after="40"/>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t>a. Penguatan fungsi perencanaan dan pemantauan program</w:t>
            </w:r>
          </w:p>
        </w:tc>
        <w:tc>
          <w:tcPr>
            <w:tcW w:w="2411" w:type="dxa"/>
          </w:tcPr>
          <w:p w:rsidR="00E171FA" w:rsidRPr="005440B7" w:rsidRDefault="00FA51A8" w:rsidP="00CB24B3">
            <w:pPr>
              <w:spacing w:before="40" w:after="40"/>
              <w:jc w:val="both"/>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t xml:space="preserve">1. Tersusunnya analisis kebutuhan dan rencana pemenuhan kebutuhan </w:t>
            </w:r>
            <w:r w:rsidRPr="00FA51A8">
              <w:rPr>
                <w:rFonts w:ascii="Bookman Old Style" w:hAnsi="Bookman Old Style" w:cs="Calibri"/>
                <w:color w:val="000000"/>
                <w:sz w:val="22"/>
                <w:szCs w:val="22"/>
                <w:lang w:val="en-US"/>
              </w:rPr>
              <w:lastRenderedPageBreak/>
              <w:t>ketenagaan dalam upaya percepatan penanggulangan TBC</w:t>
            </w:r>
          </w:p>
        </w:tc>
        <w:tc>
          <w:tcPr>
            <w:tcW w:w="2799" w:type="dxa"/>
          </w:tcPr>
          <w:p w:rsidR="00E171FA" w:rsidRPr="005440B7" w:rsidRDefault="00FA51A8" w:rsidP="00CB24B3">
            <w:pPr>
              <w:spacing w:before="40" w:after="40"/>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lastRenderedPageBreak/>
              <w:t>Tersedianya tenaga pengelola program yang terlatih</w:t>
            </w:r>
          </w:p>
        </w:tc>
        <w:tc>
          <w:tcPr>
            <w:tcW w:w="2361" w:type="dxa"/>
          </w:tcPr>
          <w:p w:rsidR="00E171FA" w:rsidRPr="005440B7" w:rsidRDefault="00FA51A8"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359" w:type="dxa"/>
          </w:tcPr>
          <w:p w:rsidR="00E171FA" w:rsidRPr="005440B7" w:rsidRDefault="00FA51A8"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16" w:type="dxa"/>
          </w:tcPr>
          <w:p w:rsidR="00E171FA" w:rsidRPr="005440B7" w:rsidRDefault="00FA51A8" w:rsidP="00CB24B3">
            <w:pPr>
              <w:spacing w:before="40" w:after="40"/>
              <w:jc w:val="center"/>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t>Baperlitbang, BKPP,Bapenda</w:t>
            </w:r>
          </w:p>
        </w:tc>
      </w:tr>
      <w:tr w:rsidR="00C6738B" w:rsidRPr="005440B7" w:rsidTr="00044671">
        <w:tc>
          <w:tcPr>
            <w:tcW w:w="2861" w:type="dxa"/>
            <w:vAlign w:val="center"/>
          </w:tcPr>
          <w:p w:rsidR="00C6738B" w:rsidRPr="00FA51A8" w:rsidRDefault="00C6738B" w:rsidP="00CB24B3">
            <w:pPr>
              <w:spacing w:before="40" w:after="40"/>
              <w:rPr>
                <w:rFonts w:ascii="Bookman Old Style" w:hAnsi="Bookman Old Style" w:cs="Calibri"/>
                <w:color w:val="000000"/>
                <w:sz w:val="22"/>
                <w:szCs w:val="22"/>
                <w:lang w:val="en-US"/>
              </w:rPr>
            </w:pPr>
          </w:p>
        </w:tc>
        <w:tc>
          <w:tcPr>
            <w:tcW w:w="2411" w:type="dxa"/>
          </w:tcPr>
          <w:p w:rsidR="00C6738B" w:rsidRDefault="00C6738B" w:rsidP="00CB24B3">
            <w:pPr>
              <w:spacing w:before="40" w:after="40"/>
              <w:jc w:val="both"/>
              <w:rPr>
                <w:rFonts w:ascii="Bookman Old Style" w:hAnsi="Bookman Old Style" w:cs="Calibri"/>
                <w:color w:val="000000"/>
                <w:sz w:val="22"/>
                <w:szCs w:val="22"/>
                <w:lang w:val="en-US"/>
              </w:rPr>
            </w:pPr>
            <w:r w:rsidRPr="00C6738B">
              <w:rPr>
                <w:rFonts w:ascii="Bookman Old Style" w:hAnsi="Bookman Old Style" w:cs="Calibri"/>
                <w:color w:val="000000"/>
                <w:sz w:val="22"/>
                <w:szCs w:val="22"/>
                <w:lang w:val="en-US"/>
              </w:rPr>
              <w:t>2.Melakukan perencanaan, pemantauan, darr analisis ketersediaan logistik TBC</w:t>
            </w:r>
            <w:r>
              <w:rPr>
                <w:rFonts w:ascii="Bookman Old Style" w:hAnsi="Bookman Old Style" w:cs="Calibri"/>
                <w:color w:val="000000"/>
                <w:sz w:val="22"/>
                <w:szCs w:val="22"/>
                <w:lang w:val="en-US"/>
              </w:rPr>
              <w:t xml:space="preserve"> </w:t>
            </w:r>
            <w:r w:rsidRPr="00C6738B">
              <w:rPr>
                <w:rFonts w:ascii="Bookman Old Style" w:hAnsi="Bookman Old Style" w:cs="Calibri"/>
                <w:color w:val="000000"/>
                <w:sz w:val="22"/>
                <w:szCs w:val="22"/>
                <w:lang w:val="en-US"/>
              </w:rPr>
              <w:t>di Fasilitas Pelayanan Kesehatan</w:t>
            </w:r>
          </w:p>
          <w:p w:rsidR="005B424E" w:rsidRPr="00FA51A8" w:rsidRDefault="005B424E" w:rsidP="00CB24B3">
            <w:pPr>
              <w:spacing w:before="40" w:after="40"/>
              <w:jc w:val="both"/>
              <w:rPr>
                <w:rFonts w:ascii="Bookman Old Style" w:hAnsi="Bookman Old Style" w:cs="Calibri"/>
                <w:color w:val="000000"/>
                <w:sz w:val="22"/>
                <w:szCs w:val="22"/>
                <w:lang w:val="en-US"/>
              </w:rPr>
            </w:pPr>
          </w:p>
        </w:tc>
        <w:tc>
          <w:tcPr>
            <w:tcW w:w="2799" w:type="dxa"/>
          </w:tcPr>
          <w:p w:rsidR="00C6738B" w:rsidRPr="00FA51A8" w:rsidRDefault="00C6738B" w:rsidP="00CB24B3">
            <w:pPr>
              <w:spacing w:before="40" w:after="40"/>
              <w:rPr>
                <w:rFonts w:ascii="Bookman Old Style" w:hAnsi="Bookman Old Style" w:cs="Calibri"/>
                <w:color w:val="000000"/>
                <w:sz w:val="22"/>
                <w:szCs w:val="22"/>
                <w:lang w:val="en-US"/>
              </w:rPr>
            </w:pPr>
            <w:r w:rsidRPr="00C6738B">
              <w:rPr>
                <w:rFonts w:ascii="Bookman Old Style" w:hAnsi="Bookman Old Style" w:cs="Calibri"/>
                <w:color w:val="000000"/>
                <w:sz w:val="22"/>
                <w:szCs w:val="22"/>
                <w:lang w:val="en-US"/>
              </w:rPr>
              <w:t>Tersediarrya kebutuhan logistik program Penanggulangan TBC di Fasilitas Pelayanan Kesehatan</w:t>
            </w:r>
          </w:p>
        </w:tc>
        <w:tc>
          <w:tcPr>
            <w:tcW w:w="2361" w:type="dxa"/>
          </w:tcPr>
          <w:p w:rsidR="00C6738B" w:rsidRPr="005440B7" w:rsidRDefault="00C6738B"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359" w:type="dxa"/>
          </w:tcPr>
          <w:p w:rsidR="00C6738B" w:rsidRPr="005440B7" w:rsidRDefault="00C6738B"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16" w:type="dxa"/>
          </w:tcPr>
          <w:p w:rsidR="00C6738B" w:rsidRPr="005440B7" w:rsidRDefault="00C6738B" w:rsidP="00CB24B3">
            <w:pPr>
              <w:spacing w:before="40" w:after="40"/>
              <w:jc w:val="center"/>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t>Baperlitbang, BKPP,Bapenda</w:t>
            </w:r>
          </w:p>
        </w:tc>
      </w:tr>
      <w:tr w:rsidR="005B424E" w:rsidRPr="005440B7" w:rsidTr="00044671">
        <w:tc>
          <w:tcPr>
            <w:tcW w:w="2861" w:type="dxa"/>
            <w:vAlign w:val="center"/>
          </w:tcPr>
          <w:p w:rsidR="005B424E" w:rsidRPr="00FA51A8" w:rsidRDefault="005B424E" w:rsidP="00CB24B3">
            <w:pPr>
              <w:spacing w:before="40" w:after="40"/>
              <w:rPr>
                <w:rFonts w:ascii="Bookman Old Style" w:hAnsi="Bookman Old Style" w:cs="Calibri"/>
                <w:color w:val="000000"/>
                <w:sz w:val="22"/>
                <w:szCs w:val="22"/>
                <w:lang w:val="en-US"/>
              </w:rPr>
            </w:pPr>
          </w:p>
        </w:tc>
        <w:tc>
          <w:tcPr>
            <w:tcW w:w="2411" w:type="dxa"/>
          </w:tcPr>
          <w:p w:rsidR="005B424E" w:rsidRPr="00C6738B" w:rsidRDefault="005B424E" w:rsidP="00CB24B3">
            <w:pPr>
              <w:spacing w:before="40" w:after="40"/>
              <w:jc w:val="both"/>
              <w:rPr>
                <w:rFonts w:ascii="Bookman Old Style" w:hAnsi="Bookman Old Style" w:cs="Calibri"/>
                <w:color w:val="000000"/>
                <w:sz w:val="22"/>
                <w:szCs w:val="22"/>
                <w:lang w:val="en-US"/>
              </w:rPr>
            </w:pPr>
            <w:r w:rsidRPr="005B424E">
              <w:rPr>
                <w:rFonts w:ascii="Bookman Old Style" w:hAnsi="Bookman Old Style" w:cs="Calibri"/>
                <w:color w:val="000000"/>
                <w:sz w:val="22"/>
                <w:szCs w:val="22"/>
                <w:lang w:val="en-US"/>
              </w:rPr>
              <w:t>3. Membuat laporan tahunan kemajuan Penanggula ngan setelah mendapatkan tanggapan dari Pemangku Kepentingan dan multisektor.</w:t>
            </w:r>
          </w:p>
        </w:tc>
        <w:tc>
          <w:tcPr>
            <w:tcW w:w="2799" w:type="dxa"/>
          </w:tcPr>
          <w:p w:rsidR="005B424E" w:rsidRPr="00C6738B" w:rsidRDefault="005B424E" w:rsidP="00CB24B3">
            <w:pPr>
              <w:spacing w:before="40" w:after="40"/>
              <w:rPr>
                <w:rFonts w:ascii="Bookman Old Style" w:hAnsi="Bookman Old Style" w:cs="Calibri"/>
                <w:color w:val="000000"/>
                <w:sz w:val="22"/>
                <w:szCs w:val="22"/>
                <w:lang w:val="en-US"/>
              </w:rPr>
            </w:pPr>
            <w:r w:rsidRPr="005B424E">
              <w:rPr>
                <w:rFonts w:ascii="Bookman Old Style" w:hAnsi="Bookman Old Style" w:cs="Calibri"/>
                <w:color w:val="000000"/>
                <w:sz w:val="22"/>
                <w:szCs w:val="22"/>
                <w:lang w:val="en-US"/>
              </w:rPr>
              <w:t>1. Terselenggaranya koordinasi perencanaan, penganggaran, TBC pemantauan dan evaluasi Percepatan Eliminasi TBC.</w:t>
            </w:r>
          </w:p>
        </w:tc>
        <w:tc>
          <w:tcPr>
            <w:tcW w:w="2361" w:type="dxa"/>
          </w:tcPr>
          <w:p w:rsidR="005B424E" w:rsidRPr="005440B7" w:rsidRDefault="005B424E"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359" w:type="dxa"/>
          </w:tcPr>
          <w:p w:rsidR="005B424E" w:rsidRPr="005440B7" w:rsidRDefault="005B424E"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Dinkes</w:t>
            </w:r>
          </w:p>
        </w:tc>
        <w:tc>
          <w:tcPr>
            <w:tcW w:w="2716" w:type="dxa"/>
          </w:tcPr>
          <w:p w:rsidR="005B424E" w:rsidRPr="005440B7" w:rsidRDefault="005B424E" w:rsidP="00CB24B3">
            <w:pPr>
              <w:spacing w:before="40" w:after="40"/>
              <w:jc w:val="center"/>
              <w:rPr>
                <w:rFonts w:ascii="Bookman Old Style" w:hAnsi="Bookman Old Style" w:cs="Calibri"/>
                <w:color w:val="000000"/>
                <w:sz w:val="22"/>
                <w:szCs w:val="22"/>
                <w:lang w:val="en-US"/>
              </w:rPr>
            </w:pPr>
            <w:r w:rsidRPr="00FA51A8">
              <w:rPr>
                <w:rFonts w:ascii="Bookman Old Style" w:hAnsi="Bookman Old Style" w:cs="Calibri"/>
                <w:color w:val="000000"/>
                <w:sz w:val="22"/>
                <w:szCs w:val="22"/>
                <w:lang w:val="en-US"/>
              </w:rPr>
              <w:t>Baperlitbang, BKPP,Bapenda</w:t>
            </w:r>
          </w:p>
        </w:tc>
      </w:tr>
      <w:tr w:rsidR="00506FC1" w:rsidRPr="005440B7" w:rsidTr="00044671">
        <w:tc>
          <w:tcPr>
            <w:tcW w:w="2861" w:type="dxa"/>
            <w:vAlign w:val="center"/>
          </w:tcPr>
          <w:p w:rsidR="00506FC1" w:rsidRPr="00FA51A8" w:rsidRDefault="00506FC1" w:rsidP="00CB24B3">
            <w:pPr>
              <w:spacing w:before="40" w:after="40"/>
              <w:rPr>
                <w:rFonts w:ascii="Bookman Old Style" w:hAnsi="Bookman Old Style" w:cs="Calibri"/>
                <w:color w:val="000000"/>
                <w:sz w:val="22"/>
                <w:szCs w:val="22"/>
                <w:lang w:val="en-US"/>
              </w:rPr>
            </w:pPr>
          </w:p>
        </w:tc>
        <w:tc>
          <w:tcPr>
            <w:tcW w:w="2411" w:type="dxa"/>
          </w:tcPr>
          <w:p w:rsidR="00506FC1" w:rsidRPr="005B424E" w:rsidRDefault="00506FC1" w:rsidP="00CB24B3">
            <w:pPr>
              <w:spacing w:before="40" w:after="40"/>
              <w:jc w:val="both"/>
              <w:rPr>
                <w:rFonts w:ascii="Bookman Old Style" w:hAnsi="Bookman Old Style" w:cs="Calibri"/>
                <w:color w:val="000000"/>
                <w:sz w:val="22"/>
                <w:szCs w:val="22"/>
                <w:lang w:val="en-US"/>
              </w:rPr>
            </w:pPr>
          </w:p>
        </w:tc>
        <w:tc>
          <w:tcPr>
            <w:tcW w:w="2799" w:type="dxa"/>
          </w:tcPr>
          <w:p w:rsidR="00506FC1" w:rsidRPr="005B424E" w:rsidRDefault="00506FC1" w:rsidP="00CB24B3">
            <w:pPr>
              <w:spacing w:before="40" w:after="40"/>
              <w:rPr>
                <w:rFonts w:ascii="Bookman Old Style" w:hAnsi="Bookman Old Style" w:cs="Calibri"/>
                <w:color w:val="000000"/>
                <w:sz w:val="22"/>
                <w:szCs w:val="22"/>
                <w:lang w:val="en-US"/>
              </w:rPr>
            </w:pPr>
            <w:r w:rsidRPr="005B424E">
              <w:rPr>
                <w:rFonts w:ascii="Bookman Old Style" w:hAnsi="Bookman Old Style" w:cs="Calibri"/>
                <w:color w:val="000000"/>
                <w:sz w:val="22"/>
                <w:szCs w:val="22"/>
                <w:lang w:val="en-US"/>
              </w:rPr>
              <w:t>2. Persentase Desa/Kelurahan  yang memiliki kinerja baik dalam percepatan Eliminasi TBC.</w:t>
            </w:r>
          </w:p>
        </w:tc>
        <w:tc>
          <w:tcPr>
            <w:tcW w:w="2361" w:type="dxa"/>
          </w:tcPr>
          <w:p w:rsidR="00506FC1" w:rsidRPr="005440B7" w:rsidRDefault="00506FC1"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Setiap tahun</w:t>
            </w:r>
          </w:p>
        </w:tc>
        <w:tc>
          <w:tcPr>
            <w:tcW w:w="2359" w:type="dxa"/>
          </w:tcPr>
          <w:p w:rsidR="00506FC1" w:rsidRDefault="00506FC1"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Asisten Pemerintahan dan Kesejakteraan Rakyat</w:t>
            </w:r>
          </w:p>
        </w:tc>
        <w:tc>
          <w:tcPr>
            <w:tcW w:w="2716" w:type="dxa"/>
          </w:tcPr>
          <w:p w:rsidR="00506FC1" w:rsidRPr="00FA51A8" w:rsidRDefault="00506FC1" w:rsidP="00CB24B3">
            <w:pPr>
              <w:spacing w:before="40" w:after="40"/>
              <w:jc w:val="center"/>
              <w:rPr>
                <w:rFonts w:ascii="Bookman Old Style" w:hAnsi="Bookman Old Style" w:cs="Calibri"/>
                <w:color w:val="000000"/>
                <w:sz w:val="22"/>
                <w:szCs w:val="22"/>
                <w:lang w:val="en-US"/>
              </w:rPr>
            </w:pPr>
            <w:r w:rsidRPr="005B424E">
              <w:rPr>
                <w:rFonts w:ascii="Bookman Old Style" w:hAnsi="Bookman Old Style" w:cs="Calibri"/>
                <w:color w:val="000000"/>
                <w:sz w:val="22"/>
                <w:szCs w:val="22"/>
                <w:lang w:val="en-US"/>
              </w:rPr>
              <w:t>Baperlitbang, Diskominfo,Dinas Pendidikan, Dinkes,Dinas Tenaga kerja, Dinas Transmigrasi</w:t>
            </w:r>
          </w:p>
        </w:tc>
      </w:tr>
      <w:tr w:rsidR="00506FC1" w:rsidRPr="005440B7" w:rsidTr="00044671">
        <w:tc>
          <w:tcPr>
            <w:tcW w:w="2861" w:type="dxa"/>
            <w:vAlign w:val="center"/>
          </w:tcPr>
          <w:p w:rsidR="00506FC1" w:rsidRPr="00FA51A8" w:rsidRDefault="00506FC1" w:rsidP="00CB24B3">
            <w:pPr>
              <w:spacing w:before="40" w:after="40"/>
              <w:rPr>
                <w:rFonts w:ascii="Bookman Old Style" w:hAnsi="Bookman Old Style" w:cs="Calibri"/>
                <w:color w:val="000000"/>
                <w:sz w:val="22"/>
                <w:szCs w:val="22"/>
                <w:lang w:val="en-US"/>
              </w:rPr>
            </w:pPr>
          </w:p>
        </w:tc>
        <w:tc>
          <w:tcPr>
            <w:tcW w:w="2411" w:type="dxa"/>
          </w:tcPr>
          <w:p w:rsidR="00506FC1" w:rsidRPr="005B424E" w:rsidRDefault="00506FC1" w:rsidP="00CB24B3">
            <w:pPr>
              <w:spacing w:before="40" w:after="40"/>
              <w:jc w:val="both"/>
              <w:rPr>
                <w:rFonts w:ascii="Bookman Old Style" w:hAnsi="Bookman Old Style" w:cs="Calibri"/>
                <w:color w:val="000000"/>
                <w:sz w:val="22"/>
                <w:szCs w:val="22"/>
                <w:lang w:val="en-US"/>
              </w:rPr>
            </w:pPr>
          </w:p>
        </w:tc>
        <w:tc>
          <w:tcPr>
            <w:tcW w:w="2799" w:type="dxa"/>
          </w:tcPr>
          <w:p w:rsidR="00506FC1" w:rsidRPr="005B424E" w:rsidRDefault="00506FC1" w:rsidP="00CB24B3">
            <w:pPr>
              <w:spacing w:before="40" w:after="40"/>
              <w:rPr>
                <w:rFonts w:ascii="Bookman Old Style" w:hAnsi="Bookman Old Style" w:cs="Calibri"/>
                <w:color w:val="000000"/>
                <w:sz w:val="22"/>
                <w:szCs w:val="22"/>
                <w:lang w:val="en-US"/>
              </w:rPr>
            </w:pPr>
            <w:r w:rsidRPr="00506FC1">
              <w:rPr>
                <w:rFonts w:ascii="Bookman Old Style" w:hAnsi="Bookman Old Style" w:cs="Calibri"/>
                <w:color w:val="000000"/>
                <w:sz w:val="22"/>
                <w:szCs w:val="22"/>
                <w:lang w:val="en-US"/>
              </w:rPr>
              <w:t>3. Publikasi data TBC tingkat kabupaten</w:t>
            </w:r>
          </w:p>
        </w:tc>
        <w:tc>
          <w:tcPr>
            <w:tcW w:w="2361" w:type="dxa"/>
          </w:tcPr>
          <w:p w:rsidR="00506FC1" w:rsidRDefault="00506FC1" w:rsidP="00CB24B3">
            <w:pPr>
              <w:spacing w:before="40" w:after="40"/>
              <w:jc w:val="center"/>
              <w:rPr>
                <w:rFonts w:ascii="Bookman Old Style" w:hAnsi="Bookman Old Style" w:cs="Calibri"/>
                <w:color w:val="000000"/>
                <w:sz w:val="22"/>
                <w:szCs w:val="22"/>
                <w:lang w:val="en-US"/>
              </w:rPr>
            </w:pPr>
            <w:r w:rsidRPr="00506FC1">
              <w:rPr>
                <w:rFonts w:ascii="Bookman Old Style" w:hAnsi="Bookman Old Style" w:cs="Calibri"/>
                <w:color w:val="000000"/>
                <w:sz w:val="22"/>
                <w:szCs w:val="22"/>
                <w:lang w:val="en-US"/>
              </w:rPr>
              <w:t>2 (dua) publikasi setiap tahun</w:t>
            </w:r>
          </w:p>
        </w:tc>
        <w:tc>
          <w:tcPr>
            <w:tcW w:w="2359" w:type="dxa"/>
          </w:tcPr>
          <w:p w:rsidR="00506FC1" w:rsidRDefault="00506FC1" w:rsidP="00CB24B3">
            <w:pPr>
              <w:spacing w:before="40" w:after="40"/>
              <w:jc w:val="center"/>
              <w:rPr>
                <w:rFonts w:ascii="Bookman Old Style" w:hAnsi="Bookman Old Style" w:cs="Calibri"/>
                <w:color w:val="000000"/>
                <w:sz w:val="22"/>
                <w:szCs w:val="22"/>
                <w:lang w:val="en-US"/>
              </w:rPr>
            </w:pPr>
            <w:r>
              <w:rPr>
                <w:rFonts w:ascii="Bookman Old Style" w:hAnsi="Bookman Old Style" w:cs="Calibri"/>
                <w:color w:val="000000"/>
                <w:sz w:val="22"/>
                <w:szCs w:val="22"/>
                <w:lang w:val="en-US"/>
              </w:rPr>
              <w:t>Asisten Pemerintahan dan Kesejakteraan Rakyat</w:t>
            </w:r>
          </w:p>
        </w:tc>
        <w:tc>
          <w:tcPr>
            <w:tcW w:w="2716" w:type="dxa"/>
          </w:tcPr>
          <w:p w:rsidR="00506FC1" w:rsidRPr="00FA51A8" w:rsidRDefault="00506FC1" w:rsidP="00CB24B3">
            <w:pPr>
              <w:spacing w:before="40" w:after="40"/>
              <w:jc w:val="center"/>
              <w:rPr>
                <w:rFonts w:ascii="Bookman Old Style" w:hAnsi="Bookman Old Style" w:cs="Calibri"/>
                <w:color w:val="000000"/>
                <w:sz w:val="22"/>
                <w:szCs w:val="22"/>
                <w:lang w:val="en-US"/>
              </w:rPr>
            </w:pPr>
            <w:r w:rsidRPr="005B424E">
              <w:rPr>
                <w:rFonts w:ascii="Bookman Old Style" w:hAnsi="Bookman Old Style" w:cs="Calibri"/>
                <w:color w:val="000000"/>
                <w:sz w:val="22"/>
                <w:szCs w:val="22"/>
                <w:lang w:val="en-US"/>
              </w:rPr>
              <w:t>Baperlitbang, Diskominfo,Dinas Pendidikan, Dinkes,Dinas Tenaga kerja, Dinas Transmigrasi</w:t>
            </w:r>
          </w:p>
        </w:tc>
      </w:tr>
      <w:tr w:rsidR="004A5809" w:rsidRPr="005440B7" w:rsidTr="00044671">
        <w:tc>
          <w:tcPr>
            <w:tcW w:w="2861" w:type="dxa"/>
            <w:vAlign w:val="center"/>
          </w:tcPr>
          <w:p w:rsidR="004A5809" w:rsidRPr="00FA51A8" w:rsidRDefault="004A5809" w:rsidP="00CB24B3">
            <w:pPr>
              <w:spacing w:before="40" w:after="40"/>
              <w:rPr>
                <w:rFonts w:ascii="Bookman Old Style" w:hAnsi="Bookman Old Style" w:cs="Calibri"/>
                <w:color w:val="000000"/>
                <w:sz w:val="22"/>
                <w:szCs w:val="22"/>
                <w:lang w:val="en-US"/>
              </w:rPr>
            </w:pPr>
          </w:p>
        </w:tc>
        <w:tc>
          <w:tcPr>
            <w:tcW w:w="2411" w:type="dxa"/>
          </w:tcPr>
          <w:p w:rsidR="004A5809" w:rsidRPr="005B424E" w:rsidRDefault="004A5809" w:rsidP="00CB24B3">
            <w:pPr>
              <w:spacing w:before="40" w:after="40"/>
              <w:jc w:val="both"/>
              <w:rPr>
                <w:rFonts w:ascii="Bookman Old Style" w:hAnsi="Bookman Old Style" w:cs="Calibri"/>
                <w:color w:val="000000"/>
                <w:sz w:val="22"/>
                <w:szCs w:val="22"/>
                <w:lang w:val="en-US"/>
              </w:rPr>
            </w:pPr>
          </w:p>
        </w:tc>
        <w:tc>
          <w:tcPr>
            <w:tcW w:w="2799" w:type="dxa"/>
          </w:tcPr>
          <w:p w:rsidR="004A5809" w:rsidRPr="00506FC1" w:rsidRDefault="004A5809" w:rsidP="00CB24B3">
            <w:pPr>
              <w:spacing w:before="40" w:after="40"/>
              <w:rPr>
                <w:rFonts w:ascii="Bookman Old Style" w:hAnsi="Bookman Old Style" w:cs="Calibri"/>
                <w:color w:val="000000"/>
                <w:sz w:val="22"/>
                <w:szCs w:val="22"/>
                <w:lang w:val="en-US"/>
              </w:rPr>
            </w:pPr>
            <w:r w:rsidRPr="004A5809">
              <w:rPr>
                <w:rFonts w:ascii="Bookman Old Style" w:hAnsi="Bookman Old Style" w:cs="Calibri"/>
                <w:color w:val="000000"/>
                <w:sz w:val="22"/>
                <w:szCs w:val="22"/>
                <w:lang w:val="en-US"/>
              </w:rPr>
              <w:t>4. Tersedianya sistem data terpadu informasi pemanfaatan NIK sebagai kode unik Target untuk integrasi sistem</w:t>
            </w:r>
          </w:p>
        </w:tc>
        <w:tc>
          <w:tcPr>
            <w:tcW w:w="2361" w:type="dxa"/>
          </w:tcPr>
          <w:p w:rsidR="004A5809" w:rsidRPr="00506FC1" w:rsidRDefault="004A5809" w:rsidP="00CB24B3">
            <w:pPr>
              <w:spacing w:before="40" w:after="40"/>
              <w:jc w:val="center"/>
              <w:rPr>
                <w:rFonts w:ascii="Bookman Old Style" w:hAnsi="Bookman Old Style" w:cs="Calibri"/>
                <w:color w:val="000000"/>
                <w:sz w:val="22"/>
                <w:szCs w:val="22"/>
                <w:lang w:val="en-US"/>
              </w:rPr>
            </w:pPr>
            <w:r w:rsidRPr="004A5809">
              <w:rPr>
                <w:rFonts w:ascii="Bookman Old Style" w:hAnsi="Bookman Old Style" w:cs="Calibri"/>
                <w:color w:val="000000"/>
                <w:sz w:val="22"/>
                <w:szCs w:val="22"/>
                <w:lang w:val="en-US"/>
              </w:rPr>
              <w:t>Target tahun 2025 =  Tersusun nya instrumen hukum terkait optimalisasi penggunaan NIK untuk penanganan pasien TBC</w:t>
            </w:r>
          </w:p>
        </w:tc>
        <w:tc>
          <w:tcPr>
            <w:tcW w:w="2359" w:type="dxa"/>
          </w:tcPr>
          <w:p w:rsidR="004A5809" w:rsidRDefault="004A5809" w:rsidP="00CB24B3">
            <w:pPr>
              <w:spacing w:before="40" w:after="40"/>
              <w:jc w:val="center"/>
              <w:rPr>
                <w:rFonts w:ascii="Bookman Old Style" w:hAnsi="Bookman Old Style" w:cs="Calibri"/>
                <w:color w:val="000000"/>
                <w:sz w:val="22"/>
                <w:szCs w:val="22"/>
                <w:lang w:val="en-US"/>
              </w:rPr>
            </w:pPr>
            <w:r w:rsidRPr="004A5809">
              <w:rPr>
                <w:rFonts w:ascii="Bookman Old Style" w:hAnsi="Bookman Old Style" w:cs="Calibri"/>
                <w:color w:val="000000"/>
                <w:sz w:val="22"/>
                <w:szCs w:val="22"/>
                <w:lang w:val="en-US"/>
              </w:rPr>
              <w:t>Disp</w:t>
            </w:r>
            <w:r>
              <w:rPr>
                <w:rFonts w:ascii="Bookman Old Style" w:hAnsi="Bookman Old Style" w:cs="Calibri"/>
                <w:color w:val="000000"/>
                <w:sz w:val="22"/>
                <w:szCs w:val="22"/>
                <w:lang w:val="en-US"/>
              </w:rPr>
              <w:t>e</w:t>
            </w:r>
            <w:r w:rsidRPr="004A5809">
              <w:rPr>
                <w:rFonts w:ascii="Bookman Old Style" w:hAnsi="Bookman Old Style" w:cs="Calibri"/>
                <w:color w:val="000000"/>
                <w:sz w:val="22"/>
                <w:szCs w:val="22"/>
                <w:lang w:val="en-US"/>
              </w:rPr>
              <w:t>ndukcapil</w:t>
            </w:r>
          </w:p>
        </w:tc>
        <w:tc>
          <w:tcPr>
            <w:tcW w:w="2716" w:type="dxa"/>
          </w:tcPr>
          <w:p w:rsidR="004A5809" w:rsidRPr="005B424E" w:rsidRDefault="004A5809" w:rsidP="00CB24B3">
            <w:pPr>
              <w:spacing w:before="40" w:after="40"/>
              <w:jc w:val="center"/>
              <w:rPr>
                <w:rFonts w:ascii="Bookman Old Style" w:hAnsi="Bookman Old Style" w:cs="Calibri"/>
                <w:color w:val="000000"/>
                <w:sz w:val="22"/>
                <w:szCs w:val="22"/>
                <w:lang w:val="en-US"/>
              </w:rPr>
            </w:pPr>
            <w:r w:rsidRPr="004A5809">
              <w:rPr>
                <w:rFonts w:ascii="Bookman Old Style" w:hAnsi="Bookman Old Style" w:cs="Calibri"/>
                <w:color w:val="000000"/>
                <w:sz w:val="22"/>
                <w:szCs w:val="22"/>
                <w:lang w:val="en-US"/>
              </w:rPr>
              <w:t>Baperlitbang, Dinkes, Dinas Sosial</w:t>
            </w:r>
          </w:p>
        </w:tc>
      </w:tr>
      <w:tr w:rsidR="007A79CF" w:rsidRPr="005440B7" w:rsidTr="00044671">
        <w:tc>
          <w:tcPr>
            <w:tcW w:w="2861" w:type="dxa"/>
            <w:vAlign w:val="center"/>
          </w:tcPr>
          <w:p w:rsidR="007A79CF" w:rsidRPr="00FA51A8" w:rsidRDefault="007A79CF" w:rsidP="00CB24B3">
            <w:pPr>
              <w:spacing w:before="40" w:after="40"/>
              <w:rPr>
                <w:rFonts w:ascii="Bookman Old Style" w:hAnsi="Bookman Old Style" w:cs="Calibri"/>
                <w:color w:val="000000"/>
                <w:sz w:val="22"/>
                <w:szCs w:val="22"/>
                <w:lang w:val="en-US"/>
              </w:rPr>
            </w:pPr>
          </w:p>
        </w:tc>
        <w:tc>
          <w:tcPr>
            <w:tcW w:w="2411" w:type="dxa"/>
          </w:tcPr>
          <w:p w:rsidR="007A79CF" w:rsidRPr="005B424E" w:rsidRDefault="007A79CF" w:rsidP="00CB24B3">
            <w:pPr>
              <w:spacing w:before="40" w:after="40"/>
              <w:jc w:val="both"/>
              <w:rPr>
                <w:rFonts w:ascii="Bookman Old Style" w:hAnsi="Bookman Old Style" w:cs="Calibri"/>
                <w:color w:val="000000"/>
                <w:sz w:val="22"/>
                <w:szCs w:val="22"/>
                <w:lang w:val="en-US"/>
              </w:rPr>
            </w:pPr>
          </w:p>
        </w:tc>
        <w:tc>
          <w:tcPr>
            <w:tcW w:w="2799" w:type="dxa"/>
          </w:tcPr>
          <w:p w:rsidR="007A79CF" w:rsidRPr="004A5809" w:rsidRDefault="007A79CF" w:rsidP="00CB24B3">
            <w:pPr>
              <w:spacing w:before="40" w:after="40"/>
              <w:rPr>
                <w:rFonts w:ascii="Bookman Old Style" w:hAnsi="Bookman Old Style" w:cs="Calibri"/>
                <w:color w:val="000000"/>
                <w:sz w:val="22"/>
                <w:szCs w:val="22"/>
                <w:lang w:val="en-US"/>
              </w:rPr>
            </w:pPr>
            <w:r w:rsidRPr="007A79CF">
              <w:rPr>
                <w:rFonts w:ascii="Bookman Old Style" w:hAnsi="Bookman Old Style" w:cs="Calibri"/>
                <w:color w:val="000000"/>
                <w:sz w:val="22"/>
                <w:szCs w:val="22"/>
                <w:lang w:val="en-US"/>
              </w:rPr>
              <w:t>5. Tersedianya sarana dan preasarana sekaligus untuk tenaga pengembangan sistem terpadu</w:t>
            </w:r>
          </w:p>
        </w:tc>
        <w:tc>
          <w:tcPr>
            <w:tcW w:w="2361" w:type="dxa"/>
          </w:tcPr>
          <w:p w:rsidR="007A79CF" w:rsidRPr="004A5809" w:rsidRDefault="007A79CF" w:rsidP="00CB24B3">
            <w:pPr>
              <w:spacing w:before="40" w:after="40"/>
              <w:jc w:val="center"/>
              <w:rPr>
                <w:rFonts w:ascii="Bookman Old Style" w:hAnsi="Bookman Old Style" w:cs="Calibri"/>
                <w:color w:val="000000"/>
                <w:sz w:val="22"/>
                <w:szCs w:val="22"/>
                <w:lang w:val="en-US"/>
              </w:rPr>
            </w:pPr>
            <w:r w:rsidRPr="007A79CF">
              <w:rPr>
                <w:rFonts w:ascii="Bookman Old Style" w:hAnsi="Bookman Old Style" w:cs="Calibri"/>
                <w:color w:val="000000"/>
                <w:sz w:val="22"/>
                <w:szCs w:val="22"/>
                <w:lang w:val="en-US"/>
              </w:rPr>
              <w:t>Target tahun 2025: 100 fasilitas kesehatan dilengkapi komputer untuk Sistem Informasi TBC</w:t>
            </w:r>
          </w:p>
        </w:tc>
        <w:tc>
          <w:tcPr>
            <w:tcW w:w="2359" w:type="dxa"/>
          </w:tcPr>
          <w:p w:rsidR="007A79CF" w:rsidRPr="004A5809" w:rsidRDefault="00A05501" w:rsidP="00CB24B3">
            <w:pPr>
              <w:spacing w:before="40" w:after="40"/>
              <w:jc w:val="center"/>
              <w:rPr>
                <w:rFonts w:ascii="Bookman Old Style" w:hAnsi="Bookman Old Style" w:cs="Calibri"/>
                <w:color w:val="000000"/>
                <w:sz w:val="22"/>
                <w:szCs w:val="22"/>
                <w:lang w:val="en-US"/>
              </w:rPr>
            </w:pPr>
            <w:r w:rsidRPr="00A05501">
              <w:rPr>
                <w:rFonts w:ascii="Bookman Old Style" w:hAnsi="Bookman Old Style" w:cs="Calibri"/>
                <w:color w:val="000000"/>
                <w:sz w:val="22"/>
                <w:szCs w:val="22"/>
                <w:lang w:val="en-US"/>
              </w:rPr>
              <w:t>Diskominfo</w:t>
            </w:r>
          </w:p>
        </w:tc>
        <w:tc>
          <w:tcPr>
            <w:tcW w:w="2716" w:type="dxa"/>
          </w:tcPr>
          <w:p w:rsidR="007A79CF" w:rsidRPr="004A5809" w:rsidRDefault="007A79CF" w:rsidP="00CB24B3">
            <w:pPr>
              <w:spacing w:before="40" w:after="40"/>
              <w:jc w:val="center"/>
              <w:rPr>
                <w:rFonts w:ascii="Bookman Old Style" w:hAnsi="Bookman Old Style" w:cs="Calibri"/>
                <w:color w:val="000000"/>
                <w:sz w:val="22"/>
                <w:szCs w:val="22"/>
                <w:lang w:val="en-US"/>
              </w:rPr>
            </w:pPr>
            <w:r w:rsidRPr="007A79CF">
              <w:rPr>
                <w:rFonts w:ascii="Bookman Old Style" w:hAnsi="Bookman Old Style" w:cs="Calibri"/>
                <w:color w:val="000000"/>
                <w:sz w:val="22"/>
                <w:szCs w:val="22"/>
                <w:lang w:val="en-US"/>
              </w:rPr>
              <w:t>Baperlitbang</w:t>
            </w:r>
            <w:r w:rsidR="00F13540">
              <w:rPr>
                <w:rFonts w:ascii="Bookman Old Style" w:hAnsi="Bookman Old Style" w:cs="Calibri"/>
                <w:color w:val="000000"/>
                <w:sz w:val="22"/>
                <w:szCs w:val="22"/>
                <w:lang w:val="en-US"/>
              </w:rPr>
              <w:t xml:space="preserve">, </w:t>
            </w:r>
            <w:r w:rsidR="00E43F87">
              <w:rPr>
                <w:rFonts w:ascii="Bookman Old Style" w:hAnsi="Bookman Old Style" w:cs="Calibri"/>
                <w:color w:val="000000"/>
                <w:sz w:val="22"/>
                <w:szCs w:val="22"/>
                <w:lang w:val="en-US"/>
              </w:rPr>
              <w:t>Bapenda</w:t>
            </w:r>
            <w:r w:rsidR="00A05501">
              <w:rPr>
                <w:rFonts w:ascii="Bookman Old Style" w:hAnsi="Bookman Old Style" w:cs="Calibri"/>
                <w:color w:val="000000"/>
                <w:sz w:val="22"/>
                <w:szCs w:val="22"/>
                <w:lang w:val="en-US"/>
              </w:rPr>
              <w:t xml:space="preserve"> </w:t>
            </w:r>
            <w:r w:rsidR="00F13540">
              <w:rPr>
                <w:rFonts w:ascii="Bookman Old Style" w:hAnsi="Bookman Old Style" w:cs="Calibri"/>
                <w:color w:val="000000"/>
                <w:sz w:val="22"/>
                <w:szCs w:val="22"/>
                <w:lang w:val="en-US"/>
              </w:rPr>
              <w:t>BKPP</w:t>
            </w:r>
            <w:r w:rsidR="0052011E">
              <w:rPr>
                <w:rFonts w:ascii="Bookman Old Style" w:hAnsi="Bookman Old Style" w:cs="Calibri"/>
                <w:color w:val="000000"/>
                <w:sz w:val="22"/>
                <w:szCs w:val="22"/>
                <w:lang w:val="en-US"/>
              </w:rPr>
              <w:t xml:space="preserve">, </w:t>
            </w:r>
            <w:r w:rsidR="0052011E" w:rsidRPr="0052011E">
              <w:rPr>
                <w:rFonts w:ascii="Bookman Old Style" w:hAnsi="Bookman Old Style" w:cs="Calibri"/>
                <w:color w:val="000000"/>
                <w:sz w:val="22"/>
                <w:szCs w:val="22"/>
                <w:lang w:val="en-US"/>
              </w:rPr>
              <w:t>Dinkes</w:t>
            </w:r>
            <w:r w:rsidR="0052011E">
              <w:rPr>
                <w:rFonts w:ascii="Bookman Old Style" w:hAnsi="Bookman Old Style" w:cs="Calibri"/>
                <w:color w:val="000000"/>
                <w:sz w:val="22"/>
                <w:szCs w:val="22"/>
                <w:lang w:val="en-US"/>
              </w:rPr>
              <w:t>.</w:t>
            </w:r>
          </w:p>
        </w:tc>
      </w:tr>
    </w:tbl>
    <w:p w:rsidR="00E171FA" w:rsidRDefault="00E171FA" w:rsidP="00CB24B3">
      <w:pPr>
        <w:spacing w:before="40" w:after="40"/>
        <w:ind w:left="709"/>
        <w:jc w:val="both"/>
        <w:rPr>
          <w:rFonts w:ascii="Bookman Old Style" w:hAnsi="Bookman Old Style" w:cs="Arial"/>
          <w:color w:val="000000"/>
          <w:lang w:val="id-ID"/>
        </w:rPr>
      </w:pPr>
    </w:p>
    <w:p w:rsidR="003148DB" w:rsidRDefault="003148DB" w:rsidP="003148DB">
      <w:pPr>
        <w:ind w:left="11482"/>
        <w:jc w:val="center"/>
        <w:rPr>
          <w:rFonts w:ascii="Bookman Old Style" w:hAnsi="Bookman Old Style" w:cs="Arial"/>
          <w:color w:val="000000"/>
          <w:lang w:val="id-ID"/>
        </w:rPr>
      </w:pPr>
      <w:r>
        <w:rPr>
          <w:rFonts w:ascii="Bookman Old Style" w:hAnsi="Bookman Old Style" w:cs="Arial"/>
          <w:color w:val="000000"/>
          <w:lang w:val="id-ID"/>
        </w:rPr>
        <w:t>BUPATI KENDAL,</w:t>
      </w:r>
    </w:p>
    <w:p w:rsidR="003148DB" w:rsidRDefault="003148DB" w:rsidP="003148DB">
      <w:pPr>
        <w:ind w:left="11482"/>
        <w:jc w:val="center"/>
        <w:rPr>
          <w:rFonts w:ascii="Bookman Old Style" w:hAnsi="Bookman Old Style" w:cs="Arial"/>
          <w:color w:val="000000"/>
          <w:lang w:val="id-ID"/>
        </w:rPr>
      </w:pPr>
    </w:p>
    <w:p w:rsidR="003148DB" w:rsidRDefault="003148DB" w:rsidP="003148DB">
      <w:pPr>
        <w:ind w:left="11482"/>
        <w:jc w:val="center"/>
        <w:rPr>
          <w:rFonts w:ascii="Bookman Old Style" w:hAnsi="Bookman Old Style" w:cs="Arial"/>
          <w:color w:val="000000"/>
          <w:lang w:val="id-ID"/>
        </w:rPr>
      </w:pPr>
    </w:p>
    <w:p w:rsidR="003148DB" w:rsidRPr="003148DB" w:rsidRDefault="003148DB" w:rsidP="003148DB">
      <w:pPr>
        <w:ind w:left="11482"/>
        <w:jc w:val="center"/>
        <w:rPr>
          <w:rFonts w:ascii="Bookman Old Style" w:hAnsi="Bookman Old Style" w:cs="Arial"/>
          <w:color w:val="000000"/>
          <w:lang w:val="id-ID"/>
        </w:rPr>
      </w:pPr>
      <w:r>
        <w:rPr>
          <w:rFonts w:ascii="Bookman Old Style" w:hAnsi="Bookman Old Style" w:cs="Arial"/>
          <w:color w:val="000000"/>
          <w:lang w:val="id-ID"/>
        </w:rPr>
        <w:t>DYAH KARTIKA PERMANASARI</w:t>
      </w:r>
    </w:p>
    <w:sectPr w:rsidR="003148DB" w:rsidRPr="003148DB" w:rsidSect="008C2BD4">
      <w:pgSz w:w="18722" w:h="12242" w:orient="landscape"/>
      <w:pgMar w:top="1361" w:right="1361" w:bottom="1361" w:left="136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713" w:rsidRDefault="00E43713">
      <w:r>
        <w:separator/>
      </w:r>
    </w:p>
  </w:endnote>
  <w:endnote w:type="continuationSeparator" w:id="0">
    <w:p w:rsidR="00E43713" w:rsidRDefault="00E4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altName w:val="Calibri"/>
    <w:panose1 w:val="00000000000000000000"/>
    <w:charset w:val="00"/>
    <w:family w:val="auto"/>
    <w:notTrueType/>
    <w:pitch w:val="default"/>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Britannic Bold">
    <w:panose1 w:val="020B0903060703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713" w:rsidRDefault="00E43713">
      <w:r>
        <w:separator/>
      </w:r>
    </w:p>
  </w:footnote>
  <w:footnote w:type="continuationSeparator" w:id="0">
    <w:p w:rsidR="00E43713" w:rsidRDefault="00E43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AFD" w:rsidRDefault="00E94AFD">
    <w:pPr>
      <w:pStyle w:val="Header"/>
      <w:jc w:val="right"/>
    </w:pPr>
    <w:r>
      <w:fldChar w:fldCharType="begin"/>
    </w:r>
    <w:r>
      <w:instrText xml:space="preserve"> PAGE   \* MERGEFORMAT </w:instrText>
    </w:r>
    <w:r>
      <w:fldChar w:fldCharType="separate"/>
    </w:r>
    <w:r w:rsidR="00167283" w:rsidRPr="00167283">
      <w:rPr>
        <w:noProof/>
        <w:lang w:val="id-ID" w:eastAsia="id-ID"/>
      </w:rPr>
      <w:t>72</w:t>
    </w:r>
    <w:r>
      <w:fldChar w:fldCharType="end"/>
    </w:r>
  </w:p>
  <w:p w:rsidR="00E94AFD" w:rsidRDefault="00E94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70FDD"/>
    <w:multiLevelType w:val="hybridMultilevel"/>
    <w:tmpl w:val="6D72066E"/>
    <w:lvl w:ilvl="0" w:tplc="38090019">
      <w:start w:val="1"/>
      <w:numFmt w:val="lowerLetter"/>
      <w:lvlText w:val="%1."/>
      <w:lvlJc w:val="left"/>
      <w:pPr>
        <w:ind w:left="2705" w:hanging="360"/>
      </w:pPr>
      <w:rPr>
        <w:rFonts w:cs="Times New Roman"/>
      </w:rPr>
    </w:lvl>
    <w:lvl w:ilvl="1" w:tplc="38090019" w:tentative="1">
      <w:start w:val="1"/>
      <w:numFmt w:val="lowerLetter"/>
      <w:lvlText w:val="%2."/>
      <w:lvlJc w:val="left"/>
      <w:pPr>
        <w:ind w:left="3425" w:hanging="360"/>
      </w:pPr>
      <w:rPr>
        <w:rFonts w:cs="Times New Roman"/>
      </w:rPr>
    </w:lvl>
    <w:lvl w:ilvl="2" w:tplc="3809001B" w:tentative="1">
      <w:start w:val="1"/>
      <w:numFmt w:val="lowerRoman"/>
      <w:lvlText w:val="%3."/>
      <w:lvlJc w:val="right"/>
      <w:pPr>
        <w:ind w:left="4145" w:hanging="180"/>
      </w:pPr>
      <w:rPr>
        <w:rFonts w:cs="Times New Roman"/>
      </w:rPr>
    </w:lvl>
    <w:lvl w:ilvl="3" w:tplc="3809000F" w:tentative="1">
      <w:start w:val="1"/>
      <w:numFmt w:val="decimal"/>
      <w:lvlText w:val="%4."/>
      <w:lvlJc w:val="left"/>
      <w:pPr>
        <w:ind w:left="4865" w:hanging="360"/>
      </w:pPr>
      <w:rPr>
        <w:rFonts w:cs="Times New Roman"/>
      </w:rPr>
    </w:lvl>
    <w:lvl w:ilvl="4" w:tplc="38090019" w:tentative="1">
      <w:start w:val="1"/>
      <w:numFmt w:val="lowerLetter"/>
      <w:lvlText w:val="%5."/>
      <w:lvlJc w:val="left"/>
      <w:pPr>
        <w:ind w:left="5585" w:hanging="360"/>
      </w:pPr>
      <w:rPr>
        <w:rFonts w:cs="Times New Roman"/>
      </w:rPr>
    </w:lvl>
    <w:lvl w:ilvl="5" w:tplc="3809001B" w:tentative="1">
      <w:start w:val="1"/>
      <w:numFmt w:val="lowerRoman"/>
      <w:lvlText w:val="%6."/>
      <w:lvlJc w:val="right"/>
      <w:pPr>
        <w:ind w:left="6305" w:hanging="180"/>
      </w:pPr>
      <w:rPr>
        <w:rFonts w:cs="Times New Roman"/>
      </w:rPr>
    </w:lvl>
    <w:lvl w:ilvl="6" w:tplc="3809000F" w:tentative="1">
      <w:start w:val="1"/>
      <w:numFmt w:val="decimal"/>
      <w:lvlText w:val="%7."/>
      <w:lvlJc w:val="left"/>
      <w:pPr>
        <w:ind w:left="7025" w:hanging="360"/>
      </w:pPr>
      <w:rPr>
        <w:rFonts w:cs="Times New Roman"/>
      </w:rPr>
    </w:lvl>
    <w:lvl w:ilvl="7" w:tplc="38090019" w:tentative="1">
      <w:start w:val="1"/>
      <w:numFmt w:val="lowerLetter"/>
      <w:lvlText w:val="%8."/>
      <w:lvlJc w:val="left"/>
      <w:pPr>
        <w:ind w:left="7745" w:hanging="360"/>
      </w:pPr>
      <w:rPr>
        <w:rFonts w:cs="Times New Roman"/>
      </w:rPr>
    </w:lvl>
    <w:lvl w:ilvl="8" w:tplc="3809001B" w:tentative="1">
      <w:start w:val="1"/>
      <w:numFmt w:val="lowerRoman"/>
      <w:lvlText w:val="%9."/>
      <w:lvlJc w:val="right"/>
      <w:pPr>
        <w:ind w:left="8465" w:hanging="180"/>
      </w:pPr>
      <w:rPr>
        <w:rFonts w:cs="Times New Roman"/>
      </w:rPr>
    </w:lvl>
  </w:abstractNum>
  <w:abstractNum w:abstractNumId="1">
    <w:nsid w:val="06383113"/>
    <w:multiLevelType w:val="hybridMultilevel"/>
    <w:tmpl w:val="C2D29C9A"/>
    <w:lvl w:ilvl="0" w:tplc="AC8E5478">
      <w:start w:val="1"/>
      <w:numFmt w:val="decimal"/>
      <w:lvlText w:val="(%1)"/>
      <w:lvlJc w:val="left"/>
      <w:pPr>
        <w:ind w:left="2705" w:hanging="360"/>
      </w:pPr>
      <w:rPr>
        <w:rFonts w:cs="Times New Roman" w:hint="default"/>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68A0D92"/>
    <w:multiLevelType w:val="multilevel"/>
    <w:tmpl w:val="725481A8"/>
    <w:lvl w:ilvl="0">
      <w:start w:val="1"/>
      <w:numFmt w:val="decimal"/>
      <w:lvlText w:val="%1."/>
      <w:lvlJc w:val="left"/>
      <w:pPr>
        <w:ind w:left="1429" w:hanging="360"/>
      </w:pPr>
      <w:rPr>
        <w:rFonts w:cs="Times New Roman" w:hint="default"/>
      </w:rPr>
    </w:lvl>
    <w:lvl w:ilvl="1">
      <w:start w:val="1"/>
      <w:numFmt w:val="decimal"/>
      <w:isLgl/>
      <w:lvlText w:val="%1.%2."/>
      <w:lvlJc w:val="left"/>
      <w:pPr>
        <w:ind w:left="1778" w:hanging="36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2836" w:hanging="72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3894" w:hanging="1080"/>
      </w:pPr>
      <w:rPr>
        <w:rFonts w:cs="Times New Roman" w:hint="default"/>
      </w:rPr>
    </w:lvl>
    <w:lvl w:ilvl="6">
      <w:start w:val="1"/>
      <w:numFmt w:val="decimal"/>
      <w:isLgl/>
      <w:lvlText w:val="%1.%2.%3.%4.%5.%6.%7."/>
      <w:lvlJc w:val="left"/>
      <w:pPr>
        <w:ind w:left="4603" w:hanging="1440"/>
      </w:pPr>
      <w:rPr>
        <w:rFonts w:cs="Times New Roman" w:hint="default"/>
      </w:rPr>
    </w:lvl>
    <w:lvl w:ilvl="7">
      <w:start w:val="1"/>
      <w:numFmt w:val="decimal"/>
      <w:isLgl/>
      <w:lvlText w:val="%1.%2.%3.%4.%5.%6.%7.%8."/>
      <w:lvlJc w:val="left"/>
      <w:pPr>
        <w:ind w:left="4952" w:hanging="1440"/>
      </w:pPr>
      <w:rPr>
        <w:rFonts w:cs="Times New Roman" w:hint="default"/>
      </w:rPr>
    </w:lvl>
    <w:lvl w:ilvl="8">
      <w:start w:val="1"/>
      <w:numFmt w:val="decimal"/>
      <w:isLgl/>
      <w:lvlText w:val="%1.%2.%3.%4.%5.%6.%7.%8.%9."/>
      <w:lvlJc w:val="left"/>
      <w:pPr>
        <w:ind w:left="5661" w:hanging="1800"/>
      </w:pPr>
      <w:rPr>
        <w:rFonts w:cs="Times New Roman" w:hint="default"/>
      </w:rPr>
    </w:lvl>
  </w:abstractNum>
  <w:abstractNum w:abstractNumId="3">
    <w:nsid w:val="092450C0"/>
    <w:multiLevelType w:val="hybridMultilevel"/>
    <w:tmpl w:val="29B20864"/>
    <w:lvl w:ilvl="0" w:tplc="0EAC4F3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96D4B45"/>
    <w:multiLevelType w:val="hybridMultilevel"/>
    <w:tmpl w:val="307A2CD2"/>
    <w:lvl w:ilvl="0" w:tplc="E0301DA2">
      <w:start w:val="1"/>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
    <w:nsid w:val="0C8D2E21"/>
    <w:multiLevelType w:val="hybridMultilevel"/>
    <w:tmpl w:val="B1B871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DC61B9C"/>
    <w:multiLevelType w:val="hybridMultilevel"/>
    <w:tmpl w:val="B1F69758"/>
    <w:lvl w:ilvl="0" w:tplc="6DE8F946">
      <w:numFmt w:val="bullet"/>
      <w:lvlText w:val="-"/>
      <w:lvlJc w:val="left"/>
      <w:pPr>
        <w:ind w:left="1069" w:hanging="360"/>
      </w:pPr>
      <w:rPr>
        <w:rFonts w:ascii="Bookman Old Style" w:eastAsia="Times New Roman" w:hAnsi="Bookman Old Style"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0F835534"/>
    <w:multiLevelType w:val="multilevel"/>
    <w:tmpl w:val="0F835534"/>
    <w:lvl w:ilvl="0">
      <w:start w:val="2"/>
      <w:numFmt w:val="decimal"/>
      <w:lvlText w:val="%1."/>
      <w:lvlJc w:val="left"/>
      <w:pPr>
        <w:tabs>
          <w:tab w:val="num" w:pos="2340"/>
        </w:tabs>
        <w:ind w:left="2340" w:hanging="360"/>
      </w:pPr>
      <w:rPr>
        <w:rFonts w:cs="Times New Roman" w:hint="default"/>
      </w:rPr>
    </w:lvl>
    <w:lvl w:ilvl="1">
      <w:start w:val="1"/>
      <w:numFmt w:val="lowerLetter"/>
      <w:lvlText w:val="%2."/>
      <w:lvlJc w:val="left"/>
      <w:pPr>
        <w:tabs>
          <w:tab w:val="num" w:pos="3060"/>
        </w:tabs>
        <w:ind w:left="3060" w:hanging="360"/>
      </w:pPr>
      <w:rPr>
        <w:rFonts w:cs="Times New Roman"/>
      </w:rPr>
    </w:lvl>
    <w:lvl w:ilvl="2">
      <w:start w:val="1"/>
      <w:numFmt w:val="lowerRoman"/>
      <w:lvlText w:val="%3."/>
      <w:lvlJc w:val="right"/>
      <w:pPr>
        <w:tabs>
          <w:tab w:val="num" w:pos="3780"/>
        </w:tabs>
        <w:ind w:left="3780" w:hanging="180"/>
      </w:pPr>
      <w:rPr>
        <w:rFonts w:cs="Times New Roman"/>
      </w:rPr>
    </w:lvl>
    <w:lvl w:ilvl="3">
      <w:start w:val="1"/>
      <w:numFmt w:val="decimal"/>
      <w:lvlText w:val="%4."/>
      <w:lvlJc w:val="left"/>
      <w:pPr>
        <w:tabs>
          <w:tab w:val="num" w:pos="4500"/>
        </w:tabs>
        <w:ind w:left="4500" w:hanging="360"/>
      </w:pPr>
      <w:rPr>
        <w:rFonts w:cs="Times New Roman"/>
      </w:rPr>
    </w:lvl>
    <w:lvl w:ilvl="4">
      <w:start w:val="1"/>
      <w:numFmt w:val="lowerLetter"/>
      <w:lvlText w:val="%5."/>
      <w:lvlJc w:val="left"/>
      <w:pPr>
        <w:tabs>
          <w:tab w:val="num" w:pos="5220"/>
        </w:tabs>
        <w:ind w:left="5220" w:hanging="360"/>
      </w:pPr>
      <w:rPr>
        <w:rFonts w:cs="Times New Roman"/>
      </w:rPr>
    </w:lvl>
    <w:lvl w:ilvl="5">
      <w:start w:val="1"/>
      <w:numFmt w:val="lowerRoman"/>
      <w:lvlText w:val="%6."/>
      <w:lvlJc w:val="right"/>
      <w:pPr>
        <w:tabs>
          <w:tab w:val="num" w:pos="5940"/>
        </w:tabs>
        <w:ind w:left="5940" w:hanging="180"/>
      </w:pPr>
      <w:rPr>
        <w:rFonts w:cs="Times New Roman"/>
      </w:rPr>
    </w:lvl>
    <w:lvl w:ilvl="6">
      <w:start w:val="1"/>
      <w:numFmt w:val="decimal"/>
      <w:lvlText w:val="%7."/>
      <w:lvlJc w:val="left"/>
      <w:pPr>
        <w:tabs>
          <w:tab w:val="num" w:pos="6660"/>
        </w:tabs>
        <w:ind w:left="6660" w:hanging="360"/>
      </w:pPr>
      <w:rPr>
        <w:rFonts w:cs="Times New Roman"/>
      </w:rPr>
    </w:lvl>
    <w:lvl w:ilvl="7">
      <w:start w:val="1"/>
      <w:numFmt w:val="lowerLetter"/>
      <w:lvlText w:val="%8."/>
      <w:lvlJc w:val="left"/>
      <w:pPr>
        <w:tabs>
          <w:tab w:val="num" w:pos="7380"/>
        </w:tabs>
        <w:ind w:left="7380" w:hanging="360"/>
      </w:pPr>
      <w:rPr>
        <w:rFonts w:cs="Times New Roman"/>
      </w:rPr>
    </w:lvl>
    <w:lvl w:ilvl="8">
      <w:start w:val="1"/>
      <w:numFmt w:val="lowerRoman"/>
      <w:lvlText w:val="%9."/>
      <w:lvlJc w:val="right"/>
      <w:pPr>
        <w:tabs>
          <w:tab w:val="num" w:pos="8100"/>
        </w:tabs>
        <w:ind w:left="8100" w:hanging="180"/>
      </w:pPr>
      <w:rPr>
        <w:rFonts w:cs="Times New Roman"/>
      </w:rPr>
    </w:lvl>
  </w:abstractNum>
  <w:abstractNum w:abstractNumId="8">
    <w:nsid w:val="11A62E49"/>
    <w:multiLevelType w:val="hybridMultilevel"/>
    <w:tmpl w:val="A37A15C0"/>
    <w:lvl w:ilvl="0" w:tplc="B65C91E0">
      <w:start w:val="1"/>
      <w:numFmt w:val="decimal"/>
      <w:lvlText w:val="%1."/>
      <w:lvlJc w:val="left"/>
      <w:pPr>
        <w:tabs>
          <w:tab w:val="num" w:pos="720"/>
        </w:tabs>
        <w:ind w:left="720" w:hanging="360"/>
      </w:pPr>
      <w:rPr>
        <w:rFonts w:cs="Times New Roman"/>
      </w:rPr>
    </w:lvl>
    <w:lvl w:ilvl="1" w:tplc="D40A03C0" w:tentative="1">
      <w:start w:val="1"/>
      <w:numFmt w:val="decimal"/>
      <w:lvlText w:val="%2."/>
      <w:lvlJc w:val="left"/>
      <w:pPr>
        <w:tabs>
          <w:tab w:val="num" w:pos="1440"/>
        </w:tabs>
        <w:ind w:left="1440" w:hanging="360"/>
      </w:pPr>
      <w:rPr>
        <w:rFonts w:cs="Times New Roman"/>
      </w:rPr>
    </w:lvl>
    <w:lvl w:ilvl="2" w:tplc="5B96DE0C" w:tentative="1">
      <w:start w:val="1"/>
      <w:numFmt w:val="decimal"/>
      <w:lvlText w:val="%3."/>
      <w:lvlJc w:val="left"/>
      <w:pPr>
        <w:tabs>
          <w:tab w:val="num" w:pos="2160"/>
        </w:tabs>
        <w:ind w:left="2160" w:hanging="360"/>
      </w:pPr>
      <w:rPr>
        <w:rFonts w:cs="Times New Roman"/>
      </w:rPr>
    </w:lvl>
    <w:lvl w:ilvl="3" w:tplc="F7F62D2E" w:tentative="1">
      <w:start w:val="1"/>
      <w:numFmt w:val="decimal"/>
      <w:lvlText w:val="%4."/>
      <w:lvlJc w:val="left"/>
      <w:pPr>
        <w:tabs>
          <w:tab w:val="num" w:pos="2880"/>
        </w:tabs>
        <w:ind w:left="2880" w:hanging="360"/>
      </w:pPr>
      <w:rPr>
        <w:rFonts w:cs="Times New Roman"/>
      </w:rPr>
    </w:lvl>
    <w:lvl w:ilvl="4" w:tplc="875085C0" w:tentative="1">
      <w:start w:val="1"/>
      <w:numFmt w:val="decimal"/>
      <w:lvlText w:val="%5."/>
      <w:lvlJc w:val="left"/>
      <w:pPr>
        <w:tabs>
          <w:tab w:val="num" w:pos="3600"/>
        </w:tabs>
        <w:ind w:left="3600" w:hanging="360"/>
      </w:pPr>
      <w:rPr>
        <w:rFonts w:cs="Times New Roman"/>
      </w:rPr>
    </w:lvl>
    <w:lvl w:ilvl="5" w:tplc="B9A44B0C" w:tentative="1">
      <w:start w:val="1"/>
      <w:numFmt w:val="decimal"/>
      <w:lvlText w:val="%6."/>
      <w:lvlJc w:val="left"/>
      <w:pPr>
        <w:tabs>
          <w:tab w:val="num" w:pos="4320"/>
        </w:tabs>
        <w:ind w:left="4320" w:hanging="360"/>
      </w:pPr>
      <w:rPr>
        <w:rFonts w:cs="Times New Roman"/>
      </w:rPr>
    </w:lvl>
    <w:lvl w:ilvl="6" w:tplc="741A78A6" w:tentative="1">
      <w:start w:val="1"/>
      <w:numFmt w:val="decimal"/>
      <w:lvlText w:val="%7."/>
      <w:lvlJc w:val="left"/>
      <w:pPr>
        <w:tabs>
          <w:tab w:val="num" w:pos="5040"/>
        </w:tabs>
        <w:ind w:left="5040" w:hanging="360"/>
      </w:pPr>
      <w:rPr>
        <w:rFonts w:cs="Times New Roman"/>
      </w:rPr>
    </w:lvl>
    <w:lvl w:ilvl="7" w:tplc="1BDAD4D0" w:tentative="1">
      <w:start w:val="1"/>
      <w:numFmt w:val="decimal"/>
      <w:lvlText w:val="%8."/>
      <w:lvlJc w:val="left"/>
      <w:pPr>
        <w:tabs>
          <w:tab w:val="num" w:pos="5760"/>
        </w:tabs>
        <w:ind w:left="5760" w:hanging="360"/>
      </w:pPr>
      <w:rPr>
        <w:rFonts w:cs="Times New Roman"/>
      </w:rPr>
    </w:lvl>
    <w:lvl w:ilvl="8" w:tplc="B7FA67E8" w:tentative="1">
      <w:start w:val="1"/>
      <w:numFmt w:val="decimal"/>
      <w:lvlText w:val="%9."/>
      <w:lvlJc w:val="left"/>
      <w:pPr>
        <w:tabs>
          <w:tab w:val="num" w:pos="6480"/>
        </w:tabs>
        <w:ind w:left="6480" w:hanging="360"/>
      </w:pPr>
      <w:rPr>
        <w:rFonts w:cs="Times New Roman"/>
      </w:rPr>
    </w:lvl>
  </w:abstractNum>
  <w:abstractNum w:abstractNumId="9">
    <w:nsid w:val="14B17BC9"/>
    <w:multiLevelType w:val="hybridMultilevel"/>
    <w:tmpl w:val="5A2CE2C8"/>
    <w:lvl w:ilvl="0" w:tplc="D15893BC">
      <w:start w:val="1"/>
      <w:numFmt w:val="decimal"/>
      <w:lvlText w:val="%1."/>
      <w:lvlJc w:val="left"/>
      <w:pPr>
        <w:ind w:left="1571" w:hanging="435"/>
      </w:pPr>
      <w:rPr>
        <w:rFonts w:cs="Times New Roman" w:hint="default"/>
      </w:rPr>
    </w:lvl>
    <w:lvl w:ilvl="1" w:tplc="04210019" w:tentative="1">
      <w:start w:val="1"/>
      <w:numFmt w:val="lowerLetter"/>
      <w:lvlText w:val="%2."/>
      <w:lvlJc w:val="left"/>
      <w:pPr>
        <w:ind w:left="1496" w:hanging="360"/>
      </w:pPr>
      <w:rPr>
        <w:rFonts w:cs="Times New Roman"/>
      </w:rPr>
    </w:lvl>
    <w:lvl w:ilvl="2" w:tplc="0421001B" w:tentative="1">
      <w:start w:val="1"/>
      <w:numFmt w:val="lowerRoman"/>
      <w:lvlText w:val="%3."/>
      <w:lvlJc w:val="right"/>
      <w:pPr>
        <w:ind w:left="2216" w:hanging="180"/>
      </w:pPr>
      <w:rPr>
        <w:rFonts w:cs="Times New Roman"/>
      </w:rPr>
    </w:lvl>
    <w:lvl w:ilvl="3" w:tplc="0421000F" w:tentative="1">
      <w:start w:val="1"/>
      <w:numFmt w:val="decimal"/>
      <w:lvlText w:val="%4."/>
      <w:lvlJc w:val="left"/>
      <w:pPr>
        <w:ind w:left="2936" w:hanging="360"/>
      </w:pPr>
      <w:rPr>
        <w:rFonts w:cs="Times New Roman"/>
      </w:rPr>
    </w:lvl>
    <w:lvl w:ilvl="4" w:tplc="04210019" w:tentative="1">
      <w:start w:val="1"/>
      <w:numFmt w:val="lowerLetter"/>
      <w:lvlText w:val="%5."/>
      <w:lvlJc w:val="left"/>
      <w:pPr>
        <w:ind w:left="3656" w:hanging="360"/>
      </w:pPr>
      <w:rPr>
        <w:rFonts w:cs="Times New Roman"/>
      </w:rPr>
    </w:lvl>
    <w:lvl w:ilvl="5" w:tplc="0421001B" w:tentative="1">
      <w:start w:val="1"/>
      <w:numFmt w:val="lowerRoman"/>
      <w:lvlText w:val="%6."/>
      <w:lvlJc w:val="right"/>
      <w:pPr>
        <w:ind w:left="4376" w:hanging="180"/>
      </w:pPr>
      <w:rPr>
        <w:rFonts w:cs="Times New Roman"/>
      </w:rPr>
    </w:lvl>
    <w:lvl w:ilvl="6" w:tplc="0421000F" w:tentative="1">
      <w:start w:val="1"/>
      <w:numFmt w:val="decimal"/>
      <w:lvlText w:val="%7."/>
      <w:lvlJc w:val="left"/>
      <w:pPr>
        <w:ind w:left="5096" w:hanging="360"/>
      </w:pPr>
      <w:rPr>
        <w:rFonts w:cs="Times New Roman"/>
      </w:rPr>
    </w:lvl>
    <w:lvl w:ilvl="7" w:tplc="04210019" w:tentative="1">
      <w:start w:val="1"/>
      <w:numFmt w:val="lowerLetter"/>
      <w:lvlText w:val="%8."/>
      <w:lvlJc w:val="left"/>
      <w:pPr>
        <w:ind w:left="5816" w:hanging="360"/>
      </w:pPr>
      <w:rPr>
        <w:rFonts w:cs="Times New Roman"/>
      </w:rPr>
    </w:lvl>
    <w:lvl w:ilvl="8" w:tplc="0421001B" w:tentative="1">
      <w:start w:val="1"/>
      <w:numFmt w:val="lowerRoman"/>
      <w:lvlText w:val="%9."/>
      <w:lvlJc w:val="right"/>
      <w:pPr>
        <w:ind w:left="6536" w:hanging="180"/>
      </w:pPr>
      <w:rPr>
        <w:rFonts w:cs="Times New Roman"/>
      </w:rPr>
    </w:lvl>
  </w:abstractNum>
  <w:abstractNum w:abstractNumId="10">
    <w:nsid w:val="17234475"/>
    <w:multiLevelType w:val="multilevel"/>
    <w:tmpl w:val="1E840CFC"/>
    <w:lvl w:ilvl="0">
      <w:start w:val="1"/>
      <w:numFmt w:val="decimal"/>
      <w:lvlText w:val="%1"/>
      <w:lvlJc w:val="left"/>
      <w:pPr>
        <w:ind w:left="600" w:hanging="600"/>
      </w:pPr>
      <w:rPr>
        <w:rFonts w:cs="Times New Roman" w:hint="default"/>
      </w:rPr>
    </w:lvl>
    <w:lvl w:ilvl="1">
      <w:start w:val="3"/>
      <w:numFmt w:val="decimal"/>
      <w:lvlText w:val="%1.%2"/>
      <w:lvlJc w:val="left"/>
      <w:pPr>
        <w:ind w:left="2279" w:hanging="720"/>
      </w:pPr>
      <w:rPr>
        <w:rFonts w:cs="Times New Roman" w:hint="default"/>
      </w:rPr>
    </w:lvl>
    <w:lvl w:ilvl="2">
      <w:start w:val="1"/>
      <w:numFmt w:val="decimal"/>
      <w:lvlText w:val="%1.%2.%3"/>
      <w:lvlJc w:val="left"/>
      <w:pPr>
        <w:ind w:left="3838" w:hanging="720"/>
      </w:pPr>
      <w:rPr>
        <w:rFonts w:cs="Times New Roman" w:hint="default"/>
      </w:rPr>
    </w:lvl>
    <w:lvl w:ilvl="3">
      <w:start w:val="1"/>
      <w:numFmt w:val="decimal"/>
      <w:lvlText w:val="%1.%2.%3.%4"/>
      <w:lvlJc w:val="left"/>
      <w:pPr>
        <w:ind w:left="5757" w:hanging="1080"/>
      </w:pPr>
      <w:rPr>
        <w:rFonts w:cs="Times New Roman" w:hint="default"/>
      </w:rPr>
    </w:lvl>
    <w:lvl w:ilvl="4">
      <w:start w:val="1"/>
      <w:numFmt w:val="decimal"/>
      <w:lvlText w:val="%1.%2.%3.%4.%5"/>
      <w:lvlJc w:val="left"/>
      <w:pPr>
        <w:ind w:left="7316" w:hanging="1080"/>
      </w:pPr>
      <w:rPr>
        <w:rFonts w:cs="Times New Roman" w:hint="default"/>
      </w:rPr>
    </w:lvl>
    <w:lvl w:ilvl="5">
      <w:start w:val="1"/>
      <w:numFmt w:val="decimal"/>
      <w:lvlText w:val="%1.%2.%3.%4.%5.%6"/>
      <w:lvlJc w:val="left"/>
      <w:pPr>
        <w:ind w:left="9235" w:hanging="1440"/>
      </w:pPr>
      <w:rPr>
        <w:rFonts w:cs="Times New Roman" w:hint="default"/>
      </w:rPr>
    </w:lvl>
    <w:lvl w:ilvl="6">
      <w:start w:val="1"/>
      <w:numFmt w:val="decimal"/>
      <w:lvlText w:val="%1.%2.%3.%4.%5.%6.%7"/>
      <w:lvlJc w:val="left"/>
      <w:pPr>
        <w:ind w:left="11154" w:hanging="1800"/>
      </w:pPr>
      <w:rPr>
        <w:rFonts w:cs="Times New Roman" w:hint="default"/>
      </w:rPr>
    </w:lvl>
    <w:lvl w:ilvl="7">
      <w:start w:val="1"/>
      <w:numFmt w:val="decimal"/>
      <w:lvlText w:val="%1.%2.%3.%4.%5.%6.%7.%8"/>
      <w:lvlJc w:val="left"/>
      <w:pPr>
        <w:ind w:left="12713" w:hanging="1800"/>
      </w:pPr>
      <w:rPr>
        <w:rFonts w:cs="Times New Roman" w:hint="default"/>
      </w:rPr>
    </w:lvl>
    <w:lvl w:ilvl="8">
      <w:start w:val="1"/>
      <w:numFmt w:val="decimal"/>
      <w:lvlText w:val="%1.%2.%3.%4.%5.%6.%7.%8.%9"/>
      <w:lvlJc w:val="left"/>
      <w:pPr>
        <w:ind w:left="14632" w:hanging="2160"/>
      </w:pPr>
      <w:rPr>
        <w:rFonts w:cs="Times New Roman" w:hint="default"/>
      </w:rPr>
    </w:lvl>
  </w:abstractNum>
  <w:abstractNum w:abstractNumId="11">
    <w:nsid w:val="18360B93"/>
    <w:multiLevelType w:val="multilevel"/>
    <w:tmpl w:val="A96057A4"/>
    <w:lvl w:ilvl="0">
      <w:start w:val="1"/>
      <w:numFmt w:val="decimal"/>
      <w:lvlText w:val="%1"/>
      <w:lvlJc w:val="left"/>
      <w:pPr>
        <w:ind w:left="375" w:hanging="375"/>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2">
    <w:nsid w:val="1861020F"/>
    <w:multiLevelType w:val="hybridMultilevel"/>
    <w:tmpl w:val="BBBEF216"/>
    <w:lvl w:ilvl="0" w:tplc="F35CA30E">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3">
    <w:nsid w:val="18EE1A80"/>
    <w:multiLevelType w:val="multilevel"/>
    <w:tmpl w:val="CB5C3026"/>
    <w:lvl w:ilvl="0">
      <w:start w:val="1"/>
      <w:numFmt w:val="decimal"/>
      <w:lvlText w:val="%1"/>
      <w:lvlJc w:val="left"/>
      <w:pPr>
        <w:ind w:left="375" w:hanging="375"/>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4">
    <w:nsid w:val="1970043D"/>
    <w:multiLevelType w:val="hybridMultilevel"/>
    <w:tmpl w:val="6A1E8F26"/>
    <w:lvl w:ilvl="0" w:tplc="4CDE6FEE">
      <w:start w:val="1"/>
      <w:numFmt w:val="decimal"/>
      <w:lvlText w:val="%1."/>
      <w:lvlJc w:val="left"/>
      <w:pPr>
        <w:ind w:left="2345" w:hanging="360"/>
      </w:pPr>
      <w:rPr>
        <w:rFonts w:cs="Times New Roman" w:hint="default"/>
      </w:rPr>
    </w:lvl>
    <w:lvl w:ilvl="1" w:tplc="38090019" w:tentative="1">
      <w:start w:val="1"/>
      <w:numFmt w:val="lowerLetter"/>
      <w:lvlText w:val="%2."/>
      <w:lvlJc w:val="left"/>
      <w:pPr>
        <w:ind w:left="3065" w:hanging="360"/>
      </w:pPr>
      <w:rPr>
        <w:rFonts w:cs="Times New Roman"/>
      </w:rPr>
    </w:lvl>
    <w:lvl w:ilvl="2" w:tplc="3809001B" w:tentative="1">
      <w:start w:val="1"/>
      <w:numFmt w:val="lowerRoman"/>
      <w:lvlText w:val="%3."/>
      <w:lvlJc w:val="right"/>
      <w:pPr>
        <w:ind w:left="3785" w:hanging="180"/>
      </w:pPr>
      <w:rPr>
        <w:rFonts w:cs="Times New Roman"/>
      </w:rPr>
    </w:lvl>
    <w:lvl w:ilvl="3" w:tplc="3809000F" w:tentative="1">
      <w:start w:val="1"/>
      <w:numFmt w:val="decimal"/>
      <w:lvlText w:val="%4."/>
      <w:lvlJc w:val="left"/>
      <w:pPr>
        <w:ind w:left="4505" w:hanging="360"/>
      </w:pPr>
      <w:rPr>
        <w:rFonts w:cs="Times New Roman"/>
      </w:rPr>
    </w:lvl>
    <w:lvl w:ilvl="4" w:tplc="38090019" w:tentative="1">
      <w:start w:val="1"/>
      <w:numFmt w:val="lowerLetter"/>
      <w:lvlText w:val="%5."/>
      <w:lvlJc w:val="left"/>
      <w:pPr>
        <w:ind w:left="5225" w:hanging="360"/>
      </w:pPr>
      <w:rPr>
        <w:rFonts w:cs="Times New Roman"/>
      </w:rPr>
    </w:lvl>
    <w:lvl w:ilvl="5" w:tplc="3809001B" w:tentative="1">
      <w:start w:val="1"/>
      <w:numFmt w:val="lowerRoman"/>
      <w:lvlText w:val="%6."/>
      <w:lvlJc w:val="right"/>
      <w:pPr>
        <w:ind w:left="5945" w:hanging="180"/>
      </w:pPr>
      <w:rPr>
        <w:rFonts w:cs="Times New Roman"/>
      </w:rPr>
    </w:lvl>
    <w:lvl w:ilvl="6" w:tplc="3809000F" w:tentative="1">
      <w:start w:val="1"/>
      <w:numFmt w:val="decimal"/>
      <w:lvlText w:val="%7."/>
      <w:lvlJc w:val="left"/>
      <w:pPr>
        <w:ind w:left="6665" w:hanging="360"/>
      </w:pPr>
      <w:rPr>
        <w:rFonts w:cs="Times New Roman"/>
      </w:rPr>
    </w:lvl>
    <w:lvl w:ilvl="7" w:tplc="38090019" w:tentative="1">
      <w:start w:val="1"/>
      <w:numFmt w:val="lowerLetter"/>
      <w:lvlText w:val="%8."/>
      <w:lvlJc w:val="left"/>
      <w:pPr>
        <w:ind w:left="7385" w:hanging="360"/>
      </w:pPr>
      <w:rPr>
        <w:rFonts w:cs="Times New Roman"/>
      </w:rPr>
    </w:lvl>
    <w:lvl w:ilvl="8" w:tplc="3809001B" w:tentative="1">
      <w:start w:val="1"/>
      <w:numFmt w:val="lowerRoman"/>
      <w:lvlText w:val="%9."/>
      <w:lvlJc w:val="right"/>
      <w:pPr>
        <w:ind w:left="8105" w:hanging="180"/>
      </w:pPr>
      <w:rPr>
        <w:rFonts w:cs="Times New Roman"/>
      </w:rPr>
    </w:lvl>
  </w:abstractNum>
  <w:abstractNum w:abstractNumId="15">
    <w:nsid w:val="1A8069D1"/>
    <w:multiLevelType w:val="hybridMultilevel"/>
    <w:tmpl w:val="D9F2B498"/>
    <w:lvl w:ilvl="0" w:tplc="0421000F">
      <w:start w:val="1"/>
      <w:numFmt w:val="decimal"/>
      <w:lvlText w:val="%1."/>
      <w:lvlJc w:val="left"/>
      <w:pPr>
        <w:ind w:left="720" w:hanging="360"/>
      </w:pPr>
      <w:rPr>
        <w:rFonts w:cs="Times New Roman"/>
      </w:rPr>
    </w:lvl>
    <w:lvl w:ilvl="1" w:tplc="B77A5BEA">
      <w:start w:val="1"/>
      <w:numFmt w:val="decimal"/>
      <w:lvlText w:val="%2."/>
      <w:lvlJc w:val="left"/>
      <w:pPr>
        <w:ind w:left="1440" w:hanging="360"/>
      </w:pPr>
      <w:rPr>
        <w:rFonts w:ascii="Bookman Old Style" w:eastAsia="Times New Roman" w:hAnsi="Bookman Old Style" w:cs="Bookman Old Style"/>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1EB3708B"/>
    <w:multiLevelType w:val="hybridMultilevel"/>
    <w:tmpl w:val="803E3AE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404654A"/>
    <w:multiLevelType w:val="multilevel"/>
    <w:tmpl w:val="C27217F8"/>
    <w:lvl w:ilvl="0">
      <w:start w:val="1"/>
      <w:numFmt w:val="decimal"/>
      <w:lvlText w:val="%1."/>
      <w:lvlJc w:val="left"/>
      <w:pPr>
        <w:ind w:left="1080" w:hanging="360"/>
      </w:pPr>
      <w:rPr>
        <w:rFonts w:ascii="Calibri" w:hAnsi="Calibri" w:cs="Times New Roman" w:hint="default"/>
        <w:sz w:val="22"/>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18">
    <w:nsid w:val="241F5F5F"/>
    <w:multiLevelType w:val="multilevel"/>
    <w:tmpl w:val="52B8C2F2"/>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600" w:hanging="144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19">
    <w:nsid w:val="25892816"/>
    <w:multiLevelType w:val="hybridMultilevel"/>
    <w:tmpl w:val="0760272E"/>
    <w:lvl w:ilvl="0" w:tplc="53EE616C">
      <w:start w:val="1"/>
      <w:numFmt w:val="decimal"/>
      <w:lvlText w:val="(%1)"/>
      <w:lvlJc w:val="left"/>
      <w:pPr>
        <w:ind w:left="2705" w:hanging="360"/>
      </w:pPr>
      <w:rPr>
        <w:rFonts w:cs="Times New Roman" w:hint="default"/>
        <w:sz w:val="24"/>
        <w:szCs w:val="24"/>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20">
    <w:nsid w:val="265702C1"/>
    <w:multiLevelType w:val="hybridMultilevel"/>
    <w:tmpl w:val="9652513A"/>
    <w:lvl w:ilvl="0" w:tplc="53EE616C">
      <w:start w:val="1"/>
      <w:numFmt w:val="decimal"/>
      <w:lvlText w:val="(%1)"/>
      <w:lvlJc w:val="left"/>
      <w:pPr>
        <w:ind w:left="2705" w:hanging="360"/>
      </w:pPr>
      <w:rPr>
        <w:rFonts w:cs="Times New Roman" w:hint="default"/>
        <w:sz w:val="24"/>
        <w:szCs w:val="24"/>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21">
    <w:nsid w:val="280509C8"/>
    <w:multiLevelType w:val="hybridMultilevel"/>
    <w:tmpl w:val="628ABEC0"/>
    <w:lvl w:ilvl="0" w:tplc="50AC2EC2">
      <w:start w:val="1"/>
      <w:numFmt w:val="decimal"/>
      <w:lvlText w:val="(%1)"/>
      <w:lvlJc w:val="left"/>
      <w:pPr>
        <w:ind w:left="2988" w:hanging="360"/>
      </w:pPr>
      <w:rPr>
        <w:rFonts w:cs="Times New Roman" w:hint="default"/>
        <w:color w:val="auto"/>
      </w:rPr>
    </w:lvl>
    <w:lvl w:ilvl="1" w:tplc="04210019" w:tentative="1">
      <w:start w:val="1"/>
      <w:numFmt w:val="lowerLetter"/>
      <w:lvlText w:val="%2."/>
      <w:lvlJc w:val="left"/>
      <w:pPr>
        <w:ind w:left="3708" w:hanging="360"/>
      </w:pPr>
      <w:rPr>
        <w:rFonts w:cs="Times New Roman"/>
      </w:rPr>
    </w:lvl>
    <w:lvl w:ilvl="2" w:tplc="0421001B" w:tentative="1">
      <w:start w:val="1"/>
      <w:numFmt w:val="lowerRoman"/>
      <w:lvlText w:val="%3."/>
      <w:lvlJc w:val="right"/>
      <w:pPr>
        <w:ind w:left="4428" w:hanging="180"/>
      </w:pPr>
      <w:rPr>
        <w:rFonts w:cs="Times New Roman"/>
      </w:rPr>
    </w:lvl>
    <w:lvl w:ilvl="3" w:tplc="0421000F" w:tentative="1">
      <w:start w:val="1"/>
      <w:numFmt w:val="decimal"/>
      <w:lvlText w:val="%4."/>
      <w:lvlJc w:val="left"/>
      <w:pPr>
        <w:ind w:left="5148" w:hanging="360"/>
      </w:pPr>
      <w:rPr>
        <w:rFonts w:cs="Times New Roman"/>
      </w:rPr>
    </w:lvl>
    <w:lvl w:ilvl="4" w:tplc="04210019" w:tentative="1">
      <w:start w:val="1"/>
      <w:numFmt w:val="lowerLetter"/>
      <w:lvlText w:val="%5."/>
      <w:lvlJc w:val="left"/>
      <w:pPr>
        <w:ind w:left="5868" w:hanging="360"/>
      </w:pPr>
      <w:rPr>
        <w:rFonts w:cs="Times New Roman"/>
      </w:rPr>
    </w:lvl>
    <w:lvl w:ilvl="5" w:tplc="0421001B" w:tentative="1">
      <w:start w:val="1"/>
      <w:numFmt w:val="lowerRoman"/>
      <w:lvlText w:val="%6."/>
      <w:lvlJc w:val="right"/>
      <w:pPr>
        <w:ind w:left="6588" w:hanging="180"/>
      </w:pPr>
      <w:rPr>
        <w:rFonts w:cs="Times New Roman"/>
      </w:rPr>
    </w:lvl>
    <w:lvl w:ilvl="6" w:tplc="0421000F" w:tentative="1">
      <w:start w:val="1"/>
      <w:numFmt w:val="decimal"/>
      <w:lvlText w:val="%7."/>
      <w:lvlJc w:val="left"/>
      <w:pPr>
        <w:ind w:left="7308" w:hanging="360"/>
      </w:pPr>
      <w:rPr>
        <w:rFonts w:cs="Times New Roman"/>
      </w:rPr>
    </w:lvl>
    <w:lvl w:ilvl="7" w:tplc="04210019" w:tentative="1">
      <w:start w:val="1"/>
      <w:numFmt w:val="lowerLetter"/>
      <w:lvlText w:val="%8."/>
      <w:lvlJc w:val="left"/>
      <w:pPr>
        <w:ind w:left="8028" w:hanging="360"/>
      </w:pPr>
      <w:rPr>
        <w:rFonts w:cs="Times New Roman"/>
      </w:rPr>
    </w:lvl>
    <w:lvl w:ilvl="8" w:tplc="0421001B" w:tentative="1">
      <w:start w:val="1"/>
      <w:numFmt w:val="lowerRoman"/>
      <w:lvlText w:val="%9."/>
      <w:lvlJc w:val="right"/>
      <w:pPr>
        <w:ind w:left="8748" w:hanging="180"/>
      </w:pPr>
      <w:rPr>
        <w:rFonts w:cs="Times New Roman"/>
      </w:rPr>
    </w:lvl>
  </w:abstractNum>
  <w:abstractNum w:abstractNumId="22">
    <w:nsid w:val="29A67F62"/>
    <w:multiLevelType w:val="multilevel"/>
    <w:tmpl w:val="28A4A1A2"/>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nsid w:val="2DE73925"/>
    <w:multiLevelType w:val="hybridMultilevel"/>
    <w:tmpl w:val="5CA6C41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2E250515"/>
    <w:multiLevelType w:val="hybridMultilevel"/>
    <w:tmpl w:val="8858294A"/>
    <w:lvl w:ilvl="0" w:tplc="7C321A4E">
      <w:start w:val="1"/>
      <w:numFmt w:val="upperLetter"/>
      <w:lvlText w:val="%1."/>
      <w:lvlJc w:val="left"/>
      <w:pPr>
        <w:ind w:left="5747" w:hanging="360"/>
      </w:pPr>
      <w:rPr>
        <w:rFonts w:cs="Times New Roman" w:hint="default"/>
      </w:rPr>
    </w:lvl>
    <w:lvl w:ilvl="1" w:tplc="04090019" w:tentative="1">
      <w:start w:val="1"/>
      <w:numFmt w:val="lowerLetter"/>
      <w:lvlText w:val="%2."/>
      <w:lvlJc w:val="left"/>
      <w:pPr>
        <w:ind w:left="4199" w:hanging="360"/>
      </w:pPr>
      <w:rPr>
        <w:rFonts w:cs="Times New Roman"/>
      </w:rPr>
    </w:lvl>
    <w:lvl w:ilvl="2" w:tplc="0409001B" w:tentative="1">
      <w:start w:val="1"/>
      <w:numFmt w:val="lowerRoman"/>
      <w:lvlText w:val="%3."/>
      <w:lvlJc w:val="right"/>
      <w:pPr>
        <w:ind w:left="4919" w:hanging="180"/>
      </w:pPr>
      <w:rPr>
        <w:rFonts w:cs="Times New Roman"/>
      </w:rPr>
    </w:lvl>
    <w:lvl w:ilvl="3" w:tplc="0409000F" w:tentative="1">
      <w:start w:val="1"/>
      <w:numFmt w:val="decimal"/>
      <w:lvlText w:val="%4."/>
      <w:lvlJc w:val="left"/>
      <w:pPr>
        <w:ind w:left="5639" w:hanging="360"/>
      </w:pPr>
      <w:rPr>
        <w:rFonts w:cs="Times New Roman"/>
      </w:rPr>
    </w:lvl>
    <w:lvl w:ilvl="4" w:tplc="04090019" w:tentative="1">
      <w:start w:val="1"/>
      <w:numFmt w:val="lowerLetter"/>
      <w:lvlText w:val="%5."/>
      <w:lvlJc w:val="left"/>
      <w:pPr>
        <w:ind w:left="6359" w:hanging="360"/>
      </w:pPr>
      <w:rPr>
        <w:rFonts w:cs="Times New Roman"/>
      </w:rPr>
    </w:lvl>
    <w:lvl w:ilvl="5" w:tplc="0409001B" w:tentative="1">
      <w:start w:val="1"/>
      <w:numFmt w:val="lowerRoman"/>
      <w:lvlText w:val="%6."/>
      <w:lvlJc w:val="right"/>
      <w:pPr>
        <w:ind w:left="7079" w:hanging="180"/>
      </w:pPr>
      <w:rPr>
        <w:rFonts w:cs="Times New Roman"/>
      </w:rPr>
    </w:lvl>
    <w:lvl w:ilvl="6" w:tplc="0409000F" w:tentative="1">
      <w:start w:val="1"/>
      <w:numFmt w:val="decimal"/>
      <w:lvlText w:val="%7."/>
      <w:lvlJc w:val="left"/>
      <w:pPr>
        <w:ind w:left="7799" w:hanging="360"/>
      </w:pPr>
      <w:rPr>
        <w:rFonts w:cs="Times New Roman"/>
      </w:rPr>
    </w:lvl>
    <w:lvl w:ilvl="7" w:tplc="04090019" w:tentative="1">
      <w:start w:val="1"/>
      <w:numFmt w:val="lowerLetter"/>
      <w:lvlText w:val="%8."/>
      <w:lvlJc w:val="left"/>
      <w:pPr>
        <w:ind w:left="8519" w:hanging="360"/>
      </w:pPr>
      <w:rPr>
        <w:rFonts w:cs="Times New Roman"/>
      </w:rPr>
    </w:lvl>
    <w:lvl w:ilvl="8" w:tplc="0409001B" w:tentative="1">
      <w:start w:val="1"/>
      <w:numFmt w:val="lowerRoman"/>
      <w:lvlText w:val="%9."/>
      <w:lvlJc w:val="right"/>
      <w:pPr>
        <w:ind w:left="9239" w:hanging="180"/>
      </w:pPr>
      <w:rPr>
        <w:rFonts w:cs="Times New Roman"/>
      </w:rPr>
    </w:lvl>
  </w:abstractNum>
  <w:abstractNum w:abstractNumId="25">
    <w:nsid w:val="2E535923"/>
    <w:multiLevelType w:val="multilevel"/>
    <w:tmpl w:val="70085280"/>
    <w:lvl w:ilvl="0">
      <w:start w:val="1"/>
      <w:numFmt w:val="decimal"/>
      <w:lvlText w:val="%1."/>
      <w:lvlJc w:val="left"/>
      <w:pPr>
        <w:ind w:left="1080" w:hanging="360"/>
      </w:pPr>
      <w:rPr>
        <w:rFonts w:cs="Times New Roman" w:hint="default"/>
      </w:rPr>
    </w:lvl>
    <w:lvl w:ilvl="1">
      <w:start w:val="1"/>
      <w:numFmt w:val="decimal"/>
      <w:isLgl/>
      <w:lvlText w:val="%1.%2."/>
      <w:lvlJc w:val="left"/>
      <w:pPr>
        <w:ind w:left="1778" w:hanging="360"/>
      </w:pPr>
      <w:rPr>
        <w:rFonts w:cs="Times New Roman" w:hint="default"/>
      </w:rPr>
    </w:lvl>
    <w:lvl w:ilvl="2">
      <w:start w:val="1"/>
      <w:numFmt w:val="decimal"/>
      <w:isLgl/>
      <w:lvlText w:val="%1.%2.%3."/>
      <w:lvlJc w:val="left"/>
      <w:pPr>
        <w:ind w:left="2836" w:hanging="720"/>
      </w:pPr>
      <w:rPr>
        <w:rFonts w:cs="Times New Roman" w:hint="default"/>
      </w:rPr>
    </w:lvl>
    <w:lvl w:ilvl="3">
      <w:start w:val="1"/>
      <w:numFmt w:val="decimal"/>
      <w:isLgl/>
      <w:lvlText w:val="%1.%2.%3.%4."/>
      <w:lvlJc w:val="left"/>
      <w:pPr>
        <w:ind w:left="3534" w:hanging="720"/>
      </w:pPr>
      <w:rPr>
        <w:rFonts w:cs="Times New Roman" w:hint="default"/>
      </w:rPr>
    </w:lvl>
    <w:lvl w:ilvl="4">
      <w:start w:val="1"/>
      <w:numFmt w:val="decimal"/>
      <w:isLgl/>
      <w:lvlText w:val="%1.%2.%3.%4.%5."/>
      <w:lvlJc w:val="left"/>
      <w:pPr>
        <w:ind w:left="4592" w:hanging="1080"/>
      </w:pPr>
      <w:rPr>
        <w:rFonts w:cs="Times New Roman" w:hint="default"/>
      </w:rPr>
    </w:lvl>
    <w:lvl w:ilvl="5">
      <w:start w:val="1"/>
      <w:numFmt w:val="decimal"/>
      <w:isLgl/>
      <w:lvlText w:val="%1.%2.%3.%4.%5.%6."/>
      <w:lvlJc w:val="left"/>
      <w:pPr>
        <w:ind w:left="5290" w:hanging="1080"/>
      </w:pPr>
      <w:rPr>
        <w:rFonts w:cs="Times New Roman" w:hint="default"/>
      </w:rPr>
    </w:lvl>
    <w:lvl w:ilvl="6">
      <w:start w:val="1"/>
      <w:numFmt w:val="decimal"/>
      <w:isLgl/>
      <w:lvlText w:val="%1.%2.%3.%4.%5.%6.%7."/>
      <w:lvlJc w:val="left"/>
      <w:pPr>
        <w:ind w:left="6348" w:hanging="1440"/>
      </w:pPr>
      <w:rPr>
        <w:rFonts w:cs="Times New Roman" w:hint="default"/>
      </w:rPr>
    </w:lvl>
    <w:lvl w:ilvl="7">
      <w:start w:val="1"/>
      <w:numFmt w:val="decimal"/>
      <w:isLgl/>
      <w:lvlText w:val="%1.%2.%3.%4.%5.%6.%7.%8."/>
      <w:lvlJc w:val="left"/>
      <w:pPr>
        <w:ind w:left="7046" w:hanging="1440"/>
      </w:pPr>
      <w:rPr>
        <w:rFonts w:cs="Times New Roman" w:hint="default"/>
      </w:rPr>
    </w:lvl>
    <w:lvl w:ilvl="8">
      <w:start w:val="1"/>
      <w:numFmt w:val="decimal"/>
      <w:isLgl/>
      <w:lvlText w:val="%1.%2.%3.%4.%5.%6.%7.%8.%9."/>
      <w:lvlJc w:val="left"/>
      <w:pPr>
        <w:ind w:left="8104" w:hanging="1800"/>
      </w:pPr>
      <w:rPr>
        <w:rFonts w:cs="Times New Roman" w:hint="default"/>
      </w:rPr>
    </w:lvl>
  </w:abstractNum>
  <w:abstractNum w:abstractNumId="26">
    <w:nsid w:val="2EFA7798"/>
    <w:multiLevelType w:val="multilevel"/>
    <w:tmpl w:val="8C089EC0"/>
    <w:lvl w:ilvl="0">
      <w:start w:val="3"/>
      <w:numFmt w:val="decimal"/>
      <w:lvlText w:val="%1"/>
      <w:lvlJc w:val="left"/>
      <w:pPr>
        <w:ind w:left="375" w:hanging="375"/>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27">
    <w:nsid w:val="3292479A"/>
    <w:multiLevelType w:val="multilevel"/>
    <w:tmpl w:val="ABFA4A2A"/>
    <w:lvl w:ilvl="0">
      <w:start w:val="1"/>
      <w:numFmt w:val="decimal"/>
      <w:lvlText w:val="%1."/>
      <w:lvlJc w:val="left"/>
      <w:pPr>
        <w:ind w:left="1713" w:hanging="360"/>
      </w:pPr>
      <w:rPr>
        <w:rFonts w:cs="Times New Roman" w:hint="default"/>
        <w:b w:val="0"/>
      </w:rPr>
    </w:lvl>
    <w:lvl w:ilvl="1">
      <w:start w:val="2"/>
      <w:numFmt w:val="decimal"/>
      <w:isLgl/>
      <w:lvlText w:val="%1.%2."/>
      <w:lvlJc w:val="left"/>
      <w:pPr>
        <w:ind w:left="2988" w:hanging="720"/>
      </w:pPr>
      <w:rPr>
        <w:rFonts w:cs="Times New Roman" w:hint="default"/>
      </w:rPr>
    </w:lvl>
    <w:lvl w:ilvl="2">
      <w:start w:val="1"/>
      <w:numFmt w:val="decimal"/>
      <w:isLgl/>
      <w:lvlText w:val="%1.%2.%3."/>
      <w:lvlJc w:val="left"/>
      <w:pPr>
        <w:ind w:left="3903" w:hanging="720"/>
      </w:pPr>
      <w:rPr>
        <w:rFonts w:cs="Times New Roman" w:hint="default"/>
      </w:rPr>
    </w:lvl>
    <w:lvl w:ilvl="3">
      <w:start w:val="1"/>
      <w:numFmt w:val="decimal"/>
      <w:isLgl/>
      <w:lvlText w:val="%1.%2.%3.%4."/>
      <w:lvlJc w:val="left"/>
      <w:pPr>
        <w:ind w:left="5178" w:hanging="1080"/>
      </w:pPr>
      <w:rPr>
        <w:rFonts w:cs="Times New Roman" w:hint="default"/>
      </w:rPr>
    </w:lvl>
    <w:lvl w:ilvl="4">
      <w:start w:val="1"/>
      <w:numFmt w:val="decimal"/>
      <w:isLgl/>
      <w:lvlText w:val="%1.%2.%3.%4.%5."/>
      <w:lvlJc w:val="left"/>
      <w:pPr>
        <w:ind w:left="6453" w:hanging="1440"/>
      </w:pPr>
      <w:rPr>
        <w:rFonts w:cs="Times New Roman" w:hint="default"/>
      </w:rPr>
    </w:lvl>
    <w:lvl w:ilvl="5">
      <w:start w:val="1"/>
      <w:numFmt w:val="decimal"/>
      <w:isLgl/>
      <w:lvlText w:val="%1.%2.%3.%4.%5.%6."/>
      <w:lvlJc w:val="left"/>
      <w:pPr>
        <w:ind w:left="7368" w:hanging="1440"/>
      </w:pPr>
      <w:rPr>
        <w:rFonts w:cs="Times New Roman" w:hint="default"/>
      </w:rPr>
    </w:lvl>
    <w:lvl w:ilvl="6">
      <w:start w:val="1"/>
      <w:numFmt w:val="decimal"/>
      <w:isLgl/>
      <w:lvlText w:val="%1.%2.%3.%4.%5.%6.%7."/>
      <w:lvlJc w:val="left"/>
      <w:pPr>
        <w:ind w:left="8643" w:hanging="1800"/>
      </w:pPr>
      <w:rPr>
        <w:rFonts w:cs="Times New Roman" w:hint="default"/>
      </w:rPr>
    </w:lvl>
    <w:lvl w:ilvl="7">
      <w:start w:val="1"/>
      <w:numFmt w:val="decimal"/>
      <w:isLgl/>
      <w:lvlText w:val="%1.%2.%3.%4.%5.%6.%7.%8."/>
      <w:lvlJc w:val="left"/>
      <w:pPr>
        <w:ind w:left="9558" w:hanging="1800"/>
      </w:pPr>
      <w:rPr>
        <w:rFonts w:cs="Times New Roman" w:hint="default"/>
      </w:rPr>
    </w:lvl>
    <w:lvl w:ilvl="8">
      <w:start w:val="1"/>
      <w:numFmt w:val="decimal"/>
      <w:isLgl/>
      <w:lvlText w:val="%1.%2.%3.%4.%5.%6.%7.%8.%9."/>
      <w:lvlJc w:val="left"/>
      <w:pPr>
        <w:ind w:left="10833" w:hanging="2160"/>
      </w:pPr>
      <w:rPr>
        <w:rFonts w:cs="Times New Roman" w:hint="default"/>
      </w:rPr>
    </w:lvl>
  </w:abstractNum>
  <w:abstractNum w:abstractNumId="28">
    <w:nsid w:val="33A748C2"/>
    <w:multiLevelType w:val="multilevel"/>
    <w:tmpl w:val="50EA93C6"/>
    <w:lvl w:ilvl="0">
      <w:start w:val="1"/>
      <w:numFmt w:val="decimal"/>
      <w:lvlText w:val="%1."/>
      <w:lvlJc w:val="left"/>
      <w:pPr>
        <w:ind w:left="1440" w:hanging="360"/>
      </w:pPr>
      <w:rPr>
        <w:rFonts w:cs="Times New Roman" w:hint="default"/>
      </w:rPr>
    </w:lvl>
    <w:lvl w:ilvl="1">
      <w:start w:val="1"/>
      <w:numFmt w:val="decimal"/>
      <w:isLgl/>
      <w:lvlText w:val="%1.%2"/>
      <w:lvlJc w:val="left"/>
      <w:pPr>
        <w:ind w:left="2138" w:hanging="720"/>
      </w:pPr>
      <w:rPr>
        <w:rFonts w:cs="Times New Roman" w:hint="default"/>
      </w:rPr>
    </w:lvl>
    <w:lvl w:ilvl="2">
      <w:start w:val="1"/>
      <w:numFmt w:val="decimal"/>
      <w:isLgl/>
      <w:lvlText w:val="%1.%2.%3"/>
      <w:lvlJc w:val="left"/>
      <w:pPr>
        <w:ind w:left="2476" w:hanging="720"/>
      </w:pPr>
      <w:rPr>
        <w:rFonts w:cs="Times New Roman" w:hint="default"/>
      </w:rPr>
    </w:lvl>
    <w:lvl w:ilvl="3">
      <w:start w:val="1"/>
      <w:numFmt w:val="decimal"/>
      <w:isLgl/>
      <w:lvlText w:val="%1.%2.%3.%4"/>
      <w:lvlJc w:val="left"/>
      <w:pPr>
        <w:ind w:left="3174" w:hanging="1080"/>
      </w:pPr>
      <w:rPr>
        <w:rFonts w:cs="Times New Roman" w:hint="default"/>
      </w:rPr>
    </w:lvl>
    <w:lvl w:ilvl="4">
      <w:start w:val="1"/>
      <w:numFmt w:val="decimal"/>
      <w:isLgl/>
      <w:lvlText w:val="%1.%2.%3.%4.%5"/>
      <w:lvlJc w:val="left"/>
      <w:pPr>
        <w:ind w:left="3512" w:hanging="1080"/>
      </w:pPr>
      <w:rPr>
        <w:rFonts w:cs="Times New Roman" w:hint="default"/>
      </w:rPr>
    </w:lvl>
    <w:lvl w:ilvl="5">
      <w:start w:val="1"/>
      <w:numFmt w:val="decimal"/>
      <w:isLgl/>
      <w:lvlText w:val="%1.%2.%3.%4.%5.%6"/>
      <w:lvlJc w:val="left"/>
      <w:pPr>
        <w:ind w:left="4210" w:hanging="1440"/>
      </w:pPr>
      <w:rPr>
        <w:rFonts w:cs="Times New Roman" w:hint="default"/>
      </w:rPr>
    </w:lvl>
    <w:lvl w:ilvl="6">
      <w:start w:val="1"/>
      <w:numFmt w:val="decimal"/>
      <w:isLgl/>
      <w:lvlText w:val="%1.%2.%3.%4.%5.%6.%7"/>
      <w:lvlJc w:val="left"/>
      <w:pPr>
        <w:ind w:left="4908" w:hanging="1800"/>
      </w:pPr>
      <w:rPr>
        <w:rFonts w:cs="Times New Roman" w:hint="default"/>
      </w:rPr>
    </w:lvl>
    <w:lvl w:ilvl="7">
      <w:start w:val="1"/>
      <w:numFmt w:val="decimal"/>
      <w:isLgl/>
      <w:lvlText w:val="%1.%2.%3.%4.%5.%6.%7.%8"/>
      <w:lvlJc w:val="left"/>
      <w:pPr>
        <w:ind w:left="5246" w:hanging="1800"/>
      </w:pPr>
      <w:rPr>
        <w:rFonts w:cs="Times New Roman" w:hint="default"/>
      </w:rPr>
    </w:lvl>
    <w:lvl w:ilvl="8">
      <w:start w:val="1"/>
      <w:numFmt w:val="decimal"/>
      <w:isLgl/>
      <w:lvlText w:val="%1.%2.%3.%4.%5.%6.%7.%8.%9"/>
      <w:lvlJc w:val="left"/>
      <w:pPr>
        <w:ind w:left="5944" w:hanging="2160"/>
      </w:pPr>
      <w:rPr>
        <w:rFonts w:cs="Times New Roman" w:hint="default"/>
      </w:rPr>
    </w:lvl>
  </w:abstractNum>
  <w:abstractNum w:abstractNumId="29">
    <w:nsid w:val="353F79F7"/>
    <w:multiLevelType w:val="hybridMultilevel"/>
    <w:tmpl w:val="FA9CE896"/>
    <w:lvl w:ilvl="0" w:tplc="F44C87A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0">
    <w:nsid w:val="369F3802"/>
    <w:multiLevelType w:val="hybridMultilevel"/>
    <w:tmpl w:val="E1E241F2"/>
    <w:lvl w:ilvl="0" w:tplc="38090019">
      <w:start w:val="1"/>
      <w:numFmt w:val="lowerLetter"/>
      <w:lvlText w:val="%1."/>
      <w:lvlJc w:val="left"/>
      <w:pPr>
        <w:ind w:left="3130" w:hanging="360"/>
      </w:pPr>
      <w:rPr>
        <w:rFonts w:cs="Times New Roman"/>
      </w:rPr>
    </w:lvl>
    <w:lvl w:ilvl="1" w:tplc="38090019" w:tentative="1">
      <w:start w:val="1"/>
      <w:numFmt w:val="lowerLetter"/>
      <w:lvlText w:val="%2."/>
      <w:lvlJc w:val="left"/>
      <w:pPr>
        <w:ind w:left="3850" w:hanging="360"/>
      </w:pPr>
      <w:rPr>
        <w:rFonts w:cs="Times New Roman"/>
      </w:rPr>
    </w:lvl>
    <w:lvl w:ilvl="2" w:tplc="3809001B" w:tentative="1">
      <w:start w:val="1"/>
      <w:numFmt w:val="lowerRoman"/>
      <w:lvlText w:val="%3."/>
      <w:lvlJc w:val="right"/>
      <w:pPr>
        <w:ind w:left="4570" w:hanging="180"/>
      </w:pPr>
      <w:rPr>
        <w:rFonts w:cs="Times New Roman"/>
      </w:rPr>
    </w:lvl>
    <w:lvl w:ilvl="3" w:tplc="3809000F" w:tentative="1">
      <w:start w:val="1"/>
      <w:numFmt w:val="decimal"/>
      <w:lvlText w:val="%4."/>
      <w:lvlJc w:val="left"/>
      <w:pPr>
        <w:ind w:left="5290" w:hanging="360"/>
      </w:pPr>
      <w:rPr>
        <w:rFonts w:cs="Times New Roman"/>
      </w:rPr>
    </w:lvl>
    <w:lvl w:ilvl="4" w:tplc="38090019" w:tentative="1">
      <w:start w:val="1"/>
      <w:numFmt w:val="lowerLetter"/>
      <w:lvlText w:val="%5."/>
      <w:lvlJc w:val="left"/>
      <w:pPr>
        <w:ind w:left="6010" w:hanging="360"/>
      </w:pPr>
      <w:rPr>
        <w:rFonts w:cs="Times New Roman"/>
      </w:rPr>
    </w:lvl>
    <w:lvl w:ilvl="5" w:tplc="3809001B" w:tentative="1">
      <w:start w:val="1"/>
      <w:numFmt w:val="lowerRoman"/>
      <w:lvlText w:val="%6."/>
      <w:lvlJc w:val="right"/>
      <w:pPr>
        <w:ind w:left="6730" w:hanging="180"/>
      </w:pPr>
      <w:rPr>
        <w:rFonts w:cs="Times New Roman"/>
      </w:rPr>
    </w:lvl>
    <w:lvl w:ilvl="6" w:tplc="3809000F" w:tentative="1">
      <w:start w:val="1"/>
      <w:numFmt w:val="decimal"/>
      <w:lvlText w:val="%7."/>
      <w:lvlJc w:val="left"/>
      <w:pPr>
        <w:ind w:left="7450" w:hanging="360"/>
      </w:pPr>
      <w:rPr>
        <w:rFonts w:cs="Times New Roman"/>
      </w:rPr>
    </w:lvl>
    <w:lvl w:ilvl="7" w:tplc="38090019" w:tentative="1">
      <w:start w:val="1"/>
      <w:numFmt w:val="lowerLetter"/>
      <w:lvlText w:val="%8."/>
      <w:lvlJc w:val="left"/>
      <w:pPr>
        <w:ind w:left="8170" w:hanging="360"/>
      </w:pPr>
      <w:rPr>
        <w:rFonts w:cs="Times New Roman"/>
      </w:rPr>
    </w:lvl>
    <w:lvl w:ilvl="8" w:tplc="3809001B" w:tentative="1">
      <w:start w:val="1"/>
      <w:numFmt w:val="lowerRoman"/>
      <w:lvlText w:val="%9."/>
      <w:lvlJc w:val="right"/>
      <w:pPr>
        <w:ind w:left="8890" w:hanging="180"/>
      </w:pPr>
      <w:rPr>
        <w:rFonts w:cs="Times New Roman"/>
      </w:rPr>
    </w:lvl>
  </w:abstractNum>
  <w:abstractNum w:abstractNumId="31">
    <w:nsid w:val="3A7F5276"/>
    <w:multiLevelType w:val="hybridMultilevel"/>
    <w:tmpl w:val="0CDC941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3BAA37A5"/>
    <w:multiLevelType w:val="multilevel"/>
    <w:tmpl w:val="E9065208"/>
    <w:lvl w:ilvl="0">
      <w:start w:val="3"/>
      <w:numFmt w:val="decimal"/>
      <w:lvlText w:val="%1"/>
      <w:lvlJc w:val="left"/>
      <w:pPr>
        <w:ind w:left="375" w:hanging="375"/>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33">
    <w:nsid w:val="3F7D5760"/>
    <w:multiLevelType w:val="hybridMultilevel"/>
    <w:tmpl w:val="19D07EE8"/>
    <w:lvl w:ilvl="0" w:tplc="8D6035B0">
      <w:numFmt w:val="bullet"/>
      <w:lvlText w:val="-"/>
      <w:lvlJc w:val="left"/>
      <w:pPr>
        <w:ind w:left="1440" w:hanging="360"/>
      </w:pPr>
      <w:rPr>
        <w:rFonts w:ascii="Calibri" w:eastAsia="Times New Roman" w:hAnsi="Calibri"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F945A81"/>
    <w:multiLevelType w:val="multilevel"/>
    <w:tmpl w:val="3F945A81"/>
    <w:lvl w:ilvl="0">
      <w:start w:val="2"/>
      <w:numFmt w:val="lowerLetter"/>
      <w:lvlText w:val="%1."/>
      <w:lvlJc w:val="left"/>
      <w:pPr>
        <w:tabs>
          <w:tab w:val="num" w:pos="1980"/>
        </w:tabs>
        <w:ind w:left="1980" w:hanging="360"/>
      </w:pPr>
      <w:rPr>
        <w:rFonts w:cs="Times New Roman" w:hint="default"/>
      </w:rPr>
    </w:lvl>
    <w:lvl w:ilvl="1">
      <w:start w:val="2"/>
      <w:numFmt w:val="decimal"/>
      <w:lvlText w:val="%2."/>
      <w:lvlJc w:val="left"/>
      <w:pPr>
        <w:tabs>
          <w:tab w:val="num" w:pos="2700"/>
        </w:tabs>
        <w:ind w:left="2700" w:hanging="360"/>
      </w:pPr>
      <w:rPr>
        <w:rFonts w:cs="Times New Roman" w:hint="default"/>
      </w:rPr>
    </w:lvl>
    <w:lvl w:ilvl="2">
      <w:start w:val="43"/>
      <w:numFmt w:val="decimal"/>
      <w:lvlText w:val="%3"/>
      <w:lvlJc w:val="left"/>
      <w:pPr>
        <w:tabs>
          <w:tab w:val="num" w:pos="3600"/>
        </w:tabs>
        <w:ind w:left="3600" w:hanging="360"/>
      </w:pPr>
      <w:rPr>
        <w:rFonts w:cs="Times New Roman" w:hint="default"/>
      </w:rPr>
    </w:lvl>
    <w:lvl w:ilvl="3">
      <w:start w:val="1"/>
      <w:numFmt w:val="decimal"/>
      <w:lvlText w:val="%4."/>
      <w:lvlJc w:val="left"/>
      <w:pPr>
        <w:tabs>
          <w:tab w:val="num" w:pos="4140"/>
        </w:tabs>
        <w:ind w:left="4140" w:hanging="360"/>
      </w:pPr>
      <w:rPr>
        <w:rFonts w:cs="Times New Roman"/>
      </w:rPr>
    </w:lvl>
    <w:lvl w:ilvl="4">
      <w:start w:val="1"/>
      <w:numFmt w:val="lowerLetter"/>
      <w:lvlText w:val="%5."/>
      <w:lvlJc w:val="left"/>
      <w:pPr>
        <w:tabs>
          <w:tab w:val="num" w:pos="4860"/>
        </w:tabs>
        <w:ind w:left="4860" w:hanging="360"/>
      </w:pPr>
      <w:rPr>
        <w:rFonts w:cs="Times New Roman"/>
      </w:rPr>
    </w:lvl>
    <w:lvl w:ilvl="5">
      <w:start w:val="1"/>
      <w:numFmt w:val="lowerRoman"/>
      <w:lvlText w:val="%6."/>
      <w:lvlJc w:val="right"/>
      <w:pPr>
        <w:tabs>
          <w:tab w:val="num" w:pos="5580"/>
        </w:tabs>
        <w:ind w:left="5580" w:hanging="180"/>
      </w:pPr>
      <w:rPr>
        <w:rFonts w:cs="Times New Roman"/>
      </w:rPr>
    </w:lvl>
    <w:lvl w:ilvl="6">
      <w:start w:val="1"/>
      <w:numFmt w:val="decimal"/>
      <w:lvlText w:val="%7."/>
      <w:lvlJc w:val="left"/>
      <w:pPr>
        <w:tabs>
          <w:tab w:val="num" w:pos="6300"/>
        </w:tabs>
        <w:ind w:left="6300" w:hanging="360"/>
      </w:pPr>
      <w:rPr>
        <w:rFonts w:cs="Times New Roman"/>
      </w:rPr>
    </w:lvl>
    <w:lvl w:ilvl="7">
      <w:start w:val="1"/>
      <w:numFmt w:val="lowerLetter"/>
      <w:lvlText w:val="%8."/>
      <w:lvlJc w:val="left"/>
      <w:pPr>
        <w:tabs>
          <w:tab w:val="num" w:pos="7020"/>
        </w:tabs>
        <w:ind w:left="7020" w:hanging="360"/>
      </w:pPr>
      <w:rPr>
        <w:rFonts w:cs="Times New Roman"/>
      </w:rPr>
    </w:lvl>
    <w:lvl w:ilvl="8">
      <w:start w:val="1"/>
      <w:numFmt w:val="lowerRoman"/>
      <w:lvlText w:val="%9."/>
      <w:lvlJc w:val="right"/>
      <w:pPr>
        <w:tabs>
          <w:tab w:val="num" w:pos="7740"/>
        </w:tabs>
        <w:ind w:left="7740" w:hanging="180"/>
      </w:pPr>
      <w:rPr>
        <w:rFonts w:cs="Times New Roman"/>
      </w:rPr>
    </w:lvl>
  </w:abstractNum>
  <w:abstractNum w:abstractNumId="35">
    <w:nsid w:val="436A6B10"/>
    <w:multiLevelType w:val="hybridMultilevel"/>
    <w:tmpl w:val="1036380E"/>
    <w:lvl w:ilvl="0" w:tplc="D15893BC">
      <w:start w:val="1"/>
      <w:numFmt w:val="decimal"/>
      <w:lvlText w:val="%1."/>
      <w:lvlJc w:val="left"/>
      <w:pPr>
        <w:ind w:left="1515" w:hanging="435"/>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43E97CBB"/>
    <w:multiLevelType w:val="hybridMultilevel"/>
    <w:tmpl w:val="062E56CC"/>
    <w:lvl w:ilvl="0" w:tplc="65B8E462">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7">
    <w:nsid w:val="468B7C9F"/>
    <w:multiLevelType w:val="hybridMultilevel"/>
    <w:tmpl w:val="3512754C"/>
    <w:lvl w:ilvl="0" w:tplc="D5D2928A">
      <w:start w:val="1"/>
      <w:numFmt w:val="upp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8">
    <w:nsid w:val="47C93398"/>
    <w:multiLevelType w:val="multilevel"/>
    <w:tmpl w:val="FAE0EDF4"/>
    <w:lvl w:ilvl="0">
      <w:start w:val="1"/>
      <w:numFmt w:val="decimal"/>
      <w:lvlText w:val="%1"/>
      <w:lvlJc w:val="left"/>
      <w:pPr>
        <w:ind w:left="600" w:hanging="600"/>
      </w:pPr>
      <w:rPr>
        <w:rFonts w:cs="Times New Roman" w:hint="default"/>
      </w:rPr>
    </w:lvl>
    <w:lvl w:ilvl="1">
      <w:start w:val="2"/>
      <w:numFmt w:val="decimal"/>
      <w:lvlText w:val="%1.%2"/>
      <w:lvlJc w:val="left"/>
      <w:pPr>
        <w:ind w:left="1930" w:hanging="720"/>
      </w:pPr>
      <w:rPr>
        <w:rFonts w:cs="Times New Roman" w:hint="default"/>
      </w:rPr>
    </w:lvl>
    <w:lvl w:ilvl="2">
      <w:start w:val="1"/>
      <w:numFmt w:val="decimal"/>
      <w:lvlText w:val="%1.%2.%3"/>
      <w:lvlJc w:val="left"/>
      <w:pPr>
        <w:ind w:left="3981" w:hanging="720"/>
      </w:pPr>
      <w:rPr>
        <w:rFonts w:cs="Times New Roman" w:hint="default"/>
      </w:rPr>
    </w:lvl>
    <w:lvl w:ilvl="3">
      <w:start w:val="1"/>
      <w:numFmt w:val="decimal"/>
      <w:lvlText w:val="%1.%2.%3.%4"/>
      <w:lvlJc w:val="left"/>
      <w:pPr>
        <w:ind w:left="4710" w:hanging="1080"/>
      </w:pPr>
      <w:rPr>
        <w:rFonts w:cs="Times New Roman" w:hint="default"/>
      </w:rPr>
    </w:lvl>
    <w:lvl w:ilvl="4">
      <w:start w:val="1"/>
      <w:numFmt w:val="decimal"/>
      <w:lvlText w:val="%1.%2.%3.%4.%5"/>
      <w:lvlJc w:val="left"/>
      <w:pPr>
        <w:ind w:left="5920" w:hanging="1080"/>
      </w:pPr>
      <w:rPr>
        <w:rFonts w:cs="Times New Roman" w:hint="default"/>
      </w:rPr>
    </w:lvl>
    <w:lvl w:ilvl="5">
      <w:start w:val="1"/>
      <w:numFmt w:val="decimal"/>
      <w:lvlText w:val="%1.%2.%3.%4.%5.%6"/>
      <w:lvlJc w:val="left"/>
      <w:pPr>
        <w:ind w:left="7490" w:hanging="1440"/>
      </w:pPr>
      <w:rPr>
        <w:rFonts w:cs="Times New Roman" w:hint="default"/>
      </w:rPr>
    </w:lvl>
    <w:lvl w:ilvl="6">
      <w:start w:val="1"/>
      <w:numFmt w:val="decimal"/>
      <w:lvlText w:val="%1.%2.%3.%4.%5.%6.%7"/>
      <w:lvlJc w:val="left"/>
      <w:pPr>
        <w:ind w:left="9060" w:hanging="1800"/>
      </w:pPr>
      <w:rPr>
        <w:rFonts w:cs="Times New Roman" w:hint="default"/>
      </w:rPr>
    </w:lvl>
    <w:lvl w:ilvl="7">
      <w:start w:val="1"/>
      <w:numFmt w:val="decimal"/>
      <w:lvlText w:val="%1.%2.%3.%4.%5.%6.%7.%8"/>
      <w:lvlJc w:val="left"/>
      <w:pPr>
        <w:ind w:left="10270" w:hanging="1800"/>
      </w:pPr>
      <w:rPr>
        <w:rFonts w:cs="Times New Roman" w:hint="default"/>
      </w:rPr>
    </w:lvl>
    <w:lvl w:ilvl="8">
      <w:start w:val="1"/>
      <w:numFmt w:val="decimal"/>
      <w:lvlText w:val="%1.%2.%3.%4.%5.%6.%7.%8.%9"/>
      <w:lvlJc w:val="left"/>
      <w:pPr>
        <w:ind w:left="11840" w:hanging="2160"/>
      </w:pPr>
      <w:rPr>
        <w:rFonts w:cs="Times New Roman" w:hint="default"/>
      </w:rPr>
    </w:lvl>
  </w:abstractNum>
  <w:abstractNum w:abstractNumId="39">
    <w:nsid w:val="4D382B61"/>
    <w:multiLevelType w:val="multilevel"/>
    <w:tmpl w:val="E5CEBB4A"/>
    <w:lvl w:ilvl="0">
      <w:start w:val="1"/>
      <w:numFmt w:val="decimal"/>
      <w:lvlText w:val="%1"/>
      <w:lvlJc w:val="left"/>
      <w:pPr>
        <w:ind w:left="375" w:hanging="37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0">
    <w:nsid w:val="51B551A0"/>
    <w:multiLevelType w:val="multilevel"/>
    <w:tmpl w:val="CDC6DF9E"/>
    <w:lvl w:ilvl="0">
      <w:start w:val="1"/>
      <w:numFmt w:val="decimal"/>
      <w:lvlText w:val="%1."/>
      <w:lvlJc w:val="left"/>
      <w:pPr>
        <w:ind w:left="1212" w:hanging="360"/>
      </w:pPr>
      <w:rPr>
        <w:rFonts w:ascii="Bookman Old Style" w:eastAsia="Times New Roman" w:hAnsi="Bookman Old Style" w:cs="Bookman Old Style"/>
      </w:rPr>
    </w:lvl>
    <w:lvl w:ilvl="1">
      <w:start w:val="1"/>
      <w:numFmt w:val="decimal"/>
      <w:isLgl/>
      <w:lvlText w:val="%1.%2"/>
      <w:lvlJc w:val="left"/>
      <w:pPr>
        <w:ind w:left="1854" w:hanging="72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778" w:hanging="1080"/>
      </w:pPr>
      <w:rPr>
        <w:rFonts w:cs="Times New Roman" w:hint="default"/>
      </w:rPr>
    </w:lvl>
    <w:lvl w:ilvl="4">
      <w:start w:val="1"/>
      <w:numFmt w:val="decimal"/>
      <w:isLgl/>
      <w:lvlText w:val="%1.%2.%3.%4.%5"/>
      <w:lvlJc w:val="left"/>
      <w:pPr>
        <w:ind w:left="3060" w:hanging="1080"/>
      </w:pPr>
      <w:rPr>
        <w:rFonts w:cs="Times New Roman" w:hint="default"/>
      </w:rPr>
    </w:lvl>
    <w:lvl w:ilvl="5">
      <w:start w:val="1"/>
      <w:numFmt w:val="decimal"/>
      <w:isLgl/>
      <w:lvlText w:val="%1.%2.%3.%4.%5.%6"/>
      <w:lvlJc w:val="left"/>
      <w:pPr>
        <w:ind w:left="3702" w:hanging="1440"/>
      </w:pPr>
      <w:rPr>
        <w:rFonts w:cs="Times New Roman" w:hint="default"/>
      </w:rPr>
    </w:lvl>
    <w:lvl w:ilvl="6">
      <w:start w:val="1"/>
      <w:numFmt w:val="decimal"/>
      <w:isLgl/>
      <w:lvlText w:val="%1.%2.%3.%4.%5.%6.%7"/>
      <w:lvlJc w:val="left"/>
      <w:pPr>
        <w:ind w:left="4344" w:hanging="1800"/>
      </w:pPr>
      <w:rPr>
        <w:rFonts w:cs="Times New Roman" w:hint="default"/>
      </w:rPr>
    </w:lvl>
    <w:lvl w:ilvl="7">
      <w:start w:val="1"/>
      <w:numFmt w:val="decimal"/>
      <w:isLgl/>
      <w:lvlText w:val="%1.%2.%3.%4.%5.%6.%7.%8"/>
      <w:lvlJc w:val="left"/>
      <w:pPr>
        <w:ind w:left="4626" w:hanging="1800"/>
      </w:pPr>
      <w:rPr>
        <w:rFonts w:cs="Times New Roman" w:hint="default"/>
      </w:rPr>
    </w:lvl>
    <w:lvl w:ilvl="8">
      <w:start w:val="1"/>
      <w:numFmt w:val="decimal"/>
      <w:isLgl/>
      <w:lvlText w:val="%1.%2.%3.%4.%5.%6.%7.%8.%9"/>
      <w:lvlJc w:val="left"/>
      <w:pPr>
        <w:ind w:left="5268" w:hanging="2160"/>
      </w:pPr>
      <w:rPr>
        <w:rFonts w:cs="Times New Roman" w:hint="default"/>
      </w:rPr>
    </w:lvl>
  </w:abstractNum>
  <w:abstractNum w:abstractNumId="41">
    <w:nsid w:val="52D85CC0"/>
    <w:multiLevelType w:val="multilevel"/>
    <w:tmpl w:val="4BC06032"/>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42">
    <w:nsid w:val="533550F5"/>
    <w:multiLevelType w:val="hybridMultilevel"/>
    <w:tmpl w:val="0A06E560"/>
    <w:lvl w:ilvl="0" w:tplc="110A002C">
      <w:start w:val="1"/>
      <w:numFmt w:val="decimal"/>
      <w:lvlText w:val="%1."/>
      <w:lvlJc w:val="left"/>
      <w:pPr>
        <w:tabs>
          <w:tab w:val="num" w:pos="720"/>
        </w:tabs>
        <w:ind w:left="720" w:hanging="360"/>
      </w:pPr>
      <w:rPr>
        <w:rFonts w:cs="Times New Roman"/>
      </w:rPr>
    </w:lvl>
    <w:lvl w:ilvl="1" w:tplc="DB4A636A" w:tentative="1">
      <w:start w:val="1"/>
      <w:numFmt w:val="decimal"/>
      <w:lvlText w:val="%2."/>
      <w:lvlJc w:val="left"/>
      <w:pPr>
        <w:tabs>
          <w:tab w:val="num" w:pos="1440"/>
        </w:tabs>
        <w:ind w:left="1440" w:hanging="360"/>
      </w:pPr>
      <w:rPr>
        <w:rFonts w:cs="Times New Roman"/>
      </w:rPr>
    </w:lvl>
    <w:lvl w:ilvl="2" w:tplc="70340680" w:tentative="1">
      <w:start w:val="1"/>
      <w:numFmt w:val="decimal"/>
      <w:lvlText w:val="%3."/>
      <w:lvlJc w:val="left"/>
      <w:pPr>
        <w:tabs>
          <w:tab w:val="num" w:pos="2160"/>
        </w:tabs>
        <w:ind w:left="2160" w:hanging="360"/>
      </w:pPr>
      <w:rPr>
        <w:rFonts w:cs="Times New Roman"/>
      </w:rPr>
    </w:lvl>
    <w:lvl w:ilvl="3" w:tplc="DE0610B8" w:tentative="1">
      <w:start w:val="1"/>
      <w:numFmt w:val="decimal"/>
      <w:lvlText w:val="%4."/>
      <w:lvlJc w:val="left"/>
      <w:pPr>
        <w:tabs>
          <w:tab w:val="num" w:pos="2880"/>
        </w:tabs>
        <w:ind w:left="2880" w:hanging="360"/>
      </w:pPr>
      <w:rPr>
        <w:rFonts w:cs="Times New Roman"/>
      </w:rPr>
    </w:lvl>
    <w:lvl w:ilvl="4" w:tplc="B2FE3D04" w:tentative="1">
      <w:start w:val="1"/>
      <w:numFmt w:val="decimal"/>
      <w:lvlText w:val="%5."/>
      <w:lvlJc w:val="left"/>
      <w:pPr>
        <w:tabs>
          <w:tab w:val="num" w:pos="3600"/>
        </w:tabs>
        <w:ind w:left="3600" w:hanging="360"/>
      </w:pPr>
      <w:rPr>
        <w:rFonts w:cs="Times New Roman"/>
      </w:rPr>
    </w:lvl>
    <w:lvl w:ilvl="5" w:tplc="3F286EBE" w:tentative="1">
      <w:start w:val="1"/>
      <w:numFmt w:val="decimal"/>
      <w:lvlText w:val="%6."/>
      <w:lvlJc w:val="left"/>
      <w:pPr>
        <w:tabs>
          <w:tab w:val="num" w:pos="4320"/>
        </w:tabs>
        <w:ind w:left="4320" w:hanging="360"/>
      </w:pPr>
      <w:rPr>
        <w:rFonts w:cs="Times New Roman"/>
      </w:rPr>
    </w:lvl>
    <w:lvl w:ilvl="6" w:tplc="F83E206E" w:tentative="1">
      <w:start w:val="1"/>
      <w:numFmt w:val="decimal"/>
      <w:lvlText w:val="%7."/>
      <w:lvlJc w:val="left"/>
      <w:pPr>
        <w:tabs>
          <w:tab w:val="num" w:pos="5040"/>
        </w:tabs>
        <w:ind w:left="5040" w:hanging="360"/>
      </w:pPr>
      <w:rPr>
        <w:rFonts w:cs="Times New Roman"/>
      </w:rPr>
    </w:lvl>
    <w:lvl w:ilvl="7" w:tplc="87461038" w:tentative="1">
      <w:start w:val="1"/>
      <w:numFmt w:val="decimal"/>
      <w:lvlText w:val="%8."/>
      <w:lvlJc w:val="left"/>
      <w:pPr>
        <w:tabs>
          <w:tab w:val="num" w:pos="5760"/>
        </w:tabs>
        <w:ind w:left="5760" w:hanging="360"/>
      </w:pPr>
      <w:rPr>
        <w:rFonts w:cs="Times New Roman"/>
      </w:rPr>
    </w:lvl>
    <w:lvl w:ilvl="8" w:tplc="926CAF1E" w:tentative="1">
      <w:start w:val="1"/>
      <w:numFmt w:val="decimal"/>
      <w:lvlText w:val="%9."/>
      <w:lvlJc w:val="left"/>
      <w:pPr>
        <w:tabs>
          <w:tab w:val="num" w:pos="6480"/>
        </w:tabs>
        <w:ind w:left="6480" w:hanging="360"/>
      </w:pPr>
      <w:rPr>
        <w:rFonts w:cs="Times New Roman"/>
      </w:rPr>
    </w:lvl>
  </w:abstractNum>
  <w:abstractNum w:abstractNumId="43">
    <w:nsid w:val="537D1EF4"/>
    <w:multiLevelType w:val="multilevel"/>
    <w:tmpl w:val="6B16B2DE"/>
    <w:lvl w:ilvl="0">
      <w:start w:val="2"/>
      <w:numFmt w:val="decimal"/>
      <w:lvlText w:val="%1"/>
      <w:lvlJc w:val="left"/>
      <w:pPr>
        <w:ind w:left="375" w:hanging="375"/>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44">
    <w:nsid w:val="54895DC0"/>
    <w:multiLevelType w:val="multilevel"/>
    <w:tmpl w:val="924297B2"/>
    <w:lvl w:ilvl="0">
      <w:start w:val="3"/>
      <w:numFmt w:val="decimal"/>
      <w:lvlText w:val="%1"/>
      <w:lvlJc w:val="left"/>
      <w:pPr>
        <w:ind w:left="375" w:hanging="375"/>
      </w:pPr>
      <w:rPr>
        <w:rFonts w:cs="Times New Roman" w:hint="default"/>
      </w:rPr>
    </w:lvl>
    <w:lvl w:ilvl="1">
      <w:start w:val="1"/>
      <w:numFmt w:val="decimal"/>
      <w:lvlText w:val="%1.%2"/>
      <w:lvlJc w:val="left"/>
      <w:pPr>
        <w:ind w:left="2989"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45">
    <w:nsid w:val="57B33C85"/>
    <w:multiLevelType w:val="hybridMultilevel"/>
    <w:tmpl w:val="D83C2ED8"/>
    <w:lvl w:ilvl="0" w:tplc="D15893BC">
      <w:start w:val="1"/>
      <w:numFmt w:val="decimal"/>
      <w:lvlText w:val="%1."/>
      <w:lvlJc w:val="left"/>
      <w:pPr>
        <w:ind w:left="1515" w:hanging="435"/>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9AC6AA7"/>
    <w:multiLevelType w:val="multilevel"/>
    <w:tmpl w:val="5690507A"/>
    <w:lvl w:ilvl="0">
      <w:start w:val="1"/>
      <w:numFmt w:val="decimal"/>
      <w:lvlText w:val="%1."/>
      <w:lvlJc w:val="left"/>
      <w:pPr>
        <w:ind w:left="1637" w:hanging="360"/>
      </w:pPr>
      <w:rPr>
        <w:rFonts w:ascii="Bookman Old Style" w:hAnsi="Bookman Old Style" w:cs="Bookman Old Style" w:hint="default"/>
        <w:b/>
      </w:rPr>
    </w:lvl>
    <w:lvl w:ilvl="1">
      <w:start w:val="3"/>
      <w:numFmt w:val="decimal"/>
      <w:isLgl/>
      <w:lvlText w:val="%1.%2."/>
      <w:lvlJc w:val="left"/>
      <w:pPr>
        <w:ind w:left="2242" w:hanging="540"/>
      </w:pPr>
      <w:rPr>
        <w:rFonts w:cs="Times New Roman" w:hint="default"/>
      </w:rPr>
    </w:lvl>
    <w:lvl w:ilvl="2">
      <w:start w:val="1"/>
      <w:numFmt w:val="decimal"/>
      <w:isLgl/>
      <w:lvlText w:val="%1.%2.%3."/>
      <w:lvlJc w:val="left"/>
      <w:pPr>
        <w:ind w:left="2847" w:hanging="720"/>
      </w:pPr>
      <w:rPr>
        <w:rFonts w:cs="Times New Roman" w:hint="default"/>
      </w:rPr>
    </w:lvl>
    <w:lvl w:ilvl="3">
      <w:start w:val="1"/>
      <w:numFmt w:val="decimal"/>
      <w:isLgl/>
      <w:lvlText w:val="%1.%2.%3.%4."/>
      <w:lvlJc w:val="left"/>
      <w:pPr>
        <w:ind w:left="3272" w:hanging="720"/>
      </w:pPr>
      <w:rPr>
        <w:rFonts w:cs="Times New Roman" w:hint="default"/>
      </w:rPr>
    </w:lvl>
    <w:lvl w:ilvl="4">
      <w:start w:val="1"/>
      <w:numFmt w:val="decimal"/>
      <w:isLgl/>
      <w:lvlText w:val="%1.%2.%3.%4.%5."/>
      <w:lvlJc w:val="left"/>
      <w:pPr>
        <w:ind w:left="4057" w:hanging="1080"/>
      </w:pPr>
      <w:rPr>
        <w:rFonts w:cs="Times New Roman" w:hint="default"/>
      </w:rPr>
    </w:lvl>
    <w:lvl w:ilvl="5">
      <w:start w:val="1"/>
      <w:numFmt w:val="decimal"/>
      <w:isLgl/>
      <w:lvlText w:val="%1.%2.%3.%4.%5.%6."/>
      <w:lvlJc w:val="left"/>
      <w:pPr>
        <w:ind w:left="4482" w:hanging="1080"/>
      </w:pPr>
      <w:rPr>
        <w:rFonts w:cs="Times New Roman" w:hint="default"/>
      </w:rPr>
    </w:lvl>
    <w:lvl w:ilvl="6">
      <w:start w:val="1"/>
      <w:numFmt w:val="decimal"/>
      <w:isLgl/>
      <w:lvlText w:val="%1.%2.%3.%4.%5.%6.%7."/>
      <w:lvlJc w:val="left"/>
      <w:pPr>
        <w:ind w:left="5267" w:hanging="1440"/>
      </w:pPr>
      <w:rPr>
        <w:rFonts w:cs="Times New Roman" w:hint="default"/>
      </w:rPr>
    </w:lvl>
    <w:lvl w:ilvl="7">
      <w:start w:val="1"/>
      <w:numFmt w:val="decimal"/>
      <w:isLgl/>
      <w:lvlText w:val="%1.%2.%3.%4.%5.%6.%7.%8."/>
      <w:lvlJc w:val="left"/>
      <w:pPr>
        <w:ind w:left="5692" w:hanging="1440"/>
      </w:pPr>
      <w:rPr>
        <w:rFonts w:cs="Times New Roman" w:hint="default"/>
      </w:rPr>
    </w:lvl>
    <w:lvl w:ilvl="8">
      <w:start w:val="1"/>
      <w:numFmt w:val="decimal"/>
      <w:isLgl/>
      <w:lvlText w:val="%1.%2.%3.%4.%5.%6.%7.%8.%9."/>
      <w:lvlJc w:val="left"/>
      <w:pPr>
        <w:ind w:left="6477" w:hanging="1800"/>
      </w:pPr>
      <w:rPr>
        <w:rFonts w:cs="Times New Roman" w:hint="default"/>
      </w:rPr>
    </w:lvl>
  </w:abstractNum>
  <w:abstractNum w:abstractNumId="47">
    <w:nsid w:val="5ABF0A2D"/>
    <w:multiLevelType w:val="hybridMultilevel"/>
    <w:tmpl w:val="670241B2"/>
    <w:lvl w:ilvl="0" w:tplc="04210015">
      <w:start w:val="1"/>
      <w:numFmt w:val="upperLetter"/>
      <w:lvlText w:val="%1."/>
      <w:lvlJc w:val="left"/>
      <w:pPr>
        <w:ind w:left="360" w:hanging="360"/>
      </w:pPr>
      <w:rPr>
        <w:rFonts w:cs="Times New Roman" w:hint="default"/>
      </w:rPr>
    </w:lvl>
    <w:lvl w:ilvl="1" w:tplc="D15893BC">
      <w:start w:val="1"/>
      <w:numFmt w:val="decimal"/>
      <w:lvlText w:val="%2."/>
      <w:lvlJc w:val="left"/>
      <w:pPr>
        <w:ind w:left="1515" w:hanging="435"/>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5AE84AB6"/>
    <w:multiLevelType w:val="multilevel"/>
    <w:tmpl w:val="7C729270"/>
    <w:lvl w:ilvl="0">
      <w:start w:val="1"/>
      <w:numFmt w:val="decimal"/>
      <w:lvlText w:val="%1."/>
      <w:lvlJc w:val="left"/>
      <w:pPr>
        <w:ind w:left="3414" w:hanging="360"/>
      </w:pPr>
      <w:rPr>
        <w:rFonts w:cs="Times New Roman"/>
      </w:rPr>
    </w:lvl>
    <w:lvl w:ilvl="1">
      <w:start w:val="1"/>
      <w:numFmt w:val="decimal"/>
      <w:isLgl/>
      <w:lvlText w:val="%1.%2"/>
      <w:lvlJc w:val="left"/>
      <w:pPr>
        <w:ind w:left="3774" w:hanging="720"/>
      </w:pPr>
      <w:rPr>
        <w:rFonts w:cs="Times New Roman" w:hint="default"/>
      </w:rPr>
    </w:lvl>
    <w:lvl w:ilvl="2">
      <w:start w:val="2"/>
      <w:numFmt w:val="decimal"/>
      <w:isLgl/>
      <w:lvlText w:val="%1.%2.%3"/>
      <w:lvlJc w:val="left"/>
      <w:pPr>
        <w:ind w:left="3774" w:hanging="720"/>
      </w:pPr>
      <w:rPr>
        <w:rFonts w:cs="Times New Roman" w:hint="default"/>
      </w:rPr>
    </w:lvl>
    <w:lvl w:ilvl="3">
      <w:start w:val="1"/>
      <w:numFmt w:val="decimal"/>
      <w:isLgl/>
      <w:lvlText w:val="%1.%2.%3.%4"/>
      <w:lvlJc w:val="left"/>
      <w:pPr>
        <w:ind w:left="4134" w:hanging="1080"/>
      </w:pPr>
      <w:rPr>
        <w:rFonts w:cs="Times New Roman" w:hint="default"/>
      </w:rPr>
    </w:lvl>
    <w:lvl w:ilvl="4">
      <w:start w:val="1"/>
      <w:numFmt w:val="decimal"/>
      <w:isLgl/>
      <w:lvlText w:val="%1.%2.%3.%4.%5"/>
      <w:lvlJc w:val="left"/>
      <w:pPr>
        <w:ind w:left="4134" w:hanging="1080"/>
      </w:pPr>
      <w:rPr>
        <w:rFonts w:cs="Times New Roman" w:hint="default"/>
      </w:rPr>
    </w:lvl>
    <w:lvl w:ilvl="5">
      <w:start w:val="1"/>
      <w:numFmt w:val="decimal"/>
      <w:isLgl/>
      <w:lvlText w:val="%1.%2.%3.%4.%5.%6"/>
      <w:lvlJc w:val="left"/>
      <w:pPr>
        <w:ind w:left="4494" w:hanging="1440"/>
      </w:pPr>
      <w:rPr>
        <w:rFonts w:cs="Times New Roman" w:hint="default"/>
      </w:rPr>
    </w:lvl>
    <w:lvl w:ilvl="6">
      <w:start w:val="1"/>
      <w:numFmt w:val="decimal"/>
      <w:isLgl/>
      <w:lvlText w:val="%1.%2.%3.%4.%5.%6.%7"/>
      <w:lvlJc w:val="left"/>
      <w:pPr>
        <w:ind w:left="4854" w:hanging="1800"/>
      </w:pPr>
      <w:rPr>
        <w:rFonts w:cs="Times New Roman" w:hint="default"/>
      </w:rPr>
    </w:lvl>
    <w:lvl w:ilvl="7">
      <w:start w:val="1"/>
      <w:numFmt w:val="decimal"/>
      <w:isLgl/>
      <w:lvlText w:val="%1.%2.%3.%4.%5.%6.%7.%8"/>
      <w:lvlJc w:val="left"/>
      <w:pPr>
        <w:ind w:left="4854" w:hanging="1800"/>
      </w:pPr>
      <w:rPr>
        <w:rFonts w:cs="Times New Roman" w:hint="default"/>
      </w:rPr>
    </w:lvl>
    <w:lvl w:ilvl="8">
      <w:start w:val="1"/>
      <w:numFmt w:val="decimal"/>
      <w:isLgl/>
      <w:lvlText w:val="%1.%2.%3.%4.%5.%6.%7.%8.%9"/>
      <w:lvlJc w:val="left"/>
      <w:pPr>
        <w:ind w:left="5214" w:hanging="2160"/>
      </w:pPr>
      <w:rPr>
        <w:rFonts w:cs="Times New Roman" w:hint="default"/>
      </w:rPr>
    </w:lvl>
  </w:abstractNum>
  <w:abstractNum w:abstractNumId="49">
    <w:nsid w:val="5B1E511D"/>
    <w:multiLevelType w:val="hybridMultilevel"/>
    <w:tmpl w:val="F95E3760"/>
    <w:lvl w:ilvl="0" w:tplc="D15893BC">
      <w:start w:val="1"/>
      <w:numFmt w:val="decimal"/>
      <w:lvlText w:val="%1."/>
      <w:lvlJc w:val="left"/>
      <w:pPr>
        <w:ind w:left="1515" w:hanging="435"/>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620E7008"/>
    <w:multiLevelType w:val="hybridMultilevel"/>
    <w:tmpl w:val="84366EA0"/>
    <w:lvl w:ilvl="0" w:tplc="0409000F">
      <w:start w:val="1"/>
      <w:numFmt w:val="decimal"/>
      <w:lvlText w:val="%1."/>
      <w:lvlJc w:val="left"/>
      <w:pPr>
        <w:ind w:left="3054" w:hanging="360"/>
      </w:pPr>
      <w:rPr>
        <w:rFonts w:cs="Times New Roman"/>
      </w:rPr>
    </w:lvl>
    <w:lvl w:ilvl="1" w:tplc="04090019" w:tentative="1">
      <w:start w:val="1"/>
      <w:numFmt w:val="lowerLetter"/>
      <w:lvlText w:val="%2."/>
      <w:lvlJc w:val="left"/>
      <w:pPr>
        <w:ind w:left="3774" w:hanging="360"/>
      </w:pPr>
      <w:rPr>
        <w:rFonts w:cs="Times New Roman"/>
      </w:rPr>
    </w:lvl>
    <w:lvl w:ilvl="2" w:tplc="0409001B" w:tentative="1">
      <w:start w:val="1"/>
      <w:numFmt w:val="lowerRoman"/>
      <w:lvlText w:val="%3."/>
      <w:lvlJc w:val="right"/>
      <w:pPr>
        <w:ind w:left="4494" w:hanging="180"/>
      </w:pPr>
      <w:rPr>
        <w:rFonts w:cs="Times New Roman"/>
      </w:rPr>
    </w:lvl>
    <w:lvl w:ilvl="3" w:tplc="0409000F" w:tentative="1">
      <w:start w:val="1"/>
      <w:numFmt w:val="decimal"/>
      <w:lvlText w:val="%4."/>
      <w:lvlJc w:val="left"/>
      <w:pPr>
        <w:ind w:left="5214" w:hanging="360"/>
      </w:pPr>
      <w:rPr>
        <w:rFonts w:cs="Times New Roman"/>
      </w:rPr>
    </w:lvl>
    <w:lvl w:ilvl="4" w:tplc="04090019" w:tentative="1">
      <w:start w:val="1"/>
      <w:numFmt w:val="lowerLetter"/>
      <w:lvlText w:val="%5."/>
      <w:lvlJc w:val="left"/>
      <w:pPr>
        <w:ind w:left="5934" w:hanging="360"/>
      </w:pPr>
      <w:rPr>
        <w:rFonts w:cs="Times New Roman"/>
      </w:rPr>
    </w:lvl>
    <w:lvl w:ilvl="5" w:tplc="0409001B" w:tentative="1">
      <w:start w:val="1"/>
      <w:numFmt w:val="lowerRoman"/>
      <w:lvlText w:val="%6."/>
      <w:lvlJc w:val="right"/>
      <w:pPr>
        <w:ind w:left="6654" w:hanging="180"/>
      </w:pPr>
      <w:rPr>
        <w:rFonts w:cs="Times New Roman"/>
      </w:rPr>
    </w:lvl>
    <w:lvl w:ilvl="6" w:tplc="0409000F" w:tentative="1">
      <w:start w:val="1"/>
      <w:numFmt w:val="decimal"/>
      <w:lvlText w:val="%7."/>
      <w:lvlJc w:val="left"/>
      <w:pPr>
        <w:ind w:left="7374" w:hanging="360"/>
      </w:pPr>
      <w:rPr>
        <w:rFonts w:cs="Times New Roman"/>
      </w:rPr>
    </w:lvl>
    <w:lvl w:ilvl="7" w:tplc="04090019" w:tentative="1">
      <w:start w:val="1"/>
      <w:numFmt w:val="lowerLetter"/>
      <w:lvlText w:val="%8."/>
      <w:lvlJc w:val="left"/>
      <w:pPr>
        <w:ind w:left="8094" w:hanging="360"/>
      </w:pPr>
      <w:rPr>
        <w:rFonts w:cs="Times New Roman"/>
      </w:rPr>
    </w:lvl>
    <w:lvl w:ilvl="8" w:tplc="0409001B" w:tentative="1">
      <w:start w:val="1"/>
      <w:numFmt w:val="lowerRoman"/>
      <w:lvlText w:val="%9."/>
      <w:lvlJc w:val="right"/>
      <w:pPr>
        <w:ind w:left="8814" w:hanging="180"/>
      </w:pPr>
      <w:rPr>
        <w:rFonts w:cs="Times New Roman"/>
      </w:rPr>
    </w:lvl>
  </w:abstractNum>
  <w:abstractNum w:abstractNumId="51">
    <w:nsid w:val="635163C4"/>
    <w:multiLevelType w:val="multilevel"/>
    <w:tmpl w:val="CA0E2D8C"/>
    <w:lvl w:ilvl="0">
      <w:start w:val="1"/>
      <w:numFmt w:val="decimal"/>
      <w:lvlText w:val="%1."/>
      <w:lvlJc w:val="left"/>
      <w:pPr>
        <w:ind w:left="480" w:hanging="480"/>
      </w:pPr>
      <w:rPr>
        <w:rFonts w:cs="Bookman Old Style" w:hint="default"/>
        <w:b/>
        <w:color w:val="000000"/>
      </w:rPr>
    </w:lvl>
    <w:lvl w:ilvl="1">
      <w:start w:val="1"/>
      <w:numFmt w:val="decimal"/>
      <w:lvlText w:val="%1.%2."/>
      <w:lvlJc w:val="left"/>
      <w:pPr>
        <w:ind w:left="3556" w:hanging="720"/>
      </w:pPr>
      <w:rPr>
        <w:rFonts w:cs="Bookman Old Style" w:hint="default"/>
        <w:b w:val="0"/>
        <w:color w:val="000000"/>
      </w:rPr>
    </w:lvl>
    <w:lvl w:ilvl="2">
      <w:start w:val="1"/>
      <w:numFmt w:val="decimal"/>
      <w:lvlText w:val="%1.%2.%3."/>
      <w:lvlJc w:val="left"/>
      <w:pPr>
        <w:ind w:left="4122" w:hanging="720"/>
      </w:pPr>
      <w:rPr>
        <w:rFonts w:cs="Bookman Old Style" w:hint="default"/>
        <w:b/>
        <w:color w:val="000000"/>
      </w:rPr>
    </w:lvl>
    <w:lvl w:ilvl="3">
      <w:start w:val="1"/>
      <w:numFmt w:val="decimal"/>
      <w:lvlText w:val="%1.%2.%3.%4."/>
      <w:lvlJc w:val="left"/>
      <w:pPr>
        <w:ind w:left="6183" w:hanging="1080"/>
      </w:pPr>
      <w:rPr>
        <w:rFonts w:cs="Bookman Old Style" w:hint="default"/>
        <w:b/>
        <w:color w:val="000000"/>
      </w:rPr>
    </w:lvl>
    <w:lvl w:ilvl="4">
      <w:start w:val="1"/>
      <w:numFmt w:val="decimal"/>
      <w:lvlText w:val="%1.%2.%3.%4.%5."/>
      <w:lvlJc w:val="left"/>
      <w:pPr>
        <w:ind w:left="8244" w:hanging="1440"/>
      </w:pPr>
      <w:rPr>
        <w:rFonts w:cs="Bookman Old Style" w:hint="default"/>
        <w:b/>
        <w:color w:val="000000"/>
      </w:rPr>
    </w:lvl>
    <w:lvl w:ilvl="5">
      <w:start w:val="1"/>
      <w:numFmt w:val="decimal"/>
      <w:lvlText w:val="%1.%2.%3.%4.%5.%6."/>
      <w:lvlJc w:val="left"/>
      <w:pPr>
        <w:ind w:left="9945" w:hanging="1440"/>
      </w:pPr>
      <w:rPr>
        <w:rFonts w:cs="Bookman Old Style" w:hint="default"/>
        <w:b/>
        <w:color w:val="000000"/>
      </w:rPr>
    </w:lvl>
    <w:lvl w:ilvl="6">
      <w:start w:val="1"/>
      <w:numFmt w:val="decimal"/>
      <w:lvlText w:val="%1.%2.%3.%4.%5.%6.%7."/>
      <w:lvlJc w:val="left"/>
      <w:pPr>
        <w:ind w:left="12006" w:hanging="1800"/>
      </w:pPr>
      <w:rPr>
        <w:rFonts w:cs="Bookman Old Style" w:hint="default"/>
        <w:b/>
        <w:color w:val="000000"/>
      </w:rPr>
    </w:lvl>
    <w:lvl w:ilvl="7">
      <w:start w:val="1"/>
      <w:numFmt w:val="decimal"/>
      <w:lvlText w:val="%1.%2.%3.%4.%5.%6.%7.%8."/>
      <w:lvlJc w:val="left"/>
      <w:pPr>
        <w:ind w:left="13707" w:hanging="1800"/>
      </w:pPr>
      <w:rPr>
        <w:rFonts w:cs="Bookman Old Style" w:hint="default"/>
        <w:b/>
        <w:color w:val="000000"/>
      </w:rPr>
    </w:lvl>
    <w:lvl w:ilvl="8">
      <w:start w:val="1"/>
      <w:numFmt w:val="decimal"/>
      <w:lvlText w:val="%1.%2.%3.%4.%5.%6.%7.%8.%9."/>
      <w:lvlJc w:val="left"/>
      <w:pPr>
        <w:ind w:left="15768" w:hanging="2160"/>
      </w:pPr>
      <w:rPr>
        <w:rFonts w:cs="Bookman Old Style" w:hint="default"/>
        <w:b/>
        <w:color w:val="000000"/>
      </w:rPr>
    </w:lvl>
  </w:abstractNum>
  <w:abstractNum w:abstractNumId="52">
    <w:nsid w:val="636617A7"/>
    <w:multiLevelType w:val="multilevel"/>
    <w:tmpl w:val="393654A2"/>
    <w:lvl w:ilvl="0">
      <w:start w:val="1"/>
      <w:numFmt w:val="decimal"/>
      <w:lvlText w:val="%1."/>
      <w:lvlJc w:val="left"/>
      <w:pPr>
        <w:tabs>
          <w:tab w:val="num" w:pos="1495"/>
        </w:tabs>
        <w:ind w:left="1495" w:hanging="360"/>
      </w:pPr>
      <w:rPr>
        <w:rFonts w:ascii="Bookman Old Style" w:hAnsi="Bookman Old Style" w:cs="Times New Roman" w:hint="default"/>
        <w:sz w:val="24"/>
        <w:szCs w:val="24"/>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66657659"/>
    <w:multiLevelType w:val="hybridMultilevel"/>
    <w:tmpl w:val="A748E8A8"/>
    <w:lvl w:ilvl="0" w:tplc="04210019">
      <w:start w:val="1"/>
      <w:numFmt w:val="lowerLetter"/>
      <w:lvlText w:val="%1."/>
      <w:lvlJc w:val="left"/>
      <w:pPr>
        <w:ind w:left="4133" w:hanging="360"/>
      </w:pPr>
      <w:rPr>
        <w:rFonts w:cs="Times New Roman"/>
      </w:rPr>
    </w:lvl>
    <w:lvl w:ilvl="1" w:tplc="04210019" w:tentative="1">
      <w:start w:val="1"/>
      <w:numFmt w:val="lowerLetter"/>
      <w:lvlText w:val="%2."/>
      <w:lvlJc w:val="left"/>
      <w:pPr>
        <w:ind w:left="4853" w:hanging="360"/>
      </w:pPr>
      <w:rPr>
        <w:rFonts w:cs="Times New Roman"/>
      </w:rPr>
    </w:lvl>
    <w:lvl w:ilvl="2" w:tplc="0421001B" w:tentative="1">
      <w:start w:val="1"/>
      <w:numFmt w:val="lowerRoman"/>
      <w:lvlText w:val="%3."/>
      <w:lvlJc w:val="right"/>
      <w:pPr>
        <w:ind w:left="5573" w:hanging="180"/>
      </w:pPr>
      <w:rPr>
        <w:rFonts w:cs="Times New Roman"/>
      </w:rPr>
    </w:lvl>
    <w:lvl w:ilvl="3" w:tplc="8C8EB136">
      <w:start w:val="1"/>
      <w:numFmt w:val="decimal"/>
      <w:lvlText w:val="(%4)"/>
      <w:lvlJc w:val="left"/>
      <w:pPr>
        <w:ind w:left="6293" w:hanging="360"/>
      </w:pPr>
      <w:rPr>
        <w:rFonts w:cs="Times New Roman" w:hint="default"/>
      </w:rPr>
    </w:lvl>
    <w:lvl w:ilvl="4" w:tplc="04210019" w:tentative="1">
      <w:start w:val="1"/>
      <w:numFmt w:val="lowerLetter"/>
      <w:lvlText w:val="%5."/>
      <w:lvlJc w:val="left"/>
      <w:pPr>
        <w:ind w:left="7013" w:hanging="360"/>
      </w:pPr>
      <w:rPr>
        <w:rFonts w:cs="Times New Roman"/>
      </w:rPr>
    </w:lvl>
    <w:lvl w:ilvl="5" w:tplc="0421001B" w:tentative="1">
      <w:start w:val="1"/>
      <w:numFmt w:val="lowerRoman"/>
      <w:lvlText w:val="%6."/>
      <w:lvlJc w:val="right"/>
      <w:pPr>
        <w:ind w:left="7733" w:hanging="180"/>
      </w:pPr>
      <w:rPr>
        <w:rFonts w:cs="Times New Roman"/>
      </w:rPr>
    </w:lvl>
    <w:lvl w:ilvl="6" w:tplc="0421000F" w:tentative="1">
      <w:start w:val="1"/>
      <w:numFmt w:val="decimal"/>
      <w:lvlText w:val="%7."/>
      <w:lvlJc w:val="left"/>
      <w:pPr>
        <w:ind w:left="8453" w:hanging="360"/>
      </w:pPr>
      <w:rPr>
        <w:rFonts w:cs="Times New Roman"/>
      </w:rPr>
    </w:lvl>
    <w:lvl w:ilvl="7" w:tplc="04210019" w:tentative="1">
      <w:start w:val="1"/>
      <w:numFmt w:val="lowerLetter"/>
      <w:lvlText w:val="%8."/>
      <w:lvlJc w:val="left"/>
      <w:pPr>
        <w:ind w:left="9173" w:hanging="360"/>
      </w:pPr>
      <w:rPr>
        <w:rFonts w:cs="Times New Roman"/>
      </w:rPr>
    </w:lvl>
    <w:lvl w:ilvl="8" w:tplc="0421001B" w:tentative="1">
      <w:start w:val="1"/>
      <w:numFmt w:val="lowerRoman"/>
      <w:lvlText w:val="%9."/>
      <w:lvlJc w:val="right"/>
      <w:pPr>
        <w:ind w:left="9893" w:hanging="180"/>
      </w:pPr>
      <w:rPr>
        <w:rFonts w:cs="Times New Roman"/>
      </w:rPr>
    </w:lvl>
  </w:abstractNum>
  <w:abstractNum w:abstractNumId="54">
    <w:nsid w:val="667E4129"/>
    <w:multiLevelType w:val="multilevel"/>
    <w:tmpl w:val="2482F4DA"/>
    <w:lvl w:ilvl="0">
      <w:start w:val="1"/>
      <w:numFmt w:val="decimal"/>
      <w:lvlText w:val="%1"/>
      <w:lvlJc w:val="left"/>
      <w:pPr>
        <w:ind w:left="375" w:hanging="375"/>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55">
    <w:nsid w:val="6EE77572"/>
    <w:multiLevelType w:val="hybridMultilevel"/>
    <w:tmpl w:val="CB145CAE"/>
    <w:lvl w:ilvl="0" w:tplc="0409000F">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6">
    <w:nsid w:val="703B5C51"/>
    <w:multiLevelType w:val="hybridMultilevel"/>
    <w:tmpl w:val="BE1A659A"/>
    <w:lvl w:ilvl="0" w:tplc="53EE616C">
      <w:start w:val="1"/>
      <w:numFmt w:val="decimal"/>
      <w:lvlText w:val="(%1)"/>
      <w:lvlJc w:val="left"/>
      <w:pPr>
        <w:ind w:left="2705" w:hanging="360"/>
      </w:pPr>
      <w:rPr>
        <w:rFonts w:cs="Times New Roman" w:hint="default"/>
        <w:sz w:val="24"/>
        <w:szCs w:val="24"/>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57">
    <w:nsid w:val="70412FF8"/>
    <w:multiLevelType w:val="hybridMultilevel"/>
    <w:tmpl w:val="F0DEF798"/>
    <w:lvl w:ilvl="0" w:tplc="38090019">
      <w:start w:val="1"/>
      <w:numFmt w:val="lowerLetter"/>
      <w:lvlText w:val="%1."/>
      <w:lvlJc w:val="left"/>
      <w:pPr>
        <w:ind w:left="3130" w:hanging="360"/>
      </w:pPr>
      <w:rPr>
        <w:rFonts w:cs="Times New Roman"/>
      </w:rPr>
    </w:lvl>
    <w:lvl w:ilvl="1" w:tplc="38090019" w:tentative="1">
      <w:start w:val="1"/>
      <w:numFmt w:val="lowerLetter"/>
      <w:lvlText w:val="%2."/>
      <w:lvlJc w:val="left"/>
      <w:pPr>
        <w:ind w:left="3850" w:hanging="360"/>
      </w:pPr>
      <w:rPr>
        <w:rFonts w:cs="Times New Roman"/>
      </w:rPr>
    </w:lvl>
    <w:lvl w:ilvl="2" w:tplc="3809001B" w:tentative="1">
      <w:start w:val="1"/>
      <w:numFmt w:val="lowerRoman"/>
      <w:lvlText w:val="%3."/>
      <w:lvlJc w:val="right"/>
      <w:pPr>
        <w:ind w:left="4570" w:hanging="180"/>
      </w:pPr>
      <w:rPr>
        <w:rFonts w:cs="Times New Roman"/>
      </w:rPr>
    </w:lvl>
    <w:lvl w:ilvl="3" w:tplc="3809000F" w:tentative="1">
      <w:start w:val="1"/>
      <w:numFmt w:val="decimal"/>
      <w:lvlText w:val="%4."/>
      <w:lvlJc w:val="left"/>
      <w:pPr>
        <w:ind w:left="5290" w:hanging="360"/>
      </w:pPr>
      <w:rPr>
        <w:rFonts w:cs="Times New Roman"/>
      </w:rPr>
    </w:lvl>
    <w:lvl w:ilvl="4" w:tplc="38090019" w:tentative="1">
      <w:start w:val="1"/>
      <w:numFmt w:val="lowerLetter"/>
      <w:lvlText w:val="%5."/>
      <w:lvlJc w:val="left"/>
      <w:pPr>
        <w:ind w:left="6010" w:hanging="360"/>
      </w:pPr>
      <w:rPr>
        <w:rFonts w:cs="Times New Roman"/>
      </w:rPr>
    </w:lvl>
    <w:lvl w:ilvl="5" w:tplc="3809001B" w:tentative="1">
      <w:start w:val="1"/>
      <w:numFmt w:val="lowerRoman"/>
      <w:lvlText w:val="%6."/>
      <w:lvlJc w:val="right"/>
      <w:pPr>
        <w:ind w:left="6730" w:hanging="180"/>
      </w:pPr>
      <w:rPr>
        <w:rFonts w:cs="Times New Roman"/>
      </w:rPr>
    </w:lvl>
    <w:lvl w:ilvl="6" w:tplc="3809000F" w:tentative="1">
      <w:start w:val="1"/>
      <w:numFmt w:val="decimal"/>
      <w:lvlText w:val="%7."/>
      <w:lvlJc w:val="left"/>
      <w:pPr>
        <w:ind w:left="7450" w:hanging="360"/>
      </w:pPr>
      <w:rPr>
        <w:rFonts w:cs="Times New Roman"/>
      </w:rPr>
    </w:lvl>
    <w:lvl w:ilvl="7" w:tplc="38090019" w:tentative="1">
      <w:start w:val="1"/>
      <w:numFmt w:val="lowerLetter"/>
      <w:lvlText w:val="%8."/>
      <w:lvlJc w:val="left"/>
      <w:pPr>
        <w:ind w:left="8170" w:hanging="360"/>
      </w:pPr>
      <w:rPr>
        <w:rFonts w:cs="Times New Roman"/>
      </w:rPr>
    </w:lvl>
    <w:lvl w:ilvl="8" w:tplc="3809001B" w:tentative="1">
      <w:start w:val="1"/>
      <w:numFmt w:val="lowerRoman"/>
      <w:lvlText w:val="%9."/>
      <w:lvlJc w:val="right"/>
      <w:pPr>
        <w:ind w:left="8890" w:hanging="180"/>
      </w:pPr>
      <w:rPr>
        <w:rFonts w:cs="Times New Roman"/>
      </w:rPr>
    </w:lvl>
  </w:abstractNum>
  <w:abstractNum w:abstractNumId="58">
    <w:nsid w:val="709F5241"/>
    <w:multiLevelType w:val="hybridMultilevel"/>
    <w:tmpl w:val="A6580624"/>
    <w:lvl w:ilvl="0" w:tplc="AF282D50">
      <w:start w:val="1"/>
      <w:numFmt w:val="decimal"/>
      <w:lvlText w:val="%1."/>
      <w:lvlJc w:val="left"/>
      <w:pPr>
        <w:ind w:left="1007" w:hanging="360"/>
      </w:pPr>
      <w:rPr>
        <w:rFonts w:cs="Times New Roman" w:hint="default"/>
      </w:rPr>
    </w:lvl>
    <w:lvl w:ilvl="1" w:tplc="04210019" w:tentative="1">
      <w:start w:val="1"/>
      <w:numFmt w:val="lowerLetter"/>
      <w:lvlText w:val="%2."/>
      <w:lvlJc w:val="left"/>
      <w:pPr>
        <w:ind w:left="1727" w:hanging="360"/>
      </w:pPr>
      <w:rPr>
        <w:rFonts w:cs="Times New Roman"/>
      </w:rPr>
    </w:lvl>
    <w:lvl w:ilvl="2" w:tplc="0421001B" w:tentative="1">
      <w:start w:val="1"/>
      <w:numFmt w:val="lowerRoman"/>
      <w:lvlText w:val="%3."/>
      <w:lvlJc w:val="right"/>
      <w:pPr>
        <w:ind w:left="2447" w:hanging="180"/>
      </w:pPr>
      <w:rPr>
        <w:rFonts w:cs="Times New Roman"/>
      </w:rPr>
    </w:lvl>
    <w:lvl w:ilvl="3" w:tplc="0421000F" w:tentative="1">
      <w:start w:val="1"/>
      <w:numFmt w:val="decimal"/>
      <w:lvlText w:val="%4."/>
      <w:lvlJc w:val="left"/>
      <w:pPr>
        <w:ind w:left="3167" w:hanging="360"/>
      </w:pPr>
      <w:rPr>
        <w:rFonts w:cs="Times New Roman"/>
      </w:rPr>
    </w:lvl>
    <w:lvl w:ilvl="4" w:tplc="04210019" w:tentative="1">
      <w:start w:val="1"/>
      <w:numFmt w:val="lowerLetter"/>
      <w:lvlText w:val="%5."/>
      <w:lvlJc w:val="left"/>
      <w:pPr>
        <w:ind w:left="3887" w:hanging="360"/>
      </w:pPr>
      <w:rPr>
        <w:rFonts w:cs="Times New Roman"/>
      </w:rPr>
    </w:lvl>
    <w:lvl w:ilvl="5" w:tplc="0421001B" w:tentative="1">
      <w:start w:val="1"/>
      <w:numFmt w:val="lowerRoman"/>
      <w:lvlText w:val="%6."/>
      <w:lvlJc w:val="right"/>
      <w:pPr>
        <w:ind w:left="4607" w:hanging="180"/>
      </w:pPr>
      <w:rPr>
        <w:rFonts w:cs="Times New Roman"/>
      </w:rPr>
    </w:lvl>
    <w:lvl w:ilvl="6" w:tplc="0421000F" w:tentative="1">
      <w:start w:val="1"/>
      <w:numFmt w:val="decimal"/>
      <w:lvlText w:val="%7."/>
      <w:lvlJc w:val="left"/>
      <w:pPr>
        <w:ind w:left="5327" w:hanging="360"/>
      </w:pPr>
      <w:rPr>
        <w:rFonts w:cs="Times New Roman"/>
      </w:rPr>
    </w:lvl>
    <w:lvl w:ilvl="7" w:tplc="04210019" w:tentative="1">
      <w:start w:val="1"/>
      <w:numFmt w:val="lowerLetter"/>
      <w:lvlText w:val="%8."/>
      <w:lvlJc w:val="left"/>
      <w:pPr>
        <w:ind w:left="6047" w:hanging="360"/>
      </w:pPr>
      <w:rPr>
        <w:rFonts w:cs="Times New Roman"/>
      </w:rPr>
    </w:lvl>
    <w:lvl w:ilvl="8" w:tplc="0421001B" w:tentative="1">
      <w:start w:val="1"/>
      <w:numFmt w:val="lowerRoman"/>
      <w:lvlText w:val="%9."/>
      <w:lvlJc w:val="right"/>
      <w:pPr>
        <w:ind w:left="6767" w:hanging="180"/>
      </w:pPr>
      <w:rPr>
        <w:rFonts w:cs="Times New Roman"/>
      </w:rPr>
    </w:lvl>
  </w:abstractNum>
  <w:abstractNum w:abstractNumId="59">
    <w:nsid w:val="74D56D68"/>
    <w:multiLevelType w:val="multilevel"/>
    <w:tmpl w:val="DA045714"/>
    <w:lvl w:ilvl="0">
      <w:start w:val="5"/>
      <w:numFmt w:val="decimal"/>
      <w:lvlText w:val="%1"/>
      <w:lvlJc w:val="left"/>
      <w:pPr>
        <w:ind w:left="375" w:hanging="375"/>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60">
    <w:nsid w:val="75AE672F"/>
    <w:multiLevelType w:val="multilevel"/>
    <w:tmpl w:val="85A6CE24"/>
    <w:lvl w:ilvl="0">
      <w:start w:val="1"/>
      <w:numFmt w:val="decimal"/>
      <w:lvlText w:val="%1."/>
      <w:lvlJc w:val="left"/>
      <w:pPr>
        <w:ind w:left="786" w:hanging="360"/>
      </w:pPr>
      <w:rPr>
        <w:rFonts w:cs="Times New Roman"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929" w:hanging="1080"/>
      </w:pPr>
      <w:rPr>
        <w:rFonts w:cs="Times New Roman" w:hint="default"/>
      </w:rPr>
    </w:lvl>
    <w:lvl w:ilvl="4">
      <w:start w:val="1"/>
      <w:numFmt w:val="decimal"/>
      <w:isLgl/>
      <w:lvlText w:val="%1.%2.%3.%4.%5"/>
      <w:lvlJc w:val="left"/>
      <w:pPr>
        <w:ind w:left="2070" w:hanging="1080"/>
      </w:pPr>
      <w:rPr>
        <w:rFonts w:cs="Times New Roman" w:hint="default"/>
      </w:rPr>
    </w:lvl>
    <w:lvl w:ilvl="5">
      <w:start w:val="1"/>
      <w:numFmt w:val="decimal"/>
      <w:isLgl/>
      <w:lvlText w:val="%1.%2.%3.%4.%5.%6"/>
      <w:lvlJc w:val="left"/>
      <w:pPr>
        <w:ind w:left="2571" w:hanging="1440"/>
      </w:pPr>
      <w:rPr>
        <w:rFonts w:cs="Times New Roman" w:hint="default"/>
      </w:rPr>
    </w:lvl>
    <w:lvl w:ilvl="6">
      <w:start w:val="1"/>
      <w:numFmt w:val="decimal"/>
      <w:isLgl/>
      <w:lvlText w:val="%1.%2.%3.%4.%5.%6.%7"/>
      <w:lvlJc w:val="left"/>
      <w:pPr>
        <w:ind w:left="3072" w:hanging="1800"/>
      </w:pPr>
      <w:rPr>
        <w:rFonts w:cs="Times New Roman" w:hint="default"/>
      </w:rPr>
    </w:lvl>
    <w:lvl w:ilvl="7">
      <w:start w:val="1"/>
      <w:numFmt w:val="decimal"/>
      <w:isLgl/>
      <w:lvlText w:val="%1.%2.%3.%4.%5.%6.%7.%8"/>
      <w:lvlJc w:val="left"/>
      <w:pPr>
        <w:ind w:left="3213" w:hanging="1800"/>
      </w:pPr>
      <w:rPr>
        <w:rFonts w:cs="Times New Roman" w:hint="default"/>
      </w:rPr>
    </w:lvl>
    <w:lvl w:ilvl="8">
      <w:start w:val="1"/>
      <w:numFmt w:val="decimal"/>
      <w:isLgl/>
      <w:lvlText w:val="%1.%2.%3.%4.%5.%6.%7.%8.%9"/>
      <w:lvlJc w:val="left"/>
      <w:pPr>
        <w:ind w:left="3714" w:hanging="2160"/>
      </w:pPr>
      <w:rPr>
        <w:rFonts w:cs="Times New Roman" w:hint="default"/>
      </w:rPr>
    </w:lvl>
  </w:abstractNum>
  <w:abstractNum w:abstractNumId="61">
    <w:nsid w:val="7C435AC5"/>
    <w:multiLevelType w:val="hybridMultilevel"/>
    <w:tmpl w:val="0868CD78"/>
    <w:lvl w:ilvl="0" w:tplc="38090019">
      <w:start w:val="1"/>
      <w:numFmt w:val="lowerLetter"/>
      <w:lvlText w:val="%1."/>
      <w:lvlJc w:val="left"/>
      <w:pPr>
        <w:ind w:left="3130" w:hanging="360"/>
      </w:pPr>
      <w:rPr>
        <w:rFonts w:cs="Times New Roman"/>
      </w:rPr>
    </w:lvl>
    <w:lvl w:ilvl="1" w:tplc="38090019" w:tentative="1">
      <w:start w:val="1"/>
      <w:numFmt w:val="lowerLetter"/>
      <w:lvlText w:val="%2."/>
      <w:lvlJc w:val="left"/>
      <w:pPr>
        <w:ind w:left="3850" w:hanging="360"/>
      </w:pPr>
      <w:rPr>
        <w:rFonts w:cs="Times New Roman"/>
      </w:rPr>
    </w:lvl>
    <w:lvl w:ilvl="2" w:tplc="3809001B" w:tentative="1">
      <w:start w:val="1"/>
      <w:numFmt w:val="lowerRoman"/>
      <w:lvlText w:val="%3."/>
      <w:lvlJc w:val="right"/>
      <w:pPr>
        <w:ind w:left="4570" w:hanging="180"/>
      </w:pPr>
      <w:rPr>
        <w:rFonts w:cs="Times New Roman"/>
      </w:rPr>
    </w:lvl>
    <w:lvl w:ilvl="3" w:tplc="3809000F" w:tentative="1">
      <w:start w:val="1"/>
      <w:numFmt w:val="decimal"/>
      <w:lvlText w:val="%4."/>
      <w:lvlJc w:val="left"/>
      <w:pPr>
        <w:ind w:left="5290" w:hanging="360"/>
      </w:pPr>
      <w:rPr>
        <w:rFonts w:cs="Times New Roman"/>
      </w:rPr>
    </w:lvl>
    <w:lvl w:ilvl="4" w:tplc="38090019" w:tentative="1">
      <w:start w:val="1"/>
      <w:numFmt w:val="lowerLetter"/>
      <w:lvlText w:val="%5."/>
      <w:lvlJc w:val="left"/>
      <w:pPr>
        <w:ind w:left="6010" w:hanging="360"/>
      </w:pPr>
      <w:rPr>
        <w:rFonts w:cs="Times New Roman"/>
      </w:rPr>
    </w:lvl>
    <w:lvl w:ilvl="5" w:tplc="3809001B" w:tentative="1">
      <w:start w:val="1"/>
      <w:numFmt w:val="lowerRoman"/>
      <w:lvlText w:val="%6."/>
      <w:lvlJc w:val="right"/>
      <w:pPr>
        <w:ind w:left="6730" w:hanging="180"/>
      </w:pPr>
      <w:rPr>
        <w:rFonts w:cs="Times New Roman"/>
      </w:rPr>
    </w:lvl>
    <w:lvl w:ilvl="6" w:tplc="3809000F" w:tentative="1">
      <w:start w:val="1"/>
      <w:numFmt w:val="decimal"/>
      <w:lvlText w:val="%7."/>
      <w:lvlJc w:val="left"/>
      <w:pPr>
        <w:ind w:left="7450" w:hanging="360"/>
      </w:pPr>
      <w:rPr>
        <w:rFonts w:cs="Times New Roman"/>
      </w:rPr>
    </w:lvl>
    <w:lvl w:ilvl="7" w:tplc="38090019" w:tentative="1">
      <w:start w:val="1"/>
      <w:numFmt w:val="lowerLetter"/>
      <w:lvlText w:val="%8."/>
      <w:lvlJc w:val="left"/>
      <w:pPr>
        <w:ind w:left="8170" w:hanging="360"/>
      </w:pPr>
      <w:rPr>
        <w:rFonts w:cs="Times New Roman"/>
      </w:rPr>
    </w:lvl>
    <w:lvl w:ilvl="8" w:tplc="3809001B" w:tentative="1">
      <w:start w:val="1"/>
      <w:numFmt w:val="lowerRoman"/>
      <w:lvlText w:val="%9."/>
      <w:lvlJc w:val="right"/>
      <w:pPr>
        <w:ind w:left="8890" w:hanging="180"/>
      </w:pPr>
      <w:rPr>
        <w:rFonts w:cs="Times New Roman"/>
      </w:rPr>
    </w:lvl>
  </w:abstractNum>
  <w:abstractNum w:abstractNumId="62">
    <w:nsid w:val="7C970275"/>
    <w:multiLevelType w:val="multilevel"/>
    <w:tmpl w:val="EE20C61A"/>
    <w:lvl w:ilvl="0">
      <w:start w:val="2"/>
      <w:numFmt w:val="decimal"/>
      <w:lvlText w:val="%1"/>
      <w:lvlJc w:val="left"/>
      <w:pPr>
        <w:ind w:left="375" w:hanging="375"/>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63">
    <w:nsid w:val="7D2C48D3"/>
    <w:multiLevelType w:val="hybridMultilevel"/>
    <w:tmpl w:val="316C4F2E"/>
    <w:lvl w:ilvl="0" w:tplc="F40273D6">
      <w:start w:val="1"/>
      <w:numFmt w:val="decimal"/>
      <w:lvlText w:val="%1."/>
      <w:lvlJc w:val="left"/>
      <w:pPr>
        <w:tabs>
          <w:tab w:val="num" w:pos="720"/>
        </w:tabs>
        <w:ind w:left="720" w:hanging="360"/>
      </w:pPr>
      <w:rPr>
        <w:rFonts w:cs="Times New Roman"/>
      </w:rPr>
    </w:lvl>
    <w:lvl w:ilvl="1" w:tplc="6DEC638C" w:tentative="1">
      <w:start w:val="1"/>
      <w:numFmt w:val="decimal"/>
      <w:lvlText w:val="%2."/>
      <w:lvlJc w:val="left"/>
      <w:pPr>
        <w:tabs>
          <w:tab w:val="num" w:pos="1440"/>
        </w:tabs>
        <w:ind w:left="1440" w:hanging="360"/>
      </w:pPr>
      <w:rPr>
        <w:rFonts w:cs="Times New Roman"/>
      </w:rPr>
    </w:lvl>
    <w:lvl w:ilvl="2" w:tplc="4FC81738" w:tentative="1">
      <w:start w:val="1"/>
      <w:numFmt w:val="decimal"/>
      <w:lvlText w:val="%3."/>
      <w:lvlJc w:val="left"/>
      <w:pPr>
        <w:tabs>
          <w:tab w:val="num" w:pos="2160"/>
        </w:tabs>
        <w:ind w:left="2160" w:hanging="360"/>
      </w:pPr>
      <w:rPr>
        <w:rFonts w:cs="Times New Roman"/>
      </w:rPr>
    </w:lvl>
    <w:lvl w:ilvl="3" w:tplc="098EC67C" w:tentative="1">
      <w:start w:val="1"/>
      <w:numFmt w:val="decimal"/>
      <w:lvlText w:val="%4."/>
      <w:lvlJc w:val="left"/>
      <w:pPr>
        <w:tabs>
          <w:tab w:val="num" w:pos="2880"/>
        </w:tabs>
        <w:ind w:left="2880" w:hanging="360"/>
      </w:pPr>
      <w:rPr>
        <w:rFonts w:cs="Times New Roman"/>
      </w:rPr>
    </w:lvl>
    <w:lvl w:ilvl="4" w:tplc="F7B436F8" w:tentative="1">
      <w:start w:val="1"/>
      <w:numFmt w:val="decimal"/>
      <w:lvlText w:val="%5."/>
      <w:lvlJc w:val="left"/>
      <w:pPr>
        <w:tabs>
          <w:tab w:val="num" w:pos="3600"/>
        </w:tabs>
        <w:ind w:left="3600" w:hanging="360"/>
      </w:pPr>
      <w:rPr>
        <w:rFonts w:cs="Times New Roman"/>
      </w:rPr>
    </w:lvl>
    <w:lvl w:ilvl="5" w:tplc="2C12F308" w:tentative="1">
      <w:start w:val="1"/>
      <w:numFmt w:val="decimal"/>
      <w:lvlText w:val="%6."/>
      <w:lvlJc w:val="left"/>
      <w:pPr>
        <w:tabs>
          <w:tab w:val="num" w:pos="4320"/>
        </w:tabs>
        <w:ind w:left="4320" w:hanging="360"/>
      </w:pPr>
      <w:rPr>
        <w:rFonts w:cs="Times New Roman"/>
      </w:rPr>
    </w:lvl>
    <w:lvl w:ilvl="6" w:tplc="35D8F79C" w:tentative="1">
      <w:start w:val="1"/>
      <w:numFmt w:val="decimal"/>
      <w:lvlText w:val="%7."/>
      <w:lvlJc w:val="left"/>
      <w:pPr>
        <w:tabs>
          <w:tab w:val="num" w:pos="5040"/>
        </w:tabs>
        <w:ind w:left="5040" w:hanging="360"/>
      </w:pPr>
      <w:rPr>
        <w:rFonts w:cs="Times New Roman"/>
      </w:rPr>
    </w:lvl>
    <w:lvl w:ilvl="7" w:tplc="A3FA4BA4" w:tentative="1">
      <w:start w:val="1"/>
      <w:numFmt w:val="decimal"/>
      <w:lvlText w:val="%8."/>
      <w:lvlJc w:val="left"/>
      <w:pPr>
        <w:tabs>
          <w:tab w:val="num" w:pos="5760"/>
        </w:tabs>
        <w:ind w:left="5760" w:hanging="360"/>
      </w:pPr>
      <w:rPr>
        <w:rFonts w:cs="Times New Roman"/>
      </w:rPr>
    </w:lvl>
    <w:lvl w:ilvl="8" w:tplc="40D4643A" w:tentative="1">
      <w:start w:val="1"/>
      <w:numFmt w:val="decimal"/>
      <w:lvlText w:val="%9."/>
      <w:lvlJc w:val="left"/>
      <w:pPr>
        <w:tabs>
          <w:tab w:val="num" w:pos="6480"/>
        </w:tabs>
        <w:ind w:left="6480" w:hanging="360"/>
      </w:pPr>
      <w:rPr>
        <w:rFonts w:cs="Times New Roman"/>
      </w:rPr>
    </w:lvl>
  </w:abstractNum>
  <w:abstractNum w:abstractNumId="64">
    <w:nsid w:val="7FDF70EF"/>
    <w:multiLevelType w:val="hybridMultilevel"/>
    <w:tmpl w:val="9698EFB0"/>
    <w:lvl w:ilvl="0" w:tplc="50AC2EC2">
      <w:start w:val="1"/>
      <w:numFmt w:val="decimal"/>
      <w:lvlText w:val="(%1)"/>
      <w:lvlJc w:val="left"/>
      <w:pPr>
        <w:ind w:left="2705" w:hanging="360"/>
      </w:pPr>
      <w:rPr>
        <w:rFonts w:cs="Times New Roman" w:hint="default"/>
        <w:color w:val="auto"/>
      </w:rPr>
    </w:lvl>
    <w:lvl w:ilvl="1" w:tplc="38090019" w:tentative="1">
      <w:start w:val="1"/>
      <w:numFmt w:val="lowerLetter"/>
      <w:lvlText w:val="%2."/>
      <w:lvlJc w:val="left"/>
      <w:pPr>
        <w:ind w:left="3425" w:hanging="360"/>
      </w:pPr>
      <w:rPr>
        <w:rFonts w:cs="Times New Roman"/>
      </w:rPr>
    </w:lvl>
    <w:lvl w:ilvl="2" w:tplc="3809001B" w:tentative="1">
      <w:start w:val="1"/>
      <w:numFmt w:val="lowerRoman"/>
      <w:lvlText w:val="%3."/>
      <w:lvlJc w:val="right"/>
      <w:pPr>
        <w:ind w:left="4145" w:hanging="180"/>
      </w:pPr>
      <w:rPr>
        <w:rFonts w:cs="Times New Roman"/>
      </w:rPr>
    </w:lvl>
    <w:lvl w:ilvl="3" w:tplc="3809000F" w:tentative="1">
      <w:start w:val="1"/>
      <w:numFmt w:val="decimal"/>
      <w:lvlText w:val="%4."/>
      <w:lvlJc w:val="left"/>
      <w:pPr>
        <w:ind w:left="4865" w:hanging="360"/>
      </w:pPr>
      <w:rPr>
        <w:rFonts w:cs="Times New Roman"/>
      </w:rPr>
    </w:lvl>
    <w:lvl w:ilvl="4" w:tplc="38090019" w:tentative="1">
      <w:start w:val="1"/>
      <w:numFmt w:val="lowerLetter"/>
      <w:lvlText w:val="%5."/>
      <w:lvlJc w:val="left"/>
      <w:pPr>
        <w:ind w:left="5585" w:hanging="360"/>
      </w:pPr>
      <w:rPr>
        <w:rFonts w:cs="Times New Roman"/>
      </w:rPr>
    </w:lvl>
    <w:lvl w:ilvl="5" w:tplc="3809001B" w:tentative="1">
      <w:start w:val="1"/>
      <w:numFmt w:val="lowerRoman"/>
      <w:lvlText w:val="%6."/>
      <w:lvlJc w:val="right"/>
      <w:pPr>
        <w:ind w:left="6305" w:hanging="180"/>
      </w:pPr>
      <w:rPr>
        <w:rFonts w:cs="Times New Roman"/>
      </w:rPr>
    </w:lvl>
    <w:lvl w:ilvl="6" w:tplc="3809000F" w:tentative="1">
      <w:start w:val="1"/>
      <w:numFmt w:val="decimal"/>
      <w:lvlText w:val="%7."/>
      <w:lvlJc w:val="left"/>
      <w:pPr>
        <w:ind w:left="7025" w:hanging="360"/>
      </w:pPr>
      <w:rPr>
        <w:rFonts w:cs="Times New Roman"/>
      </w:rPr>
    </w:lvl>
    <w:lvl w:ilvl="7" w:tplc="38090019" w:tentative="1">
      <w:start w:val="1"/>
      <w:numFmt w:val="lowerLetter"/>
      <w:lvlText w:val="%8."/>
      <w:lvlJc w:val="left"/>
      <w:pPr>
        <w:ind w:left="7745" w:hanging="360"/>
      </w:pPr>
      <w:rPr>
        <w:rFonts w:cs="Times New Roman"/>
      </w:rPr>
    </w:lvl>
    <w:lvl w:ilvl="8" w:tplc="3809001B" w:tentative="1">
      <w:start w:val="1"/>
      <w:numFmt w:val="lowerRoman"/>
      <w:lvlText w:val="%9."/>
      <w:lvlJc w:val="right"/>
      <w:pPr>
        <w:ind w:left="8465" w:hanging="180"/>
      </w:pPr>
      <w:rPr>
        <w:rFonts w:cs="Times New Roman"/>
      </w:rPr>
    </w:lvl>
  </w:abstractNum>
  <w:num w:numId="1">
    <w:abstractNumId w:val="34"/>
  </w:num>
  <w:num w:numId="2">
    <w:abstractNumId w:val="7"/>
  </w:num>
  <w:num w:numId="3">
    <w:abstractNumId w:val="14"/>
  </w:num>
  <w:num w:numId="4">
    <w:abstractNumId w:val="21"/>
  </w:num>
  <w:num w:numId="5">
    <w:abstractNumId w:val="20"/>
  </w:num>
  <w:num w:numId="6">
    <w:abstractNumId w:val="19"/>
  </w:num>
  <w:num w:numId="7">
    <w:abstractNumId w:val="53"/>
  </w:num>
  <w:num w:numId="8">
    <w:abstractNumId w:val="1"/>
  </w:num>
  <w:num w:numId="9">
    <w:abstractNumId w:val="56"/>
  </w:num>
  <w:num w:numId="10">
    <w:abstractNumId w:val="64"/>
  </w:num>
  <w:num w:numId="11">
    <w:abstractNumId w:val="57"/>
  </w:num>
  <w:num w:numId="12">
    <w:abstractNumId w:val="48"/>
  </w:num>
  <w:num w:numId="13">
    <w:abstractNumId w:val="30"/>
  </w:num>
  <w:num w:numId="14">
    <w:abstractNumId w:val="61"/>
  </w:num>
  <w:num w:numId="15">
    <w:abstractNumId w:val="0"/>
  </w:num>
  <w:num w:numId="16">
    <w:abstractNumId w:val="16"/>
  </w:num>
  <w:num w:numId="17">
    <w:abstractNumId w:val="41"/>
  </w:num>
  <w:num w:numId="18">
    <w:abstractNumId w:val="17"/>
  </w:num>
  <w:num w:numId="19">
    <w:abstractNumId w:val="22"/>
  </w:num>
  <w:num w:numId="20">
    <w:abstractNumId w:val="3"/>
  </w:num>
  <w:num w:numId="21">
    <w:abstractNumId w:val="28"/>
  </w:num>
  <w:num w:numId="22">
    <w:abstractNumId w:val="33"/>
  </w:num>
  <w:num w:numId="23">
    <w:abstractNumId w:val="52"/>
  </w:num>
  <w:num w:numId="24">
    <w:abstractNumId w:val="50"/>
  </w:num>
  <w:num w:numId="25">
    <w:abstractNumId w:val="37"/>
  </w:num>
  <w:num w:numId="26">
    <w:abstractNumId w:val="5"/>
  </w:num>
  <w:num w:numId="27">
    <w:abstractNumId w:val="4"/>
  </w:num>
  <w:num w:numId="28">
    <w:abstractNumId w:val="55"/>
  </w:num>
  <w:num w:numId="29">
    <w:abstractNumId w:val="2"/>
  </w:num>
  <w:num w:numId="30">
    <w:abstractNumId w:val="46"/>
  </w:num>
  <w:num w:numId="31">
    <w:abstractNumId w:val="60"/>
  </w:num>
  <w:num w:numId="32">
    <w:abstractNumId w:val="25"/>
  </w:num>
  <w:num w:numId="33">
    <w:abstractNumId w:val="24"/>
  </w:num>
  <w:num w:numId="34">
    <w:abstractNumId w:val="40"/>
  </w:num>
  <w:num w:numId="35">
    <w:abstractNumId w:val="27"/>
  </w:num>
  <w:num w:numId="36">
    <w:abstractNumId w:val="51"/>
  </w:num>
  <w:num w:numId="37">
    <w:abstractNumId w:val="38"/>
  </w:num>
  <w:num w:numId="38">
    <w:abstractNumId w:val="10"/>
  </w:num>
  <w:num w:numId="39">
    <w:abstractNumId w:val="44"/>
  </w:num>
  <w:num w:numId="40">
    <w:abstractNumId w:val="59"/>
  </w:num>
  <w:num w:numId="41">
    <w:abstractNumId w:val="47"/>
  </w:num>
  <w:num w:numId="42">
    <w:abstractNumId w:val="18"/>
  </w:num>
  <w:num w:numId="43">
    <w:abstractNumId w:val="12"/>
  </w:num>
  <w:num w:numId="44">
    <w:abstractNumId w:val="29"/>
  </w:num>
  <w:num w:numId="45">
    <w:abstractNumId w:val="36"/>
  </w:num>
  <w:num w:numId="46">
    <w:abstractNumId w:val="15"/>
  </w:num>
  <w:num w:numId="47">
    <w:abstractNumId w:val="35"/>
  </w:num>
  <w:num w:numId="48">
    <w:abstractNumId w:val="49"/>
  </w:num>
  <w:num w:numId="49">
    <w:abstractNumId w:val="45"/>
  </w:num>
  <w:num w:numId="50">
    <w:abstractNumId w:val="9"/>
  </w:num>
  <w:num w:numId="51">
    <w:abstractNumId w:val="31"/>
  </w:num>
  <w:num w:numId="52">
    <w:abstractNumId w:val="23"/>
  </w:num>
  <w:num w:numId="53">
    <w:abstractNumId w:val="8"/>
  </w:num>
  <w:num w:numId="54">
    <w:abstractNumId w:val="63"/>
  </w:num>
  <w:num w:numId="55">
    <w:abstractNumId w:val="42"/>
  </w:num>
  <w:num w:numId="56">
    <w:abstractNumId w:val="58"/>
  </w:num>
  <w:num w:numId="57">
    <w:abstractNumId w:val="6"/>
  </w:num>
  <w:num w:numId="58">
    <w:abstractNumId w:val="39"/>
  </w:num>
  <w:num w:numId="59">
    <w:abstractNumId w:val="13"/>
  </w:num>
  <w:num w:numId="60">
    <w:abstractNumId w:val="54"/>
  </w:num>
  <w:num w:numId="61">
    <w:abstractNumId w:val="62"/>
  </w:num>
  <w:num w:numId="62">
    <w:abstractNumId w:val="26"/>
  </w:num>
  <w:num w:numId="63">
    <w:abstractNumId w:val="11"/>
  </w:num>
  <w:num w:numId="64">
    <w:abstractNumId w:val="43"/>
  </w:num>
  <w:num w:numId="65">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F5"/>
    <w:rsid w:val="00000D6F"/>
    <w:rsid w:val="000017C2"/>
    <w:rsid w:val="0000619B"/>
    <w:rsid w:val="00006BD0"/>
    <w:rsid w:val="000071BB"/>
    <w:rsid w:val="00010E7D"/>
    <w:rsid w:val="0001320C"/>
    <w:rsid w:val="0001345D"/>
    <w:rsid w:val="00016143"/>
    <w:rsid w:val="00016F0C"/>
    <w:rsid w:val="000204CA"/>
    <w:rsid w:val="00020F32"/>
    <w:rsid w:val="00021163"/>
    <w:rsid w:val="00021AF2"/>
    <w:rsid w:val="00023829"/>
    <w:rsid w:val="00025804"/>
    <w:rsid w:val="00026DFF"/>
    <w:rsid w:val="00031DD1"/>
    <w:rsid w:val="00032F5E"/>
    <w:rsid w:val="000374A1"/>
    <w:rsid w:val="00037803"/>
    <w:rsid w:val="000379C9"/>
    <w:rsid w:val="00037B45"/>
    <w:rsid w:val="00042676"/>
    <w:rsid w:val="00042B1E"/>
    <w:rsid w:val="00042FA3"/>
    <w:rsid w:val="00044671"/>
    <w:rsid w:val="00044A99"/>
    <w:rsid w:val="000463C9"/>
    <w:rsid w:val="000468F2"/>
    <w:rsid w:val="00046BEF"/>
    <w:rsid w:val="00046ED4"/>
    <w:rsid w:val="00047AF2"/>
    <w:rsid w:val="00050E20"/>
    <w:rsid w:val="000527CD"/>
    <w:rsid w:val="00052DA2"/>
    <w:rsid w:val="0005307D"/>
    <w:rsid w:val="00053C94"/>
    <w:rsid w:val="00053F7F"/>
    <w:rsid w:val="000556DE"/>
    <w:rsid w:val="00056CA6"/>
    <w:rsid w:val="00061340"/>
    <w:rsid w:val="00061FB6"/>
    <w:rsid w:val="000642A3"/>
    <w:rsid w:val="00064B10"/>
    <w:rsid w:val="0006566C"/>
    <w:rsid w:val="00065F74"/>
    <w:rsid w:val="00066085"/>
    <w:rsid w:val="00066AA8"/>
    <w:rsid w:val="00071F01"/>
    <w:rsid w:val="000726B7"/>
    <w:rsid w:val="00073C54"/>
    <w:rsid w:val="00073E34"/>
    <w:rsid w:val="000756CA"/>
    <w:rsid w:val="000756E2"/>
    <w:rsid w:val="00081112"/>
    <w:rsid w:val="00082327"/>
    <w:rsid w:val="00083A9A"/>
    <w:rsid w:val="000849EF"/>
    <w:rsid w:val="00086008"/>
    <w:rsid w:val="00092D04"/>
    <w:rsid w:val="00093677"/>
    <w:rsid w:val="000940CC"/>
    <w:rsid w:val="00095344"/>
    <w:rsid w:val="00095C6A"/>
    <w:rsid w:val="00097183"/>
    <w:rsid w:val="00097804"/>
    <w:rsid w:val="000A04DE"/>
    <w:rsid w:val="000A0B76"/>
    <w:rsid w:val="000A1CC5"/>
    <w:rsid w:val="000A2CA2"/>
    <w:rsid w:val="000A4BF1"/>
    <w:rsid w:val="000A53E9"/>
    <w:rsid w:val="000A5BC2"/>
    <w:rsid w:val="000A67A2"/>
    <w:rsid w:val="000A6D0E"/>
    <w:rsid w:val="000A702E"/>
    <w:rsid w:val="000A71BD"/>
    <w:rsid w:val="000A756B"/>
    <w:rsid w:val="000B0F1A"/>
    <w:rsid w:val="000B1C01"/>
    <w:rsid w:val="000B1F7A"/>
    <w:rsid w:val="000B4020"/>
    <w:rsid w:val="000B607A"/>
    <w:rsid w:val="000B6950"/>
    <w:rsid w:val="000C0C4D"/>
    <w:rsid w:val="000C53E7"/>
    <w:rsid w:val="000C7BB2"/>
    <w:rsid w:val="000D0E17"/>
    <w:rsid w:val="000D0FE4"/>
    <w:rsid w:val="000D442F"/>
    <w:rsid w:val="000D6519"/>
    <w:rsid w:val="000E1112"/>
    <w:rsid w:val="000E2511"/>
    <w:rsid w:val="000E2C28"/>
    <w:rsid w:val="000E4294"/>
    <w:rsid w:val="000E5BCA"/>
    <w:rsid w:val="000F005E"/>
    <w:rsid w:val="000F463F"/>
    <w:rsid w:val="000F53DB"/>
    <w:rsid w:val="000F54BE"/>
    <w:rsid w:val="000F5D57"/>
    <w:rsid w:val="000F7563"/>
    <w:rsid w:val="001000B9"/>
    <w:rsid w:val="0010103E"/>
    <w:rsid w:val="00102531"/>
    <w:rsid w:val="00105845"/>
    <w:rsid w:val="0011030D"/>
    <w:rsid w:val="001108E8"/>
    <w:rsid w:val="001112E3"/>
    <w:rsid w:val="001117FC"/>
    <w:rsid w:val="00113725"/>
    <w:rsid w:val="001157FA"/>
    <w:rsid w:val="00120250"/>
    <w:rsid w:val="00120D4B"/>
    <w:rsid w:val="001211DB"/>
    <w:rsid w:val="001257E9"/>
    <w:rsid w:val="00127444"/>
    <w:rsid w:val="00127B37"/>
    <w:rsid w:val="00130503"/>
    <w:rsid w:val="00130788"/>
    <w:rsid w:val="00133807"/>
    <w:rsid w:val="00137420"/>
    <w:rsid w:val="00137A4F"/>
    <w:rsid w:val="00140919"/>
    <w:rsid w:val="00140EA5"/>
    <w:rsid w:val="00142907"/>
    <w:rsid w:val="00143143"/>
    <w:rsid w:val="001450DC"/>
    <w:rsid w:val="00145409"/>
    <w:rsid w:val="001456C8"/>
    <w:rsid w:val="0014642D"/>
    <w:rsid w:val="00146A82"/>
    <w:rsid w:val="00146EA7"/>
    <w:rsid w:val="001472D4"/>
    <w:rsid w:val="001473DD"/>
    <w:rsid w:val="001501E3"/>
    <w:rsid w:val="0015051E"/>
    <w:rsid w:val="00150D1F"/>
    <w:rsid w:val="001535CB"/>
    <w:rsid w:val="001541F5"/>
    <w:rsid w:val="0015443A"/>
    <w:rsid w:val="00154787"/>
    <w:rsid w:val="00154CF7"/>
    <w:rsid w:val="001552A6"/>
    <w:rsid w:val="001559D5"/>
    <w:rsid w:val="00155DF0"/>
    <w:rsid w:val="00157ED3"/>
    <w:rsid w:val="00161A0C"/>
    <w:rsid w:val="001634F5"/>
    <w:rsid w:val="001635AA"/>
    <w:rsid w:val="00165068"/>
    <w:rsid w:val="00166FEB"/>
    <w:rsid w:val="00167283"/>
    <w:rsid w:val="00170C09"/>
    <w:rsid w:val="001732CD"/>
    <w:rsid w:val="001732E4"/>
    <w:rsid w:val="00174BAF"/>
    <w:rsid w:val="0018097F"/>
    <w:rsid w:val="00182AD2"/>
    <w:rsid w:val="0018394B"/>
    <w:rsid w:val="00184A72"/>
    <w:rsid w:val="001857DE"/>
    <w:rsid w:val="0018674E"/>
    <w:rsid w:val="0019029D"/>
    <w:rsid w:val="001912A7"/>
    <w:rsid w:val="001935CE"/>
    <w:rsid w:val="00193D4E"/>
    <w:rsid w:val="001A1A0C"/>
    <w:rsid w:val="001A1B15"/>
    <w:rsid w:val="001A293D"/>
    <w:rsid w:val="001A390C"/>
    <w:rsid w:val="001A3F14"/>
    <w:rsid w:val="001A4F9C"/>
    <w:rsid w:val="001A7D2C"/>
    <w:rsid w:val="001B6574"/>
    <w:rsid w:val="001B69B7"/>
    <w:rsid w:val="001B6E9F"/>
    <w:rsid w:val="001B786A"/>
    <w:rsid w:val="001C1E63"/>
    <w:rsid w:val="001C252A"/>
    <w:rsid w:val="001C29B4"/>
    <w:rsid w:val="001C2C5E"/>
    <w:rsid w:val="001C32E4"/>
    <w:rsid w:val="001C38CE"/>
    <w:rsid w:val="001C796E"/>
    <w:rsid w:val="001C7F4F"/>
    <w:rsid w:val="001D31FB"/>
    <w:rsid w:val="001D71FD"/>
    <w:rsid w:val="001D7287"/>
    <w:rsid w:val="001E5695"/>
    <w:rsid w:val="001E6716"/>
    <w:rsid w:val="001F11C0"/>
    <w:rsid w:val="001F1CF1"/>
    <w:rsid w:val="001F40B9"/>
    <w:rsid w:val="001F4AC3"/>
    <w:rsid w:val="001F58DA"/>
    <w:rsid w:val="00200679"/>
    <w:rsid w:val="00201AAB"/>
    <w:rsid w:val="002026E3"/>
    <w:rsid w:val="00203CBD"/>
    <w:rsid w:val="00206047"/>
    <w:rsid w:val="002062CC"/>
    <w:rsid w:val="00207192"/>
    <w:rsid w:val="00207D1C"/>
    <w:rsid w:val="002105F2"/>
    <w:rsid w:val="00211404"/>
    <w:rsid w:val="00212F7B"/>
    <w:rsid w:val="002136A9"/>
    <w:rsid w:val="00213AC6"/>
    <w:rsid w:val="002161AD"/>
    <w:rsid w:val="00220BEF"/>
    <w:rsid w:val="00220FBA"/>
    <w:rsid w:val="0022109F"/>
    <w:rsid w:val="002219C8"/>
    <w:rsid w:val="00223D56"/>
    <w:rsid w:val="00224D2A"/>
    <w:rsid w:val="00226AE5"/>
    <w:rsid w:val="00231FAC"/>
    <w:rsid w:val="002325E0"/>
    <w:rsid w:val="0023443F"/>
    <w:rsid w:val="00236CB7"/>
    <w:rsid w:val="002418AF"/>
    <w:rsid w:val="002432C7"/>
    <w:rsid w:val="0024493E"/>
    <w:rsid w:val="0024570D"/>
    <w:rsid w:val="002467E3"/>
    <w:rsid w:val="00247A8D"/>
    <w:rsid w:val="00247DA9"/>
    <w:rsid w:val="002504A8"/>
    <w:rsid w:val="0025315F"/>
    <w:rsid w:val="00254E72"/>
    <w:rsid w:val="00255FDF"/>
    <w:rsid w:val="002566DC"/>
    <w:rsid w:val="00257D2E"/>
    <w:rsid w:val="002612CB"/>
    <w:rsid w:val="00263BF6"/>
    <w:rsid w:val="00263F29"/>
    <w:rsid w:val="0026414C"/>
    <w:rsid w:val="00264495"/>
    <w:rsid w:val="0026725B"/>
    <w:rsid w:val="0027059B"/>
    <w:rsid w:val="0027141F"/>
    <w:rsid w:val="00271CDE"/>
    <w:rsid w:val="00274D96"/>
    <w:rsid w:val="00274F1F"/>
    <w:rsid w:val="00277138"/>
    <w:rsid w:val="00277D3C"/>
    <w:rsid w:val="00280A3F"/>
    <w:rsid w:val="002865BE"/>
    <w:rsid w:val="00290305"/>
    <w:rsid w:val="002924D5"/>
    <w:rsid w:val="00292A40"/>
    <w:rsid w:val="00294A52"/>
    <w:rsid w:val="00295F0A"/>
    <w:rsid w:val="0029788F"/>
    <w:rsid w:val="002A1837"/>
    <w:rsid w:val="002A2A6B"/>
    <w:rsid w:val="002A2E9F"/>
    <w:rsid w:val="002B0096"/>
    <w:rsid w:val="002B0A49"/>
    <w:rsid w:val="002B0BD1"/>
    <w:rsid w:val="002B3BA1"/>
    <w:rsid w:val="002B5CF8"/>
    <w:rsid w:val="002B7026"/>
    <w:rsid w:val="002B7CE7"/>
    <w:rsid w:val="002C0C92"/>
    <w:rsid w:val="002C2062"/>
    <w:rsid w:val="002C2285"/>
    <w:rsid w:val="002C51A3"/>
    <w:rsid w:val="002C618A"/>
    <w:rsid w:val="002C6C96"/>
    <w:rsid w:val="002C7083"/>
    <w:rsid w:val="002C790D"/>
    <w:rsid w:val="002C7E3F"/>
    <w:rsid w:val="002D02CB"/>
    <w:rsid w:val="002D0844"/>
    <w:rsid w:val="002D0A91"/>
    <w:rsid w:val="002D4071"/>
    <w:rsid w:val="002D45CE"/>
    <w:rsid w:val="002D67F3"/>
    <w:rsid w:val="002D7DD9"/>
    <w:rsid w:val="002E0A9A"/>
    <w:rsid w:val="002E2AB2"/>
    <w:rsid w:val="002E39CD"/>
    <w:rsid w:val="002E3AC8"/>
    <w:rsid w:val="002E56A0"/>
    <w:rsid w:val="002E6C3E"/>
    <w:rsid w:val="002F0A4F"/>
    <w:rsid w:val="002F0B96"/>
    <w:rsid w:val="002F11E5"/>
    <w:rsid w:val="002F560C"/>
    <w:rsid w:val="002F572F"/>
    <w:rsid w:val="0030256D"/>
    <w:rsid w:val="00303B2A"/>
    <w:rsid w:val="00303C0C"/>
    <w:rsid w:val="0030750E"/>
    <w:rsid w:val="0031157B"/>
    <w:rsid w:val="003145A8"/>
    <w:rsid w:val="00314892"/>
    <w:rsid w:val="003148DB"/>
    <w:rsid w:val="003154D3"/>
    <w:rsid w:val="003245A2"/>
    <w:rsid w:val="00325472"/>
    <w:rsid w:val="0032586A"/>
    <w:rsid w:val="0032626B"/>
    <w:rsid w:val="00326EA5"/>
    <w:rsid w:val="0033198E"/>
    <w:rsid w:val="003333CA"/>
    <w:rsid w:val="003344C4"/>
    <w:rsid w:val="00334788"/>
    <w:rsid w:val="00334C5B"/>
    <w:rsid w:val="00334E01"/>
    <w:rsid w:val="00335948"/>
    <w:rsid w:val="00335EE9"/>
    <w:rsid w:val="00336152"/>
    <w:rsid w:val="00336F6E"/>
    <w:rsid w:val="00336F8E"/>
    <w:rsid w:val="0033737F"/>
    <w:rsid w:val="00340DF8"/>
    <w:rsid w:val="003410A3"/>
    <w:rsid w:val="00341197"/>
    <w:rsid w:val="00342589"/>
    <w:rsid w:val="00343581"/>
    <w:rsid w:val="00345613"/>
    <w:rsid w:val="00345C0E"/>
    <w:rsid w:val="0034673F"/>
    <w:rsid w:val="00346CFF"/>
    <w:rsid w:val="00351257"/>
    <w:rsid w:val="003518D8"/>
    <w:rsid w:val="00356D1C"/>
    <w:rsid w:val="0036042A"/>
    <w:rsid w:val="0036161F"/>
    <w:rsid w:val="00361C91"/>
    <w:rsid w:val="00364129"/>
    <w:rsid w:val="003657B2"/>
    <w:rsid w:val="0036589D"/>
    <w:rsid w:val="003658E5"/>
    <w:rsid w:val="00366471"/>
    <w:rsid w:val="003703E4"/>
    <w:rsid w:val="00370B22"/>
    <w:rsid w:val="00371BF9"/>
    <w:rsid w:val="00372660"/>
    <w:rsid w:val="00373A04"/>
    <w:rsid w:val="003743F1"/>
    <w:rsid w:val="0037628D"/>
    <w:rsid w:val="00376360"/>
    <w:rsid w:val="003763C1"/>
    <w:rsid w:val="00376941"/>
    <w:rsid w:val="00377E19"/>
    <w:rsid w:val="00380658"/>
    <w:rsid w:val="00381123"/>
    <w:rsid w:val="003849CD"/>
    <w:rsid w:val="003869D9"/>
    <w:rsid w:val="0038719F"/>
    <w:rsid w:val="00390062"/>
    <w:rsid w:val="003907A5"/>
    <w:rsid w:val="00390906"/>
    <w:rsid w:val="00393758"/>
    <w:rsid w:val="0039383A"/>
    <w:rsid w:val="00395FAD"/>
    <w:rsid w:val="003963FF"/>
    <w:rsid w:val="00396C2A"/>
    <w:rsid w:val="003A767D"/>
    <w:rsid w:val="003B221E"/>
    <w:rsid w:val="003B2B3C"/>
    <w:rsid w:val="003B3545"/>
    <w:rsid w:val="003B3838"/>
    <w:rsid w:val="003B52E6"/>
    <w:rsid w:val="003B63A2"/>
    <w:rsid w:val="003C09AC"/>
    <w:rsid w:val="003C2DEC"/>
    <w:rsid w:val="003C3890"/>
    <w:rsid w:val="003C4F1F"/>
    <w:rsid w:val="003C616A"/>
    <w:rsid w:val="003C6179"/>
    <w:rsid w:val="003C76E0"/>
    <w:rsid w:val="003D014C"/>
    <w:rsid w:val="003D0159"/>
    <w:rsid w:val="003D50F7"/>
    <w:rsid w:val="003D54D3"/>
    <w:rsid w:val="003D5D22"/>
    <w:rsid w:val="003D6AA0"/>
    <w:rsid w:val="003E03E6"/>
    <w:rsid w:val="003E1478"/>
    <w:rsid w:val="003E2BA2"/>
    <w:rsid w:val="003E2E3B"/>
    <w:rsid w:val="003E334F"/>
    <w:rsid w:val="003E442D"/>
    <w:rsid w:val="003F0399"/>
    <w:rsid w:val="003F79A2"/>
    <w:rsid w:val="003F7B8A"/>
    <w:rsid w:val="003F7EDF"/>
    <w:rsid w:val="00404119"/>
    <w:rsid w:val="00404506"/>
    <w:rsid w:val="00404632"/>
    <w:rsid w:val="004055BA"/>
    <w:rsid w:val="00406AE4"/>
    <w:rsid w:val="004104A1"/>
    <w:rsid w:val="00410542"/>
    <w:rsid w:val="00410861"/>
    <w:rsid w:val="00412944"/>
    <w:rsid w:val="0041366D"/>
    <w:rsid w:val="00414FAC"/>
    <w:rsid w:val="004152CF"/>
    <w:rsid w:val="004158AF"/>
    <w:rsid w:val="00415C4F"/>
    <w:rsid w:val="00416AA5"/>
    <w:rsid w:val="00420D47"/>
    <w:rsid w:val="0042274B"/>
    <w:rsid w:val="0042293B"/>
    <w:rsid w:val="00424D47"/>
    <w:rsid w:val="00430B01"/>
    <w:rsid w:val="00431399"/>
    <w:rsid w:val="00431F11"/>
    <w:rsid w:val="0043246A"/>
    <w:rsid w:val="00433074"/>
    <w:rsid w:val="004343B3"/>
    <w:rsid w:val="0043575A"/>
    <w:rsid w:val="00436595"/>
    <w:rsid w:val="004365AE"/>
    <w:rsid w:val="00436CC5"/>
    <w:rsid w:val="00440B0A"/>
    <w:rsid w:val="004421FD"/>
    <w:rsid w:val="004434FE"/>
    <w:rsid w:val="00445519"/>
    <w:rsid w:val="00451D65"/>
    <w:rsid w:val="00454A67"/>
    <w:rsid w:val="0045565F"/>
    <w:rsid w:val="0045574A"/>
    <w:rsid w:val="00455E5D"/>
    <w:rsid w:val="00457C9B"/>
    <w:rsid w:val="004619C9"/>
    <w:rsid w:val="00463080"/>
    <w:rsid w:val="00465C46"/>
    <w:rsid w:val="004742E7"/>
    <w:rsid w:val="00476E55"/>
    <w:rsid w:val="00477D7E"/>
    <w:rsid w:val="00477DA7"/>
    <w:rsid w:val="00481856"/>
    <w:rsid w:val="00490523"/>
    <w:rsid w:val="00491796"/>
    <w:rsid w:val="00491C66"/>
    <w:rsid w:val="0049214A"/>
    <w:rsid w:val="004929EB"/>
    <w:rsid w:val="004958CF"/>
    <w:rsid w:val="00496B64"/>
    <w:rsid w:val="004A311A"/>
    <w:rsid w:val="004A31E7"/>
    <w:rsid w:val="004A3983"/>
    <w:rsid w:val="004A45B8"/>
    <w:rsid w:val="004A52A6"/>
    <w:rsid w:val="004A5809"/>
    <w:rsid w:val="004A5CB4"/>
    <w:rsid w:val="004A5D7F"/>
    <w:rsid w:val="004B0532"/>
    <w:rsid w:val="004B1890"/>
    <w:rsid w:val="004B2043"/>
    <w:rsid w:val="004B39E4"/>
    <w:rsid w:val="004B4D4B"/>
    <w:rsid w:val="004B50A6"/>
    <w:rsid w:val="004C36D4"/>
    <w:rsid w:val="004C375E"/>
    <w:rsid w:val="004C4F63"/>
    <w:rsid w:val="004C56BD"/>
    <w:rsid w:val="004C583E"/>
    <w:rsid w:val="004C667F"/>
    <w:rsid w:val="004D01E6"/>
    <w:rsid w:val="004D2573"/>
    <w:rsid w:val="004D263B"/>
    <w:rsid w:val="004D30D2"/>
    <w:rsid w:val="004D33F7"/>
    <w:rsid w:val="004D376C"/>
    <w:rsid w:val="004D4512"/>
    <w:rsid w:val="004D5126"/>
    <w:rsid w:val="004D5AD9"/>
    <w:rsid w:val="004D733C"/>
    <w:rsid w:val="004E0AD6"/>
    <w:rsid w:val="004E2487"/>
    <w:rsid w:val="004E348C"/>
    <w:rsid w:val="004E34E0"/>
    <w:rsid w:val="004E47DA"/>
    <w:rsid w:val="004E4C43"/>
    <w:rsid w:val="004E53B0"/>
    <w:rsid w:val="004F1181"/>
    <w:rsid w:val="004F29FA"/>
    <w:rsid w:val="004F3689"/>
    <w:rsid w:val="004F385B"/>
    <w:rsid w:val="004F4681"/>
    <w:rsid w:val="004F4ABC"/>
    <w:rsid w:val="004F5964"/>
    <w:rsid w:val="004F5F63"/>
    <w:rsid w:val="004F6043"/>
    <w:rsid w:val="00500F37"/>
    <w:rsid w:val="00501444"/>
    <w:rsid w:val="00503B4B"/>
    <w:rsid w:val="00504910"/>
    <w:rsid w:val="00504F3E"/>
    <w:rsid w:val="00506FC1"/>
    <w:rsid w:val="005071BB"/>
    <w:rsid w:val="005159B4"/>
    <w:rsid w:val="0052011E"/>
    <w:rsid w:val="005218AC"/>
    <w:rsid w:val="00521E87"/>
    <w:rsid w:val="00522C59"/>
    <w:rsid w:val="00524379"/>
    <w:rsid w:val="00525FB4"/>
    <w:rsid w:val="00526848"/>
    <w:rsid w:val="0053208B"/>
    <w:rsid w:val="005327C1"/>
    <w:rsid w:val="005354BD"/>
    <w:rsid w:val="0053609F"/>
    <w:rsid w:val="00536677"/>
    <w:rsid w:val="005373D6"/>
    <w:rsid w:val="00537878"/>
    <w:rsid w:val="00537D65"/>
    <w:rsid w:val="00542573"/>
    <w:rsid w:val="005439BC"/>
    <w:rsid w:val="005440B7"/>
    <w:rsid w:val="005469DF"/>
    <w:rsid w:val="005500EE"/>
    <w:rsid w:val="00553725"/>
    <w:rsid w:val="00553A4B"/>
    <w:rsid w:val="00553D4A"/>
    <w:rsid w:val="00555942"/>
    <w:rsid w:val="00560431"/>
    <w:rsid w:val="005616E9"/>
    <w:rsid w:val="005634D0"/>
    <w:rsid w:val="005640A4"/>
    <w:rsid w:val="00564332"/>
    <w:rsid w:val="005673AF"/>
    <w:rsid w:val="0057122A"/>
    <w:rsid w:val="00571E07"/>
    <w:rsid w:val="00572AAE"/>
    <w:rsid w:val="00574036"/>
    <w:rsid w:val="005746A8"/>
    <w:rsid w:val="005761BE"/>
    <w:rsid w:val="00580524"/>
    <w:rsid w:val="00580E39"/>
    <w:rsid w:val="00581DB1"/>
    <w:rsid w:val="005826A8"/>
    <w:rsid w:val="00582A43"/>
    <w:rsid w:val="00583463"/>
    <w:rsid w:val="00583F4E"/>
    <w:rsid w:val="0058594F"/>
    <w:rsid w:val="00586BE7"/>
    <w:rsid w:val="00586D36"/>
    <w:rsid w:val="00587FFC"/>
    <w:rsid w:val="005915A5"/>
    <w:rsid w:val="0059242B"/>
    <w:rsid w:val="0059319E"/>
    <w:rsid w:val="0059401B"/>
    <w:rsid w:val="00594219"/>
    <w:rsid w:val="005953DD"/>
    <w:rsid w:val="005955F5"/>
    <w:rsid w:val="00595865"/>
    <w:rsid w:val="00596162"/>
    <w:rsid w:val="005A43C5"/>
    <w:rsid w:val="005A4674"/>
    <w:rsid w:val="005A5B47"/>
    <w:rsid w:val="005B1390"/>
    <w:rsid w:val="005B1BF9"/>
    <w:rsid w:val="005B41DD"/>
    <w:rsid w:val="005B424E"/>
    <w:rsid w:val="005B5B30"/>
    <w:rsid w:val="005B5C69"/>
    <w:rsid w:val="005B750D"/>
    <w:rsid w:val="005C0DB2"/>
    <w:rsid w:val="005C39AF"/>
    <w:rsid w:val="005D05C1"/>
    <w:rsid w:val="005D0D55"/>
    <w:rsid w:val="005D2E1A"/>
    <w:rsid w:val="005D31E5"/>
    <w:rsid w:val="005D35EA"/>
    <w:rsid w:val="005E08CC"/>
    <w:rsid w:val="005E360F"/>
    <w:rsid w:val="005E4E53"/>
    <w:rsid w:val="005E5050"/>
    <w:rsid w:val="005E772B"/>
    <w:rsid w:val="005F180A"/>
    <w:rsid w:val="005F516C"/>
    <w:rsid w:val="005F5461"/>
    <w:rsid w:val="005F5AC9"/>
    <w:rsid w:val="0060058B"/>
    <w:rsid w:val="00600B80"/>
    <w:rsid w:val="00601E5E"/>
    <w:rsid w:val="006059ED"/>
    <w:rsid w:val="0060669B"/>
    <w:rsid w:val="00613144"/>
    <w:rsid w:val="00613F7A"/>
    <w:rsid w:val="00613F82"/>
    <w:rsid w:val="006147C8"/>
    <w:rsid w:val="00615334"/>
    <w:rsid w:val="006154A5"/>
    <w:rsid w:val="00615D52"/>
    <w:rsid w:val="00616EAA"/>
    <w:rsid w:val="00617D5F"/>
    <w:rsid w:val="00620694"/>
    <w:rsid w:val="00625C53"/>
    <w:rsid w:val="00625CEA"/>
    <w:rsid w:val="006264D9"/>
    <w:rsid w:val="006303AC"/>
    <w:rsid w:val="006313B7"/>
    <w:rsid w:val="0063609E"/>
    <w:rsid w:val="006400D7"/>
    <w:rsid w:val="0064197F"/>
    <w:rsid w:val="00643870"/>
    <w:rsid w:val="00643D3E"/>
    <w:rsid w:val="00645F49"/>
    <w:rsid w:val="00646D00"/>
    <w:rsid w:val="00647FC9"/>
    <w:rsid w:val="006524A4"/>
    <w:rsid w:val="00653D01"/>
    <w:rsid w:val="00655983"/>
    <w:rsid w:val="00656E06"/>
    <w:rsid w:val="006638E7"/>
    <w:rsid w:val="00663D2F"/>
    <w:rsid w:val="00663E59"/>
    <w:rsid w:val="006661F8"/>
    <w:rsid w:val="00666F16"/>
    <w:rsid w:val="00670335"/>
    <w:rsid w:val="006726EE"/>
    <w:rsid w:val="00674BE0"/>
    <w:rsid w:val="00675978"/>
    <w:rsid w:val="0068042A"/>
    <w:rsid w:val="00681CB1"/>
    <w:rsid w:val="00683276"/>
    <w:rsid w:val="00683B11"/>
    <w:rsid w:val="0068503B"/>
    <w:rsid w:val="00686156"/>
    <w:rsid w:val="0068678B"/>
    <w:rsid w:val="00686BAA"/>
    <w:rsid w:val="006905C6"/>
    <w:rsid w:val="0069217A"/>
    <w:rsid w:val="00693C3C"/>
    <w:rsid w:val="006958FC"/>
    <w:rsid w:val="006967C4"/>
    <w:rsid w:val="00697754"/>
    <w:rsid w:val="006A0865"/>
    <w:rsid w:val="006A287C"/>
    <w:rsid w:val="006A3A49"/>
    <w:rsid w:val="006A403B"/>
    <w:rsid w:val="006A41F7"/>
    <w:rsid w:val="006A468E"/>
    <w:rsid w:val="006A54F6"/>
    <w:rsid w:val="006A6064"/>
    <w:rsid w:val="006B3391"/>
    <w:rsid w:val="006B3693"/>
    <w:rsid w:val="006B3A71"/>
    <w:rsid w:val="006B66CB"/>
    <w:rsid w:val="006B6B36"/>
    <w:rsid w:val="006C0402"/>
    <w:rsid w:val="006C098B"/>
    <w:rsid w:val="006C1653"/>
    <w:rsid w:val="006C34DC"/>
    <w:rsid w:val="006C360D"/>
    <w:rsid w:val="006C5468"/>
    <w:rsid w:val="006C793A"/>
    <w:rsid w:val="006D00B0"/>
    <w:rsid w:val="006D15B8"/>
    <w:rsid w:val="006D2DFC"/>
    <w:rsid w:val="006D3FEC"/>
    <w:rsid w:val="006D4492"/>
    <w:rsid w:val="006D59CA"/>
    <w:rsid w:val="006D6BB6"/>
    <w:rsid w:val="006D6E83"/>
    <w:rsid w:val="006E0C28"/>
    <w:rsid w:val="006E191B"/>
    <w:rsid w:val="006E1938"/>
    <w:rsid w:val="006E199E"/>
    <w:rsid w:val="006E2E31"/>
    <w:rsid w:val="006E4908"/>
    <w:rsid w:val="006E5756"/>
    <w:rsid w:val="006E7A63"/>
    <w:rsid w:val="006F0A10"/>
    <w:rsid w:val="006F373F"/>
    <w:rsid w:val="006F527F"/>
    <w:rsid w:val="006F6D4A"/>
    <w:rsid w:val="006F7D65"/>
    <w:rsid w:val="00703CF9"/>
    <w:rsid w:val="007059D5"/>
    <w:rsid w:val="007071EE"/>
    <w:rsid w:val="00707D29"/>
    <w:rsid w:val="007121C8"/>
    <w:rsid w:val="00712C78"/>
    <w:rsid w:val="00713E7E"/>
    <w:rsid w:val="00714243"/>
    <w:rsid w:val="00714757"/>
    <w:rsid w:val="00715604"/>
    <w:rsid w:val="00722C68"/>
    <w:rsid w:val="007238B7"/>
    <w:rsid w:val="00723EBC"/>
    <w:rsid w:val="00725391"/>
    <w:rsid w:val="007258B7"/>
    <w:rsid w:val="00725D84"/>
    <w:rsid w:val="00727A3A"/>
    <w:rsid w:val="00731650"/>
    <w:rsid w:val="00733070"/>
    <w:rsid w:val="0073319E"/>
    <w:rsid w:val="00733ACF"/>
    <w:rsid w:val="00733B0C"/>
    <w:rsid w:val="007354AB"/>
    <w:rsid w:val="00735880"/>
    <w:rsid w:val="00736964"/>
    <w:rsid w:val="007404AF"/>
    <w:rsid w:val="0074136F"/>
    <w:rsid w:val="007423AE"/>
    <w:rsid w:val="00743729"/>
    <w:rsid w:val="0074496C"/>
    <w:rsid w:val="00745BBB"/>
    <w:rsid w:val="00745EA7"/>
    <w:rsid w:val="00746560"/>
    <w:rsid w:val="007469DA"/>
    <w:rsid w:val="0074757F"/>
    <w:rsid w:val="00747B23"/>
    <w:rsid w:val="0075033E"/>
    <w:rsid w:val="00753525"/>
    <w:rsid w:val="0075410A"/>
    <w:rsid w:val="00754613"/>
    <w:rsid w:val="00754A5B"/>
    <w:rsid w:val="00756487"/>
    <w:rsid w:val="007578EE"/>
    <w:rsid w:val="0076025F"/>
    <w:rsid w:val="00760D67"/>
    <w:rsid w:val="0076138D"/>
    <w:rsid w:val="00762376"/>
    <w:rsid w:val="00762C99"/>
    <w:rsid w:val="00767943"/>
    <w:rsid w:val="00767AEC"/>
    <w:rsid w:val="0077155D"/>
    <w:rsid w:val="00771668"/>
    <w:rsid w:val="00772A2F"/>
    <w:rsid w:val="007762F0"/>
    <w:rsid w:val="00776789"/>
    <w:rsid w:val="00777A8D"/>
    <w:rsid w:val="007802FF"/>
    <w:rsid w:val="0078097E"/>
    <w:rsid w:val="007815CB"/>
    <w:rsid w:val="0078263A"/>
    <w:rsid w:val="00786DB5"/>
    <w:rsid w:val="0078704D"/>
    <w:rsid w:val="00791798"/>
    <w:rsid w:val="007935E7"/>
    <w:rsid w:val="007952E1"/>
    <w:rsid w:val="0079697E"/>
    <w:rsid w:val="007975FA"/>
    <w:rsid w:val="007A08B7"/>
    <w:rsid w:val="007A1C45"/>
    <w:rsid w:val="007A30C5"/>
    <w:rsid w:val="007A3B84"/>
    <w:rsid w:val="007A3DBA"/>
    <w:rsid w:val="007A4288"/>
    <w:rsid w:val="007A6365"/>
    <w:rsid w:val="007A79CF"/>
    <w:rsid w:val="007B1E0F"/>
    <w:rsid w:val="007B1EA8"/>
    <w:rsid w:val="007B52F7"/>
    <w:rsid w:val="007B53EA"/>
    <w:rsid w:val="007B6719"/>
    <w:rsid w:val="007B743B"/>
    <w:rsid w:val="007B7DBB"/>
    <w:rsid w:val="007C3694"/>
    <w:rsid w:val="007C378C"/>
    <w:rsid w:val="007C461F"/>
    <w:rsid w:val="007C5D38"/>
    <w:rsid w:val="007C63A6"/>
    <w:rsid w:val="007C694A"/>
    <w:rsid w:val="007C6B2E"/>
    <w:rsid w:val="007C6D15"/>
    <w:rsid w:val="007C7585"/>
    <w:rsid w:val="007D03A0"/>
    <w:rsid w:val="007D12E6"/>
    <w:rsid w:val="007D1820"/>
    <w:rsid w:val="007D25CD"/>
    <w:rsid w:val="007D7B6D"/>
    <w:rsid w:val="007E2CB3"/>
    <w:rsid w:val="007E3787"/>
    <w:rsid w:val="007E41C2"/>
    <w:rsid w:val="007E47FA"/>
    <w:rsid w:val="007E74CB"/>
    <w:rsid w:val="007F0B87"/>
    <w:rsid w:val="007F214B"/>
    <w:rsid w:val="007F77E0"/>
    <w:rsid w:val="007F77FA"/>
    <w:rsid w:val="007F7A44"/>
    <w:rsid w:val="007F7DB5"/>
    <w:rsid w:val="007F7F11"/>
    <w:rsid w:val="008010C7"/>
    <w:rsid w:val="0080167B"/>
    <w:rsid w:val="008016FE"/>
    <w:rsid w:val="00804492"/>
    <w:rsid w:val="008058A3"/>
    <w:rsid w:val="00805A4C"/>
    <w:rsid w:val="00805B1E"/>
    <w:rsid w:val="008079BE"/>
    <w:rsid w:val="00807FD4"/>
    <w:rsid w:val="00814BF8"/>
    <w:rsid w:val="00815592"/>
    <w:rsid w:val="008159A5"/>
    <w:rsid w:val="00816653"/>
    <w:rsid w:val="008204BC"/>
    <w:rsid w:val="00820F8F"/>
    <w:rsid w:val="00821A76"/>
    <w:rsid w:val="008220E3"/>
    <w:rsid w:val="00822838"/>
    <w:rsid w:val="0082395A"/>
    <w:rsid w:val="00823F7B"/>
    <w:rsid w:val="0082413E"/>
    <w:rsid w:val="00824431"/>
    <w:rsid w:val="00825D42"/>
    <w:rsid w:val="0082753C"/>
    <w:rsid w:val="00830165"/>
    <w:rsid w:val="00833700"/>
    <w:rsid w:val="008340CB"/>
    <w:rsid w:val="008350EB"/>
    <w:rsid w:val="0083714B"/>
    <w:rsid w:val="008401F0"/>
    <w:rsid w:val="00841B0F"/>
    <w:rsid w:val="00841F99"/>
    <w:rsid w:val="00842E0F"/>
    <w:rsid w:val="008435B9"/>
    <w:rsid w:val="00844C2C"/>
    <w:rsid w:val="008475D1"/>
    <w:rsid w:val="00856280"/>
    <w:rsid w:val="0086213C"/>
    <w:rsid w:val="00863B73"/>
    <w:rsid w:val="00863B98"/>
    <w:rsid w:val="0086469B"/>
    <w:rsid w:val="00865D73"/>
    <w:rsid w:val="00865D97"/>
    <w:rsid w:val="00871C96"/>
    <w:rsid w:val="00871EE2"/>
    <w:rsid w:val="00872247"/>
    <w:rsid w:val="00880556"/>
    <w:rsid w:val="00881459"/>
    <w:rsid w:val="00881FE3"/>
    <w:rsid w:val="00883224"/>
    <w:rsid w:val="00885BBD"/>
    <w:rsid w:val="0089013F"/>
    <w:rsid w:val="00890E5A"/>
    <w:rsid w:val="00891E3C"/>
    <w:rsid w:val="008940D2"/>
    <w:rsid w:val="00894574"/>
    <w:rsid w:val="00895DA2"/>
    <w:rsid w:val="00896495"/>
    <w:rsid w:val="00896F31"/>
    <w:rsid w:val="008A07E4"/>
    <w:rsid w:val="008A1E41"/>
    <w:rsid w:val="008A27EE"/>
    <w:rsid w:val="008A2BB2"/>
    <w:rsid w:val="008A3C8D"/>
    <w:rsid w:val="008A7AFF"/>
    <w:rsid w:val="008B1C2B"/>
    <w:rsid w:val="008B2931"/>
    <w:rsid w:val="008B4163"/>
    <w:rsid w:val="008B4531"/>
    <w:rsid w:val="008C131D"/>
    <w:rsid w:val="008C2B43"/>
    <w:rsid w:val="008C2BD4"/>
    <w:rsid w:val="008C2F80"/>
    <w:rsid w:val="008C3AB6"/>
    <w:rsid w:val="008C409F"/>
    <w:rsid w:val="008C4BF2"/>
    <w:rsid w:val="008C4F0C"/>
    <w:rsid w:val="008C6541"/>
    <w:rsid w:val="008C7C15"/>
    <w:rsid w:val="008D0C6B"/>
    <w:rsid w:val="008D0C6F"/>
    <w:rsid w:val="008D15FC"/>
    <w:rsid w:val="008D17BA"/>
    <w:rsid w:val="008D18B9"/>
    <w:rsid w:val="008D18FC"/>
    <w:rsid w:val="008D2572"/>
    <w:rsid w:val="008D4871"/>
    <w:rsid w:val="008D4B48"/>
    <w:rsid w:val="008D4BF2"/>
    <w:rsid w:val="008D579D"/>
    <w:rsid w:val="008D5919"/>
    <w:rsid w:val="008E1FF2"/>
    <w:rsid w:val="008E3DD5"/>
    <w:rsid w:val="008E42FD"/>
    <w:rsid w:val="008E6279"/>
    <w:rsid w:val="008E686A"/>
    <w:rsid w:val="008F0055"/>
    <w:rsid w:val="008F08EC"/>
    <w:rsid w:val="008F1D03"/>
    <w:rsid w:val="008F4CF3"/>
    <w:rsid w:val="008F50E5"/>
    <w:rsid w:val="008F5720"/>
    <w:rsid w:val="008F5CB3"/>
    <w:rsid w:val="008F7B65"/>
    <w:rsid w:val="00900062"/>
    <w:rsid w:val="009019FB"/>
    <w:rsid w:val="00901D3D"/>
    <w:rsid w:val="00902ABD"/>
    <w:rsid w:val="00902FBC"/>
    <w:rsid w:val="00903188"/>
    <w:rsid w:val="00904369"/>
    <w:rsid w:val="00904DA0"/>
    <w:rsid w:val="0090613A"/>
    <w:rsid w:val="0090642C"/>
    <w:rsid w:val="0090692B"/>
    <w:rsid w:val="009075D5"/>
    <w:rsid w:val="00910072"/>
    <w:rsid w:val="0091014B"/>
    <w:rsid w:val="0091259A"/>
    <w:rsid w:val="00912D53"/>
    <w:rsid w:val="0091341B"/>
    <w:rsid w:val="00914D18"/>
    <w:rsid w:val="00916112"/>
    <w:rsid w:val="009163CC"/>
    <w:rsid w:val="0092322F"/>
    <w:rsid w:val="00923277"/>
    <w:rsid w:val="0092502B"/>
    <w:rsid w:val="009258DB"/>
    <w:rsid w:val="009334E4"/>
    <w:rsid w:val="00933A85"/>
    <w:rsid w:val="009359A2"/>
    <w:rsid w:val="00936133"/>
    <w:rsid w:val="009361EB"/>
    <w:rsid w:val="00937113"/>
    <w:rsid w:val="009375D6"/>
    <w:rsid w:val="00937C7C"/>
    <w:rsid w:val="00941B93"/>
    <w:rsid w:val="009439BD"/>
    <w:rsid w:val="00943CB0"/>
    <w:rsid w:val="00946321"/>
    <w:rsid w:val="00947A65"/>
    <w:rsid w:val="0095245C"/>
    <w:rsid w:val="00953431"/>
    <w:rsid w:val="00955DF9"/>
    <w:rsid w:val="009568CA"/>
    <w:rsid w:val="00957574"/>
    <w:rsid w:val="00961993"/>
    <w:rsid w:val="009625A9"/>
    <w:rsid w:val="00962A21"/>
    <w:rsid w:val="00965FE7"/>
    <w:rsid w:val="00966A22"/>
    <w:rsid w:val="00966C59"/>
    <w:rsid w:val="00966E25"/>
    <w:rsid w:val="00966EF1"/>
    <w:rsid w:val="0097048C"/>
    <w:rsid w:val="009709E2"/>
    <w:rsid w:val="00970C2D"/>
    <w:rsid w:val="009727B4"/>
    <w:rsid w:val="00972B82"/>
    <w:rsid w:val="0097354E"/>
    <w:rsid w:val="00973B54"/>
    <w:rsid w:val="0097558D"/>
    <w:rsid w:val="0097703A"/>
    <w:rsid w:val="009806BF"/>
    <w:rsid w:val="00980AD0"/>
    <w:rsid w:val="00981730"/>
    <w:rsid w:val="00981D2A"/>
    <w:rsid w:val="009858E5"/>
    <w:rsid w:val="009858F8"/>
    <w:rsid w:val="00985DFC"/>
    <w:rsid w:val="009860C7"/>
    <w:rsid w:val="00992D2F"/>
    <w:rsid w:val="00992FFD"/>
    <w:rsid w:val="009A2382"/>
    <w:rsid w:val="009A23E5"/>
    <w:rsid w:val="009A2DF6"/>
    <w:rsid w:val="009A3E07"/>
    <w:rsid w:val="009A5C19"/>
    <w:rsid w:val="009B1B97"/>
    <w:rsid w:val="009B266A"/>
    <w:rsid w:val="009B29B0"/>
    <w:rsid w:val="009B2BF3"/>
    <w:rsid w:val="009B2C2D"/>
    <w:rsid w:val="009B2D1A"/>
    <w:rsid w:val="009B4100"/>
    <w:rsid w:val="009B43A3"/>
    <w:rsid w:val="009B45E3"/>
    <w:rsid w:val="009B4954"/>
    <w:rsid w:val="009B52D1"/>
    <w:rsid w:val="009B64E2"/>
    <w:rsid w:val="009C219A"/>
    <w:rsid w:val="009C23E0"/>
    <w:rsid w:val="009C30FD"/>
    <w:rsid w:val="009C4BCE"/>
    <w:rsid w:val="009C5ABA"/>
    <w:rsid w:val="009C72B8"/>
    <w:rsid w:val="009C78F5"/>
    <w:rsid w:val="009D35B9"/>
    <w:rsid w:val="009D3BBF"/>
    <w:rsid w:val="009D4192"/>
    <w:rsid w:val="009D5BBE"/>
    <w:rsid w:val="009D5C6A"/>
    <w:rsid w:val="009D68C8"/>
    <w:rsid w:val="009D7B39"/>
    <w:rsid w:val="009E0862"/>
    <w:rsid w:val="009E0C3A"/>
    <w:rsid w:val="009E3E54"/>
    <w:rsid w:val="009E55D2"/>
    <w:rsid w:val="009E58F5"/>
    <w:rsid w:val="009E6DBB"/>
    <w:rsid w:val="009E7AB6"/>
    <w:rsid w:val="009E7F93"/>
    <w:rsid w:val="009F00CA"/>
    <w:rsid w:val="009F02BB"/>
    <w:rsid w:val="009F0586"/>
    <w:rsid w:val="009F1B09"/>
    <w:rsid w:val="009F2610"/>
    <w:rsid w:val="009F30B4"/>
    <w:rsid w:val="009F32EE"/>
    <w:rsid w:val="009F74CC"/>
    <w:rsid w:val="009F77F4"/>
    <w:rsid w:val="009F7D50"/>
    <w:rsid w:val="00A01D6F"/>
    <w:rsid w:val="00A03D70"/>
    <w:rsid w:val="00A05501"/>
    <w:rsid w:val="00A06AC2"/>
    <w:rsid w:val="00A10D83"/>
    <w:rsid w:val="00A114DE"/>
    <w:rsid w:val="00A131DE"/>
    <w:rsid w:val="00A14238"/>
    <w:rsid w:val="00A14683"/>
    <w:rsid w:val="00A1522E"/>
    <w:rsid w:val="00A157A1"/>
    <w:rsid w:val="00A16ED3"/>
    <w:rsid w:val="00A16EE4"/>
    <w:rsid w:val="00A21D67"/>
    <w:rsid w:val="00A22B77"/>
    <w:rsid w:val="00A22EAB"/>
    <w:rsid w:val="00A23D74"/>
    <w:rsid w:val="00A24853"/>
    <w:rsid w:val="00A27647"/>
    <w:rsid w:val="00A31114"/>
    <w:rsid w:val="00A32816"/>
    <w:rsid w:val="00A332B7"/>
    <w:rsid w:val="00A333D6"/>
    <w:rsid w:val="00A35B9D"/>
    <w:rsid w:val="00A40D8A"/>
    <w:rsid w:val="00A42C72"/>
    <w:rsid w:val="00A44BEF"/>
    <w:rsid w:val="00A45A42"/>
    <w:rsid w:val="00A47004"/>
    <w:rsid w:val="00A51065"/>
    <w:rsid w:val="00A53138"/>
    <w:rsid w:val="00A53554"/>
    <w:rsid w:val="00A5496C"/>
    <w:rsid w:val="00A55C72"/>
    <w:rsid w:val="00A55F7D"/>
    <w:rsid w:val="00A5675C"/>
    <w:rsid w:val="00A56C91"/>
    <w:rsid w:val="00A573B4"/>
    <w:rsid w:val="00A57D30"/>
    <w:rsid w:val="00A61856"/>
    <w:rsid w:val="00A62065"/>
    <w:rsid w:val="00A63265"/>
    <w:rsid w:val="00A63321"/>
    <w:rsid w:val="00A6371D"/>
    <w:rsid w:val="00A645DA"/>
    <w:rsid w:val="00A67F14"/>
    <w:rsid w:val="00A7278A"/>
    <w:rsid w:val="00A72C2E"/>
    <w:rsid w:val="00A73F26"/>
    <w:rsid w:val="00A74C47"/>
    <w:rsid w:val="00A75630"/>
    <w:rsid w:val="00A76858"/>
    <w:rsid w:val="00A775B6"/>
    <w:rsid w:val="00A77C53"/>
    <w:rsid w:val="00A82812"/>
    <w:rsid w:val="00A83FF2"/>
    <w:rsid w:val="00A84FE2"/>
    <w:rsid w:val="00A87082"/>
    <w:rsid w:val="00A8799E"/>
    <w:rsid w:val="00A90EAB"/>
    <w:rsid w:val="00A91B70"/>
    <w:rsid w:val="00A91B8C"/>
    <w:rsid w:val="00A91F02"/>
    <w:rsid w:val="00A930D1"/>
    <w:rsid w:val="00A9453D"/>
    <w:rsid w:val="00A95A7A"/>
    <w:rsid w:val="00A96830"/>
    <w:rsid w:val="00A972DA"/>
    <w:rsid w:val="00AA0737"/>
    <w:rsid w:val="00AA117E"/>
    <w:rsid w:val="00AA18BB"/>
    <w:rsid w:val="00AA541B"/>
    <w:rsid w:val="00AA57C8"/>
    <w:rsid w:val="00AA7508"/>
    <w:rsid w:val="00AA7F1B"/>
    <w:rsid w:val="00AB0DD4"/>
    <w:rsid w:val="00AB20A3"/>
    <w:rsid w:val="00AB31B1"/>
    <w:rsid w:val="00AB4D6A"/>
    <w:rsid w:val="00AB615C"/>
    <w:rsid w:val="00AC0756"/>
    <w:rsid w:val="00AC38B7"/>
    <w:rsid w:val="00AC5741"/>
    <w:rsid w:val="00AC5793"/>
    <w:rsid w:val="00AD0236"/>
    <w:rsid w:val="00AD0B4B"/>
    <w:rsid w:val="00AD115F"/>
    <w:rsid w:val="00AD3C5D"/>
    <w:rsid w:val="00AD6D92"/>
    <w:rsid w:val="00AD7805"/>
    <w:rsid w:val="00AE012A"/>
    <w:rsid w:val="00AE05A1"/>
    <w:rsid w:val="00AE17F2"/>
    <w:rsid w:val="00AE1F2A"/>
    <w:rsid w:val="00AE5BEA"/>
    <w:rsid w:val="00AE64C6"/>
    <w:rsid w:val="00AF1F29"/>
    <w:rsid w:val="00AF249B"/>
    <w:rsid w:val="00AF5522"/>
    <w:rsid w:val="00B01D0C"/>
    <w:rsid w:val="00B045D3"/>
    <w:rsid w:val="00B04A9E"/>
    <w:rsid w:val="00B04FCC"/>
    <w:rsid w:val="00B05410"/>
    <w:rsid w:val="00B06305"/>
    <w:rsid w:val="00B06423"/>
    <w:rsid w:val="00B072F9"/>
    <w:rsid w:val="00B100C9"/>
    <w:rsid w:val="00B11D83"/>
    <w:rsid w:val="00B122E4"/>
    <w:rsid w:val="00B14CC9"/>
    <w:rsid w:val="00B156BA"/>
    <w:rsid w:val="00B15988"/>
    <w:rsid w:val="00B16FD1"/>
    <w:rsid w:val="00B20256"/>
    <w:rsid w:val="00B21744"/>
    <w:rsid w:val="00B23143"/>
    <w:rsid w:val="00B23AB9"/>
    <w:rsid w:val="00B24051"/>
    <w:rsid w:val="00B27AE4"/>
    <w:rsid w:val="00B30150"/>
    <w:rsid w:val="00B30AC7"/>
    <w:rsid w:val="00B30BA9"/>
    <w:rsid w:val="00B31A95"/>
    <w:rsid w:val="00B3232F"/>
    <w:rsid w:val="00B327B4"/>
    <w:rsid w:val="00B33E1B"/>
    <w:rsid w:val="00B35732"/>
    <w:rsid w:val="00B35EB4"/>
    <w:rsid w:val="00B36765"/>
    <w:rsid w:val="00B36DB0"/>
    <w:rsid w:val="00B36F1D"/>
    <w:rsid w:val="00B415CF"/>
    <w:rsid w:val="00B41B0A"/>
    <w:rsid w:val="00B43860"/>
    <w:rsid w:val="00B446D9"/>
    <w:rsid w:val="00B44FBE"/>
    <w:rsid w:val="00B453A1"/>
    <w:rsid w:val="00B463FD"/>
    <w:rsid w:val="00B46B88"/>
    <w:rsid w:val="00B47E39"/>
    <w:rsid w:val="00B50873"/>
    <w:rsid w:val="00B50D0C"/>
    <w:rsid w:val="00B51A4D"/>
    <w:rsid w:val="00B52524"/>
    <w:rsid w:val="00B537CE"/>
    <w:rsid w:val="00B5394D"/>
    <w:rsid w:val="00B53967"/>
    <w:rsid w:val="00B54D91"/>
    <w:rsid w:val="00B5643E"/>
    <w:rsid w:val="00B57AFD"/>
    <w:rsid w:val="00B57B4D"/>
    <w:rsid w:val="00B6026A"/>
    <w:rsid w:val="00B6030B"/>
    <w:rsid w:val="00B6142B"/>
    <w:rsid w:val="00B62629"/>
    <w:rsid w:val="00B64E71"/>
    <w:rsid w:val="00B65FCC"/>
    <w:rsid w:val="00B66D49"/>
    <w:rsid w:val="00B71AC9"/>
    <w:rsid w:val="00B76AC2"/>
    <w:rsid w:val="00B77A62"/>
    <w:rsid w:val="00B803B4"/>
    <w:rsid w:val="00B806C9"/>
    <w:rsid w:val="00B82DC6"/>
    <w:rsid w:val="00B84C8D"/>
    <w:rsid w:val="00B84DA5"/>
    <w:rsid w:val="00B854B3"/>
    <w:rsid w:val="00B85832"/>
    <w:rsid w:val="00B86D37"/>
    <w:rsid w:val="00B91078"/>
    <w:rsid w:val="00B92540"/>
    <w:rsid w:val="00B92EB0"/>
    <w:rsid w:val="00B94D54"/>
    <w:rsid w:val="00B96E39"/>
    <w:rsid w:val="00BA0390"/>
    <w:rsid w:val="00BA0869"/>
    <w:rsid w:val="00BA2420"/>
    <w:rsid w:val="00BA2D92"/>
    <w:rsid w:val="00BA387D"/>
    <w:rsid w:val="00BA3CB2"/>
    <w:rsid w:val="00BA46FF"/>
    <w:rsid w:val="00BA7375"/>
    <w:rsid w:val="00BB10F8"/>
    <w:rsid w:val="00BB281A"/>
    <w:rsid w:val="00BB32B1"/>
    <w:rsid w:val="00BB3609"/>
    <w:rsid w:val="00BB4D14"/>
    <w:rsid w:val="00BB5050"/>
    <w:rsid w:val="00BB59A3"/>
    <w:rsid w:val="00BB5A7D"/>
    <w:rsid w:val="00BB5EBE"/>
    <w:rsid w:val="00BB7149"/>
    <w:rsid w:val="00BB7DD9"/>
    <w:rsid w:val="00BC0234"/>
    <w:rsid w:val="00BC0CB8"/>
    <w:rsid w:val="00BC23BB"/>
    <w:rsid w:val="00BC2BCD"/>
    <w:rsid w:val="00BC4220"/>
    <w:rsid w:val="00BC5128"/>
    <w:rsid w:val="00BC5942"/>
    <w:rsid w:val="00BC5EDA"/>
    <w:rsid w:val="00BC7FF6"/>
    <w:rsid w:val="00BD0303"/>
    <w:rsid w:val="00BD297B"/>
    <w:rsid w:val="00BD2C57"/>
    <w:rsid w:val="00BD3794"/>
    <w:rsid w:val="00BD5F6E"/>
    <w:rsid w:val="00BE257F"/>
    <w:rsid w:val="00BE2B2B"/>
    <w:rsid w:val="00BE5D3D"/>
    <w:rsid w:val="00BF0477"/>
    <w:rsid w:val="00BF0F48"/>
    <w:rsid w:val="00BF114B"/>
    <w:rsid w:val="00BF229F"/>
    <w:rsid w:val="00BF3573"/>
    <w:rsid w:val="00BF490C"/>
    <w:rsid w:val="00BF54E4"/>
    <w:rsid w:val="00BF6A90"/>
    <w:rsid w:val="00BF6D11"/>
    <w:rsid w:val="00BF7F71"/>
    <w:rsid w:val="00C00725"/>
    <w:rsid w:val="00C01232"/>
    <w:rsid w:val="00C017B1"/>
    <w:rsid w:val="00C01B50"/>
    <w:rsid w:val="00C01DA3"/>
    <w:rsid w:val="00C03A16"/>
    <w:rsid w:val="00C0516C"/>
    <w:rsid w:val="00C06A5A"/>
    <w:rsid w:val="00C07D70"/>
    <w:rsid w:val="00C12249"/>
    <w:rsid w:val="00C13F05"/>
    <w:rsid w:val="00C1413A"/>
    <w:rsid w:val="00C14166"/>
    <w:rsid w:val="00C143D7"/>
    <w:rsid w:val="00C2072D"/>
    <w:rsid w:val="00C22230"/>
    <w:rsid w:val="00C235C9"/>
    <w:rsid w:val="00C236C0"/>
    <w:rsid w:val="00C242B5"/>
    <w:rsid w:val="00C24B11"/>
    <w:rsid w:val="00C24BCC"/>
    <w:rsid w:val="00C24F2F"/>
    <w:rsid w:val="00C26272"/>
    <w:rsid w:val="00C26659"/>
    <w:rsid w:val="00C33015"/>
    <w:rsid w:val="00C33673"/>
    <w:rsid w:val="00C3368C"/>
    <w:rsid w:val="00C34739"/>
    <w:rsid w:val="00C36027"/>
    <w:rsid w:val="00C36B2D"/>
    <w:rsid w:val="00C40138"/>
    <w:rsid w:val="00C401B9"/>
    <w:rsid w:val="00C40705"/>
    <w:rsid w:val="00C460EB"/>
    <w:rsid w:val="00C4621C"/>
    <w:rsid w:val="00C46C0A"/>
    <w:rsid w:val="00C46EFB"/>
    <w:rsid w:val="00C47082"/>
    <w:rsid w:val="00C4736C"/>
    <w:rsid w:val="00C51BA1"/>
    <w:rsid w:val="00C55398"/>
    <w:rsid w:val="00C5594E"/>
    <w:rsid w:val="00C563B2"/>
    <w:rsid w:val="00C57220"/>
    <w:rsid w:val="00C5775C"/>
    <w:rsid w:val="00C65DD4"/>
    <w:rsid w:val="00C6738B"/>
    <w:rsid w:val="00C6749B"/>
    <w:rsid w:val="00C71337"/>
    <w:rsid w:val="00C7152A"/>
    <w:rsid w:val="00C7175A"/>
    <w:rsid w:val="00C718A5"/>
    <w:rsid w:val="00C71B65"/>
    <w:rsid w:val="00C71FDB"/>
    <w:rsid w:val="00C736ED"/>
    <w:rsid w:val="00C773C9"/>
    <w:rsid w:val="00C77673"/>
    <w:rsid w:val="00C8062A"/>
    <w:rsid w:val="00C80990"/>
    <w:rsid w:val="00C824AD"/>
    <w:rsid w:val="00C844D4"/>
    <w:rsid w:val="00C85528"/>
    <w:rsid w:val="00C8677E"/>
    <w:rsid w:val="00C876EA"/>
    <w:rsid w:val="00C90509"/>
    <w:rsid w:val="00C92355"/>
    <w:rsid w:val="00C92916"/>
    <w:rsid w:val="00CA2AC3"/>
    <w:rsid w:val="00CB24B3"/>
    <w:rsid w:val="00CB3B29"/>
    <w:rsid w:val="00CB53F0"/>
    <w:rsid w:val="00CC0E72"/>
    <w:rsid w:val="00CC1ACE"/>
    <w:rsid w:val="00CC1B31"/>
    <w:rsid w:val="00CC1CA1"/>
    <w:rsid w:val="00CC2311"/>
    <w:rsid w:val="00CC3642"/>
    <w:rsid w:val="00CC3B3B"/>
    <w:rsid w:val="00CC4684"/>
    <w:rsid w:val="00CC481C"/>
    <w:rsid w:val="00CC548F"/>
    <w:rsid w:val="00CC705F"/>
    <w:rsid w:val="00CD050A"/>
    <w:rsid w:val="00CD1F0E"/>
    <w:rsid w:val="00CD2D2A"/>
    <w:rsid w:val="00CD4CCA"/>
    <w:rsid w:val="00CD4D1C"/>
    <w:rsid w:val="00CD5801"/>
    <w:rsid w:val="00CD6471"/>
    <w:rsid w:val="00CD6F34"/>
    <w:rsid w:val="00CE0751"/>
    <w:rsid w:val="00CE1A2B"/>
    <w:rsid w:val="00CE2640"/>
    <w:rsid w:val="00CE2920"/>
    <w:rsid w:val="00CE2C3C"/>
    <w:rsid w:val="00CE3F8B"/>
    <w:rsid w:val="00CE3F95"/>
    <w:rsid w:val="00CE6FBA"/>
    <w:rsid w:val="00CE7AC4"/>
    <w:rsid w:val="00CF0FC7"/>
    <w:rsid w:val="00CF1653"/>
    <w:rsid w:val="00CF32F3"/>
    <w:rsid w:val="00CF3DE6"/>
    <w:rsid w:val="00CF4FF0"/>
    <w:rsid w:val="00CF531B"/>
    <w:rsid w:val="00CF5565"/>
    <w:rsid w:val="00CF60FF"/>
    <w:rsid w:val="00CF75CC"/>
    <w:rsid w:val="00CF7640"/>
    <w:rsid w:val="00D00B43"/>
    <w:rsid w:val="00D019B3"/>
    <w:rsid w:val="00D022A3"/>
    <w:rsid w:val="00D0252C"/>
    <w:rsid w:val="00D0341C"/>
    <w:rsid w:val="00D06C24"/>
    <w:rsid w:val="00D10DCD"/>
    <w:rsid w:val="00D11147"/>
    <w:rsid w:val="00D115A6"/>
    <w:rsid w:val="00D12E16"/>
    <w:rsid w:val="00D148B0"/>
    <w:rsid w:val="00D159E1"/>
    <w:rsid w:val="00D17616"/>
    <w:rsid w:val="00D22867"/>
    <w:rsid w:val="00D22CEE"/>
    <w:rsid w:val="00D23035"/>
    <w:rsid w:val="00D2456A"/>
    <w:rsid w:val="00D26BD3"/>
    <w:rsid w:val="00D27BC5"/>
    <w:rsid w:val="00D30E0F"/>
    <w:rsid w:val="00D32092"/>
    <w:rsid w:val="00D33371"/>
    <w:rsid w:val="00D33B44"/>
    <w:rsid w:val="00D3448F"/>
    <w:rsid w:val="00D34FAE"/>
    <w:rsid w:val="00D35B4A"/>
    <w:rsid w:val="00D410D6"/>
    <w:rsid w:val="00D426F3"/>
    <w:rsid w:val="00D477FC"/>
    <w:rsid w:val="00D51030"/>
    <w:rsid w:val="00D5386B"/>
    <w:rsid w:val="00D54F13"/>
    <w:rsid w:val="00D55D12"/>
    <w:rsid w:val="00D6043E"/>
    <w:rsid w:val="00D62928"/>
    <w:rsid w:val="00D6352B"/>
    <w:rsid w:val="00D63834"/>
    <w:rsid w:val="00D655D3"/>
    <w:rsid w:val="00D70820"/>
    <w:rsid w:val="00D7094A"/>
    <w:rsid w:val="00D73E75"/>
    <w:rsid w:val="00D7404E"/>
    <w:rsid w:val="00D7554A"/>
    <w:rsid w:val="00D7627E"/>
    <w:rsid w:val="00D76DF6"/>
    <w:rsid w:val="00D770A2"/>
    <w:rsid w:val="00D80294"/>
    <w:rsid w:val="00D8035C"/>
    <w:rsid w:val="00D85A2E"/>
    <w:rsid w:val="00D85B4F"/>
    <w:rsid w:val="00D86F3D"/>
    <w:rsid w:val="00D907EA"/>
    <w:rsid w:val="00D91578"/>
    <w:rsid w:val="00D91734"/>
    <w:rsid w:val="00D91959"/>
    <w:rsid w:val="00D93AFA"/>
    <w:rsid w:val="00D94674"/>
    <w:rsid w:val="00D94CA4"/>
    <w:rsid w:val="00D953CC"/>
    <w:rsid w:val="00D95F31"/>
    <w:rsid w:val="00D97520"/>
    <w:rsid w:val="00DA0DB8"/>
    <w:rsid w:val="00DA1A35"/>
    <w:rsid w:val="00DA35F1"/>
    <w:rsid w:val="00DA53C6"/>
    <w:rsid w:val="00DA7F18"/>
    <w:rsid w:val="00DB2354"/>
    <w:rsid w:val="00DB325E"/>
    <w:rsid w:val="00DB3A03"/>
    <w:rsid w:val="00DB6D9F"/>
    <w:rsid w:val="00DB78BA"/>
    <w:rsid w:val="00DC11A6"/>
    <w:rsid w:val="00DC2335"/>
    <w:rsid w:val="00DC259A"/>
    <w:rsid w:val="00DC3133"/>
    <w:rsid w:val="00DC3550"/>
    <w:rsid w:val="00DC4C47"/>
    <w:rsid w:val="00DC4E7B"/>
    <w:rsid w:val="00DD3E37"/>
    <w:rsid w:val="00DD4589"/>
    <w:rsid w:val="00DD477E"/>
    <w:rsid w:val="00DD4952"/>
    <w:rsid w:val="00DD5F47"/>
    <w:rsid w:val="00DD7052"/>
    <w:rsid w:val="00DE122E"/>
    <w:rsid w:val="00DE1731"/>
    <w:rsid w:val="00DE2F00"/>
    <w:rsid w:val="00DE31BA"/>
    <w:rsid w:val="00DE3AD4"/>
    <w:rsid w:val="00DE421D"/>
    <w:rsid w:val="00DE4F73"/>
    <w:rsid w:val="00DE51C7"/>
    <w:rsid w:val="00DE5489"/>
    <w:rsid w:val="00DE554D"/>
    <w:rsid w:val="00DE60E4"/>
    <w:rsid w:val="00DE6947"/>
    <w:rsid w:val="00DE7853"/>
    <w:rsid w:val="00DE7E51"/>
    <w:rsid w:val="00DF09E9"/>
    <w:rsid w:val="00DF17F5"/>
    <w:rsid w:val="00DF24D1"/>
    <w:rsid w:val="00DF281A"/>
    <w:rsid w:val="00DF426A"/>
    <w:rsid w:val="00DF4BBC"/>
    <w:rsid w:val="00DF5036"/>
    <w:rsid w:val="00DF5F48"/>
    <w:rsid w:val="00DF68DC"/>
    <w:rsid w:val="00DF7681"/>
    <w:rsid w:val="00E0247B"/>
    <w:rsid w:val="00E04152"/>
    <w:rsid w:val="00E0537E"/>
    <w:rsid w:val="00E06264"/>
    <w:rsid w:val="00E10FAD"/>
    <w:rsid w:val="00E11277"/>
    <w:rsid w:val="00E1149F"/>
    <w:rsid w:val="00E116DA"/>
    <w:rsid w:val="00E11F76"/>
    <w:rsid w:val="00E11FBA"/>
    <w:rsid w:val="00E134CD"/>
    <w:rsid w:val="00E13BFB"/>
    <w:rsid w:val="00E15C8C"/>
    <w:rsid w:val="00E171FA"/>
    <w:rsid w:val="00E17A98"/>
    <w:rsid w:val="00E2036E"/>
    <w:rsid w:val="00E203EE"/>
    <w:rsid w:val="00E208C8"/>
    <w:rsid w:val="00E2176F"/>
    <w:rsid w:val="00E235B1"/>
    <w:rsid w:val="00E25011"/>
    <w:rsid w:val="00E25271"/>
    <w:rsid w:val="00E2625F"/>
    <w:rsid w:val="00E31F2D"/>
    <w:rsid w:val="00E33CEA"/>
    <w:rsid w:val="00E35C57"/>
    <w:rsid w:val="00E35CE8"/>
    <w:rsid w:val="00E3623E"/>
    <w:rsid w:val="00E4161B"/>
    <w:rsid w:val="00E4228F"/>
    <w:rsid w:val="00E43713"/>
    <w:rsid w:val="00E43F87"/>
    <w:rsid w:val="00E504F6"/>
    <w:rsid w:val="00E5056C"/>
    <w:rsid w:val="00E532DF"/>
    <w:rsid w:val="00E54177"/>
    <w:rsid w:val="00E54231"/>
    <w:rsid w:val="00E55F0E"/>
    <w:rsid w:val="00E56AA3"/>
    <w:rsid w:val="00E605C9"/>
    <w:rsid w:val="00E6294F"/>
    <w:rsid w:val="00E63FA4"/>
    <w:rsid w:val="00E65D74"/>
    <w:rsid w:val="00E664CD"/>
    <w:rsid w:val="00E671D6"/>
    <w:rsid w:val="00E75172"/>
    <w:rsid w:val="00E757E2"/>
    <w:rsid w:val="00E762AF"/>
    <w:rsid w:val="00E7654B"/>
    <w:rsid w:val="00E820A9"/>
    <w:rsid w:val="00E85F86"/>
    <w:rsid w:val="00E86A3E"/>
    <w:rsid w:val="00E86AAF"/>
    <w:rsid w:val="00E872BF"/>
    <w:rsid w:val="00E901A4"/>
    <w:rsid w:val="00E90634"/>
    <w:rsid w:val="00E94AFD"/>
    <w:rsid w:val="00E96F73"/>
    <w:rsid w:val="00EA00A4"/>
    <w:rsid w:val="00EA034B"/>
    <w:rsid w:val="00EA115A"/>
    <w:rsid w:val="00EA1E9A"/>
    <w:rsid w:val="00EA25B5"/>
    <w:rsid w:val="00EA342E"/>
    <w:rsid w:val="00EA434B"/>
    <w:rsid w:val="00EA5BA6"/>
    <w:rsid w:val="00EA5E4C"/>
    <w:rsid w:val="00EB0207"/>
    <w:rsid w:val="00EB0E6A"/>
    <w:rsid w:val="00EB13A4"/>
    <w:rsid w:val="00EB1F30"/>
    <w:rsid w:val="00EB2935"/>
    <w:rsid w:val="00EB4A57"/>
    <w:rsid w:val="00EB6F14"/>
    <w:rsid w:val="00EB73D0"/>
    <w:rsid w:val="00EC09AD"/>
    <w:rsid w:val="00EC1E93"/>
    <w:rsid w:val="00EC3D60"/>
    <w:rsid w:val="00EC4828"/>
    <w:rsid w:val="00EC516E"/>
    <w:rsid w:val="00EC53A1"/>
    <w:rsid w:val="00EC558B"/>
    <w:rsid w:val="00EC631E"/>
    <w:rsid w:val="00EC75A0"/>
    <w:rsid w:val="00ED0003"/>
    <w:rsid w:val="00ED025C"/>
    <w:rsid w:val="00ED1E4B"/>
    <w:rsid w:val="00ED5701"/>
    <w:rsid w:val="00ED6CC5"/>
    <w:rsid w:val="00ED73A1"/>
    <w:rsid w:val="00ED7AAE"/>
    <w:rsid w:val="00EE283D"/>
    <w:rsid w:val="00EE2C2D"/>
    <w:rsid w:val="00EE3C65"/>
    <w:rsid w:val="00EE546B"/>
    <w:rsid w:val="00EE7189"/>
    <w:rsid w:val="00EE729C"/>
    <w:rsid w:val="00EF04A4"/>
    <w:rsid w:val="00EF0705"/>
    <w:rsid w:val="00EF222B"/>
    <w:rsid w:val="00EF40D2"/>
    <w:rsid w:val="00EF5642"/>
    <w:rsid w:val="00EF6499"/>
    <w:rsid w:val="00EF714B"/>
    <w:rsid w:val="00EF72F7"/>
    <w:rsid w:val="00EF7D4D"/>
    <w:rsid w:val="00F00CD9"/>
    <w:rsid w:val="00F05587"/>
    <w:rsid w:val="00F06310"/>
    <w:rsid w:val="00F06393"/>
    <w:rsid w:val="00F07B46"/>
    <w:rsid w:val="00F07D06"/>
    <w:rsid w:val="00F1001F"/>
    <w:rsid w:val="00F11F12"/>
    <w:rsid w:val="00F122E2"/>
    <w:rsid w:val="00F13540"/>
    <w:rsid w:val="00F1371C"/>
    <w:rsid w:val="00F13A54"/>
    <w:rsid w:val="00F15153"/>
    <w:rsid w:val="00F16FE3"/>
    <w:rsid w:val="00F170C5"/>
    <w:rsid w:val="00F20488"/>
    <w:rsid w:val="00F22D38"/>
    <w:rsid w:val="00F235E5"/>
    <w:rsid w:val="00F23E0C"/>
    <w:rsid w:val="00F25D18"/>
    <w:rsid w:val="00F269A5"/>
    <w:rsid w:val="00F26D31"/>
    <w:rsid w:val="00F30E77"/>
    <w:rsid w:val="00F335E8"/>
    <w:rsid w:val="00F3480F"/>
    <w:rsid w:val="00F34E4B"/>
    <w:rsid w:val="00F37995"/>
    <w:rsid w:val="00F421C0"/>
    <w:rsid w:val="00F42BC9"/>
    <w:rsid w:val="00F44396"/>
    <w:rsid w:val="00F45A44"/>
    <w:rsid w:val="00F463B2"/>
    <w:rsid w:val="00F46805"/>
    <w:rsid w:val="00F475E8"/>
    <w:rsid w:val="00F5027E"/>
    <w:rsid w:val="00F51762"/>
    <w:rsid w:val="00F51B36"/>
    <w:rsid w:val="00F52172"/>
    <w:rsid w:val="00F52A69"/>
    <w:rsid w:val="00F55C1F"/>
    <w:rsid w:val="00F56116"/>
    <w:rsid w:val="00F574DD"/>
    <w:rsid w:val="00F57D4F"/>
    <w:rsid w:val="00F6013B"/>
    <w:rsid w:val="00F60D88"/>
    <w:rsid w:val="00F6579D"/>
    <w:rsid w:val="00F65D21"/>
    <w:rsid w:val="00F66703"/>
    <w:rsid w:val="00F71E2C"/>
    <w:rsid w:val="00F7219D"/>
    <w:rsid w:val="00F73F43"/>
    <w:rsid w:val="00F74074"/>
    <w:rsid w:val="00F74B09"/>
    <w:rsid w:val="00F75E60"/>
    <w:rsid w:val="00F77169"/>
    <w:rsid w:val="00F77240"/>
    <w:rsid w:val="00F77259"/>
    <w:rsid w:val="00F8015C"/>
    <w:rsid w:val="00F80D32"/>
    <w:rsid w:val="00F90300"/>
    <w:rsid w:val="00F93A05"/>
    <w:rsid w:val="00F94ACD"/>
    <w:rsid w:val="00F95369"/>
    <w:rsid w:val="00F95B72"/>
    <w:rsid w:val="00F97F06"/>
    <w:rsid w:val="00FA10B2"/>
    <w:rsid w:val="00FA2084"/>
    <w:rsid w:val="00FA51A8"/>
    <w:rsid w:val="00FA6CF2"/>
    <w:rsid w:val="00FA7079"/>
    <w:rsid w:val="00FB09C7"/>
    <w:rsid w:val="00FB20E2"/>
    <w:rsid w:val="00FB3022"/>
    <w:rsid w:val="00FB3BD0"/>
    <w:rsid w:val="00FB50EF"/>
    <w:rsid w:val="00FB64D8"/>
    <w:rsid w:val="00FB7708"/>
    <w:rsid w:val="00FB78D0"/>
    <w:rsid w:val="00FC0060"/>
    <w:rsid w:val="00FC25EC"/>
    <w:rsid w:val="00FC2FDB"/>
    <w:rsid w:val="00FC4F36"/>
    <w:rsid w:val="00FC616C"/>
    <w:rsid w:val="00FC69EF"/>
    <w:rsid w:val="00FC7F36"/>
    <w:rsid w:val="00FD0C31"/>
    <w:rsid w:val="00FD2C94"/>
    <w:rsid w:val="00FD313F"/>
    <w:rsid w:val="00FD3AA4"/>
    <w:rsid w:val="00FD74CB"/>
    <w:rsid w:val="00FE0131"/>
    <w:rsid w:val="00FE079D"/>
    <w:rsid w:val="00FE0AB6"/>
    <w:rsid w:val="00FE1E46"/>
    <w:rsid w:val="00FE2F8A"/>
    <w:rsid w:val="00FE3CED"/>
    <w:rsid w:val="00FE4790"/>
    <w:rsid w:val="00FE6F6A"/>
    <w:rsid w:val="00FF082C"/>
    <w:rsid w:val="00FF17FB"/>
    <w:rsid w:val="00FF3038"/>
    <w:rsid w:val="00FF3767"/>
    <w:rsid w:val="00FF6A66"/>
    <w:rsid w:val="00FF7ED0"/>
    <w:rsid w:val="027B3AE5"/>
    <w:rsid w:val="0D510309"/>
    <w:rsid w:val="70A4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Heading1">
    <w:name w:val="heading 1"/>
    <w:basedOn w:val="Normal"/>
    <w:link w:val="Heading1Char"/>
    <w:uiPriority w:val="1"/>
    <w:qFormat/>
    <w:pPr>
      <w:widowControl w:val="0"/>
      <w:autoSpaceDE w:val="0"/>
      <w:autoSpaceDN w:val="0"/>
      <w:ind w:left="2723"/>
      <w:jc w:val="center"/>
      <w:outlineLvl w:val="0"/>
    </w:pPr>
    <w:rPr>
      <w:rFonts w:ascii="Cambria" w:hAnsi="Cambria" w:cs="Cambria"/>
      <w:b/>
      <w:bCs/>
      <w:lang w:val="en-US"/>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Pr>
      <w:rFonts w:ascii="Cambria" w:hAnsi="Cambria" w:cs="Times New Roman"/>
      <w:b/>
      <w:sz w:val="24"/>
      <w:lang w:val="en-US" w:eastAsia="en-US"/>
    </w:rPr>
  </w:style>
  <w:style w:type="paragraph" w:styleId="BalloonText">
    <w:name w:val="Balloon Text"/>
    <w:basedOn w:val="Normal"/>
    <w:link w:val="BalloonTextChar"/>
    <w:uiPriority w:val="99"/>
    <w:rPr>
      <w:rFonts w:ascii="Segoe UI" w:hAnsi="Segoe UI"/>
      <w:sz w:val="18"/>
      <w:szCs w:val="18"/>
    </w:rPr>
  </w:style>
  <w:style w:type="character" w:customStyle="1" w:styleId="BalloonTextChar">
    <w:name w:val="Balloon Text Char"/>
    <w:basedOn w:val="DefaultParagraphFont"/>
    <w:link w:val="BalloonText"/>
    <w:uiPriority w:val="99"/>
    <w:locked/>
    <w:rPr>
      <w:rFonts w:ascii="Segoe UI" w:hAnsi="Segoe UI" w:cs="Times New Roman"/>
      <w:sz w:val="18"/>
      <w:lang w:val="en-GB"/>
    </w:rPr>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1"/>
    <w:locked/>
    <w:rsid w:val="00A84FE2"/>
    <w:rPr>
      <w:rFonts w:cs="Times New Roman"/>
      <w:sz w:val="24"/>
      <w:lang w:val="en-GB" w:eastAsia="en-US"/>
    </w:rPr>
  </w:style>
  <w:style w:type="paragraph" w:styleId="BodyTextIndent">
    <w:name w:val="Body Text Indent"/>
    <w:basedOn w:val="Normal"/>
    <w:link w:val="BodyTextIndentChar"/>
    <w:uiPriority w:val="99"/>
    <w:pPr>
      <w:tabs>
        <w:tab w:val="left" w:pos="1440"/>
        <w:tab w:val="left" w:pos="1620"/>
        <w:tab w:val="left" w:pos="1980"/>
      </w:tabs>
      <w:ind w:left="1980" w:hanging="1980"/>
      <w:jc w:val="both"/>
    </w:pPr>
    <w:rPr>
      <w:sz w:val="26"/>
      <w:lang w:val="en-US"/>
    </w:rPr>
  </w:style>
  <w:style w:type="character" w:customStyle="1" w:styleId="BodyTextIndentChar">
    <w:name w:val="Body Text Indent Char"/>
    <w:basedOn w:val="DefaultParagraphFont"/>
    <w:link w:val="BodyTextIndent"/>
    <w:uiPriority w:val="99"/>
    <w:semiHidden/>
    <w:locked/>
    <w:rPr>
      <w:rFonts w:cs="Times New Roman"/>
      <w:sz w:val="24"/>
      <w:szCs w:val="24"/>
      <w:lang w:val="en-GB"/>
    </w:rPr>
  </w:style>
  <w:style w:type="paragraph" w:styleId="BodyTextIndent2">
    <w:name w:val="Body Text Indent 2"/>
    <w:basedOn w:val="Normal"/>
    <w:link w:val="BodyTextIndent2Char"/>
    <w:uiPriority w:val="99"/>
    <w:pPr>
      <w:tabs>
        <w:tab w:val="left" w:pos="1440"/>
        <w:tab w:val="left" w:pos="1620"/>
      </w:tabs>
      <w:ind w:left="1620" w:hanging="1620"/>
      <w:jc w:val="both"/>
    </w:pPr>
    <w:rPr>
      <w:sz w:val="26"/>
      <w:lang w:val="en-US"/>
    </w:rPr>
  </w:style>
  <w:style w:type="character" w:customStyle="1" w:styleId="BodyTextIndent2Char">
    <w:name w:val="Body Text Indent 2 Char"/>
    <w:basedOn w:val="DefaultParagraphFont"/>
    <w:link w:val="BodyTextIndent2"/>
    <w:uiPriority w:val="99"/>
    <w:locked/>
    <w:rPr>
      <w:rFonts w:cs="Times New Roman"/>
      <w:sz w:val="24"/>
      <w:lang w:val="en-US"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cs="Times New Roman"/>
      <w:sz w:val="24"/>
      <w:lang w:val="en-G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sz w:val="24"/>
      <w:lang w:val="en-GB"/>
    </w:rPr>
  </w:style>
  <w:style w:type="character" w:styleId="Hyperlink">
    <w:name w:val="Hyperlink"/>
    <w:basedOn w:val="DefaultParagraphFont"/>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lang w:val="en-US"/>
    </w:rPr>
  </w:style>
  <w:style w:type="table" w:styleId="TableGrid">
    <w:name w:val="Table Grid"/>
    <w:basedOn w:val="TableNormal"/>
    <w:uiPriority w:val="59"/>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b/>
      <w:bCs/>
      <w:u w:val="single"/>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rPr>
  </w:style>
  <w:style w:type="paragraph" w:styleId="ListParagraph">
    <w:name w:val="List Paragraph"/>
    <w:aliases w:val="sub de titre 4,ANNEX,List Paragraph1,kepala,Colorful List - Accent 11,SUB BAB2,TABEL,ListKebijakan,Body Text Char1,Char Char2,List Paragraph2,Char Char21"/>
    <w:basedOn w:val="Normal"/>
    <w:link w:val="ListParagraphChar"/>
    <w:uiPriority w:val="34"/>
    <w:qFormat/>
    <w:pPr>
      <w:ind w:left="720"/>
    </w:pPr>
    <w:rPr>
      <w:iCs/>
      <w:sz w:val="26"/>
    </w:rPr>
  </w:style>
  <w:style w:type="character" w:customStyle="1" w:styleId="ListParagraphChar">
    <w:name w:val="List Paragraph Char"/>
    <w:aliases w:val="sub de titre 4 Char,ANNEX Char,List Paragraph1 Char,kepala Char,Colorful List - Accent 11 Char,SUB BAB2 Char,TABEL Char,ListKebijakan Char,Body Text Char1 Char,Char Char2 Char,List Paragraph2 Char,Char Char21 Char"/>
    <w:link w:val="ListParagraph"/>
    <w:qFormat/>
    <w:locked/>
    <w:rPr>
      <w:sz w:val="24"/>
      <w:lang w:val="en-GB"/>
    </w:rPr>
  </w:style>
  <w:style w:type="paragraph" w:customStyle="1" w:styleId="Default">
    <w:name w:val="Default"/>
    <w:pPr>
      <w:autoSpaceDE w:val="0"/>
      <w:autoSpaceDN w:val="0"/>
      <w:adjustRightInd w:val="0"/>
    </w:pPr>
    <w:rPr>
      <w:rFonts w:ascii="Bookman Old Style" w:hAnsi="Bookman Old Style" w:cs="Bookman Old Style"/>
      <w:color w:val="000000"/>
      <w:sz w:val="24"/>
      <w:szCs w:val="24"/>
    </w:rPr>
  </w:style>
  <w:style w:type="character" w:styleId="CommentReference">
    <w:name w:val="annotation reference"/>
    <w:basedOn w:val="DefaultParagraphFont"/>
    <w:uiPriority w:val="99"/>
    <w:rsid w:val="00A42C72"/>
    <w:rPr>
      <w:rFonts w:cs="Times New Roman"/>
      <w:sz w:val="16"/>
    </w:rPr>
  </w:style>
  <w:style w:type="paragraph" w:styleId="CommentText">
    <w:name w:val="annotation text"/>
    <w:basedOn w:val="Normal"/>
    <w:link w:val="CommentTextChar"/>
    <w:uiPriority w:val="99"/>
    <w:rsid w:val="00A42C72"/>
    <w:rPr>
      <w:sz w:val="20"/>
      <w:szCs w:val="20"/>
    </w:rPr>
  </w:style>
  <w:style w:type="character" w:customStyle="1" w:styleId="CommentTextChar">
    <w:name w:val="Comment Text Char"/>
    <w:basedOn w:val="DefaultParagraphFont"/>
    <w:link w:val="CommentText"/>
    <w:uiPriority w:val="99"/>
    <w:locked/>
    <w:rsid w:val="00A42C72"/>
    <w:rPr>
      <w:rFonts w:cs="Times New Roman"/>
      <w:lang w:val="en-GB"/>
    </w:rPr>
  </w:style>
  <w:style w:type="paragraph" w:styleId="CommentSubject">
    <w:name w:val="annotation subject"/>
    <w:basedOn w:val="CommentText"/>
    <w:next w:val="CommentText"/>
    <w:link w:val="CommentSubjectChar"/>
    <w:uiPriority w:val="99"/>
    <w:rsid w:val="00A42C72"/>
    <w:rPr>
      <w:b/>
      <w:bCs/>
    </w:rPr>
  </w:style>
  <w:style w:type="character" w:customStyle="1" w:styleId="CommentSubjectChar">
    <w:name w:val="Comment Subject Char"/>
    <w:basedOn w:val="CommentTextChar"/>
    <w:link w:val="CommentSubject"/>
    <w:uiPriority w:val="99"/>
    <w:locked/>
    <w:rsid w:val="00A42C72"/>
    <w:rPr>
      <w:rFonts w:cs="Times New Roman"/>
      <w:b/>
      <w:lang w:val="en-GB"/>
    </w:rPr>
  </w:style>
  <w:style w:type="table" w:customStyle="1" w:styleId="TableGrid1">
    <w:name w:val="Table Grid1"/>
    <w:basedOn w:val="TableNormal"/>
    <w:next w:val="TableGrid"/>
    <w:uiPriority w:val="59"/>
    <w:rsid w:val="00A84FE2"/>
    <w:rPr>
      <w:rFonts w:ascii="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A84FE2"/>
    <w:rPr>
      <w:rFonts w:cs="Times New Roman"/>
      <w:b/>
    </w:rPr>
  </w:style>
  <w:style w:type="paragraph" w:customStyle="1" w:styleId="TableParagraph">
    <w:name w:val="Table Paragraph"/>
    <w:basedOn w:val="Normal"/>
    <w:uiPriority w:val="1"/>
    <w:qFormat/>
    <w:rsid w:val="00A84FE2"/>
    <w:pPr>
      <w:widowControl w:val="0"/>
      <w:autoSpaceDE w:val="0"/>
      <w:autoSpaceDN w:val="0"/>
      <w:spacing w:before="15" w:line="176" w:lineRule="exact"/>
      <w:jc w:val="right"/>
    </w:pPr>
    <w:rPr>
      <w:rFonts w:ascii="Arial MT" w:hAnsi="Arial MT" w:cs="Arial MT"/>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US"/>
    </w:rPr>
  </w:style>
  <w:style w:type="paragraph" w:styleId="Heading1">
    <w:name w:val="heading 1"/>
    <w:basedOn w:val="Normal"/>
    <w:link w:val="Heading1Char"/>
    <w:uiPriority w:val="1"/>
    <w:qFormat/>
    <w:pPr>
      <w:widowControl w:val="0"/>
      <w:autoSpaceDE w:val="0"/>
      <w:autoSpaceDN w:val="0"/>
      <w:ind w:left="2723"/>
      <w:jc w:val="center"/>
      <w:outlineLvl w:val="0"/>
    </w:pPr>
    <w:rPr>
      <w:rFonts w:ascii="Cambria" w:hAnsi="Cambria" w:cs="Cambria"/>
      <w:b/>
      <w:bCs/>
      <w:lang w:val="en-US"/>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Pr>
      <w:rFonts w:ascii="Cambria" w:hAnsi="Cambria" w:cs="Times New Roman"/>
      <w:b/>
      <w:sz w:val="24"/>
      <w:lang w:val="en-US" w:eastAsia="en-US"/>
    </w:rPr>
  </w:style>
  <w:style w:type="paragraph" w:styleId="BalloonText">
    <w:name w:val="Balloon Text"/>
    <w:basedOn w:val="Normal"/>
    <w:link w:val="BalloonTextChar"/>
    <w:uiPriority w:val="99"/>
    <w:rPr>
      <w:rFonts w:ascii="Segoe UI" w:hAnsi="Segoe UI"/>
      <w:sz w:val="18"/>
      <w:szCs w:val="18"/>
    </w:rPr>
  </w:style>
  <w:style w:type="character" w:customStyle="1" w:styleId="BalloonTextChar">
    <w:name w:val="Balloon Text Char"/>
    <w:basedOn w:val="DefaultParagraphFont"/>
    <w:link w:val="BalloonText"/>
    <w:uiPriority w:val="99"/>
    <w:locked/>
    <w:rPr>
      <w:rFonts w:ascii="Segoe UI" w:hAnsi="Segoe UI" w:cs="Times New Roman"/>
      <w:sz w:val="18"/>
      <w:lang w:val="en-GB"/>
    </w:rPr>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1"/>
    <w:locked/>
    <w:rsid w:val="00A84FE2"/>
    <w:rPr>
      <w:rFonts w:cs="Times New Roman"/>
      <w:sz w:val="24"/>
      <w:lang w:val="en-GB" w:eastAsia="en-US"/>
    </w:rPr>
  </w:style>
  <w:style w:type="paragraph" w:styleId="BodyTextIndent">
    <w:name w:val="Body Text Indent"/>
    <w:basedOn w:val="Normal"/>
    <w:link w:val="BodyTextIndentChar"/>
    <w:uiPriority w:val="99"/>
    <w:pPr>
      <w:tabs>
        <w:tab w:val="left" w:pos="1440"/>
        <w:tab w:val="left" w:pos="1620"/>
        <w:tab w:val="left" w:pos="1980"/>
      </w:tabs>
      <w:ind w:left="1980" w:hanging="1980"/>
      <w:jc w:val="both"/>
    </w:pPr>
    <w:rPr>
      <w:sz w:val="26"/>
      <w:lang w:val="en-US"/>
    </w:rPr>
  </w:style>
  <w:style w:type="character" w:customStyle="1" w:styleId="BodyTextIndentChar">
    <w:name w:val="Body Text Indent Char"/>
    <w:basedOn w:val="DefaultParagraphFont"/>
    <w:link w:val="BodyTextIndent"/>
    <w:uiPriority w:val="99"/>
    <w:semiHidden/>
    <w:locked/>
    <w:rPr>
      <w:rFonts w:cs="Times New Roman"/>
      <w:sz w:val="24"/>
      <w:szCs w:val="24"/>
      <w:lang w:val="en-GB"/>
    </w:rPr>
  </w:style>
  <w:style w:type="paragraph" w:styleId="BodyTextIndent2">
    <w:name w:val="Body Text Indent 2"/>
    <w:basedOn w:val="Normal"/>
    <w:link w:val="BodyTextIndent2Char"/>
    <w:uiPriority w:val="99"/>
    <w:pPr>
      <w:tabs>
        <w:tab w:val="left" w:pos="1440"/>
        <w:tab w:val="left" w:pos="1620"/>
      </w:tabs>
      <w:ind w:left="1620" w:hanging="1620"/>
      <w:jc w:val="both"/>
    </w:pPr>
    <w:rPr>
      <w:sz w:val="26"/>
      <w:lang w:val="en-US"/>
    </w:rPr>
  </w:style>
  <w:style w:type="character" w:customStyle="1" w:styleId="BodyTextIndent2Char">
    <w:name w:val="Body Text Indent 2 Char"/>
    <w:basedOn w:val="DefaultParagraphFont"/>
    <w:link w:val="BodyTextIndent2"/>
    <w:uiPriority w:val="99"/>
    <w:locked/>
    <w:rPr>
      <w:rFonts w:cs="Times New Roman"/>
      <w:sz w:val="24"/>
      <w:lang w:val="en-US"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cs="Times New Roman"/>
      <w:sz w:val="24"/>
      <w:lang w:val="en-G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sz w:val="24"/>
      <w:lang w:val="en-GB"/>
    </w:rPr>
  </w:style>
  <w:style w:type="character" w:styleId="Hyperlink">
    <w:name w:val="Hyperlink"/>
    <w:basedOn w:val="DefaultParagraphFont"/>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lang w:val="en-US"/>
    </w:rPr>
  </w:style>
  <w:style w:type="table" w:styleId="TableGrid">
    <w:name w:val="Table Grid"/>
    <w:basedOn w:val="TableNormal"/>
    <w:uiPriority w:val="59"/>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b/>
      <w:bCs/>
      <w:u w:val="single"/>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rPr>
  </w:style>
  <w:style w:type="paragraph" w:styleId="ListParagraph">
    <w:name w:val="List Paragraph"/>
    <w:aliases w:val="sub de titre 4,ANNEX,List Paragraph1,kepala,Colorful List - Accent 11,SUB BAB2,TABEL,ListKebijakan,Body Text Char1,Char Char2,List Paragraph2,Char Char21"/>
    <w:basedOn w:val="Normal"/>
    <w:link w:val="ListParagraphChar"/>
    <w:uiPriority w:val="34"/>
    <w:qFormat/>
    <w:pPr>
      <w:ind w:left="720"/>
    </w:pPr>
    <w:rPr>
      <w:iCs/>
      <w:sz w:val="26"/>
    </w:rPr>
  </w:style>
  <w:style w:type="character" w:customStyle="1" w:styleId="ListParagraphChar">
    <w:name w:val="List Paragraph Char"/>
    <w:aliases w:val="sub de titre 4 Char,ANNEX Char,List Paragraph1 Char,kepala Char,Colorful List - Accent 11 Char,SUB BAB2 Char,TABEL Char,ListKebijakan Char,Body Text Char1 Char,Char Char2 Char,List Paragraph2 Char,Char Char21 Char"/>
    <w:link w:val="ListParagraph"/>
    <w:qFormat/>
    <w:locked/>
    <w:rPr>
      <w:sz w:val="24"/>
      <w:lang w:val="en-GB"/>
    </w:rPr>
  </w:style>
  <w:style w:type="paragraph" w:customStyle="1" w:styleId="Default">
    <w:name w:val="Default"/>
    <w:pPr>
      <w:autoSpaceDE w:val="0"/>
      <w:autoSpaceDN w:val="0"/>
      <w:adjustRightInd w:val="0"/>
    </w:pPr>
    <w:rPr>
      <w:rFonts w:ascii="Bookman Old Style" w:hAnsi="Bookman Old Style" w:cs="Bookman Old Style"/>
      <w:color w:val="000000"/>
      <w:sz w:val="24"/>
      <w:szCs w:val="24"/>
    </w:rPr>
  </w:style>
  <w:style w:type="character" w:styleId="CommentReference">
    <w:name w:val="annotation reference"/>
    <w:basedOn w:val="DefaultParagraphFont"/>
    <w:uiPriority w:val="99"/>
    <w:rsid w:val="00A42C72"/>
    <w:rPr>
      <w:rFonts w:cs="Times New Roman"/>
      <w:sz w:val="16"/>
    </w:rPr>
  </w:style>
  <w:style w:type="paragraph" w:styleId="CommentText">
    <w:name w:val="annotation text"/>
    <w:basedOn w:val="Normal"/>
    <w:link w:val="CommentTextChar"/>
    <w:uiPriority w:val="99"/>
    <w:rsid w:val="00A42C72"/>
    <w:rPr>
      <w:sz w:val="20"/>
      <w:szCs w:val="20"/>
    </w:rPr>
  </w:style>
  <w:style w:type="character" w:customStyle="1" w:styleId="CommentTextChar">
    <w:name w:val="Comment Text Char"/>
    <w:basedOn w:val="DefaultParagraphFont"/>
    <w:link w:val="CommentText"/>
    <w:uiPriority w:val="99"/>
    <w:locked/>
    <w:rsid w:val="00A42C72"/>
    <w:rPr>
      <w:rFonts w:cs="Times New Roman"/>
      <w:lang w:val="en-GB"/>
    </w:rPr>
  </w:style>
  <w:style w:type="paragraph" w:styleId="CommentSubject">
    <w:name w:val="annotation subject"/>
    <w:basedOn w:val="CommentText"/>
    <w:next w:val="CommentText"/>
    <w:link w:val="CommentSubjectChar"/>
    <w:uiPriority w:val="99"/>
    <w:rsid w:val="00A42C72"/>
    <w:rPr>
      <w:b/>
      <w:bCs/>
    </w:rPr>
  </w:style>
  <w:style w:type="character" w:customStyle="1" w:styleId="CommentSubjectChar">
    <w:name w:val="Comment Subject Char"/>
    <w:basedOn w:val="CommentTextChar"/>
    <w:link w:val="CommentSubject"/>
    <w:uiPriority w:val="99"/>
    <w:locked/>
    <w:rsid w:val="00A42C72"/>
    <w:rPr>
      <w:rFonts w:cs="Times New Roman"/>
      <w:b/>
      <w:lang w:val="en-GB"/>
    </w:rPr>
  </w:style>
  <w:style w:type="table" w:customStyle="1" w:styleId="TableGrid1">
    <w:name w:val="Table Grid1"/>
    <w:basedOn w:val="TableNormal"/>
    <w:next w:val="TableGrid"/>
    <w:uiPriority w:val="59"/>
    <w:rsid w:val="00A84FE2"/>
    <w:rPr>
      <w:rFonts w:ascii="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A84FE2"/>
    <w:rPr>
      <w:rFonts w:cs="Times New Roman"/>
      <w:b/>
    </w:rPr>
  </w:style>
  <w:style w:type="paragraph" w:customStyle="1" w:styleId="TableParagraph">
    <w:name w:val="Table Paragraph"/>
    <w:basedOn w:val="Normal"/>
    <w:uiPriority w:val="1"/>
    <w:qFormat/>
    <w:rsid w:val="00A84FE2"/>
    <w:pPr>
      <w:widowControl w:val="0"/>
      <w:autoSpaceDE w:val="0"/>
      <w:autoSpaceDN w:val="0"/>
      <w:spacing w:before="15" w:line="176" w:lineRule="exact"/>
      <w:jc w:val="right"/>
    </w:pPr>
    <w:rPr>
      <w:rFonts w:ascii="Arial MT" w:hAnsi="Arial MT" w:cs="Arial MT"/>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888628">
      <w:marLeft w:val="0"/>
      <w:marRight w:val="0"/>
      <w:marTop w:val="0"/>
      <w:marBottom w:val="0"/>
      <w:divBdr>
        <w:top w:val="none" w:sz="0" w:space="0" w:color="auto"/>
        <w:left w:val="none" w:sz="0" w:space="0" w:color="auto"/>
        <w:bottom w:val="none" w:sz="0" w:space="0" w:color="auto"/>
        <w:right w:val="none" w:sz="0" w:space="0" w:color="auto"/>
      </w:divBdr>
    </w:div>
    <w:div w:id="1074888629">
      <w:marLeft w:val="0"/>
      <w:marRight w:val="0"/>
      <w:marTop w:val="0"/>
      <w:marBottom w:val="0"/>
      <w:divBdr>
        <w:top w:val="none" w:sz="0" w:space="0" w:color="auto"/>
        <w:left w:val="none" w:sz="0" w:space="0" w:color="auto"/>
        <w:bottom w:val="none" w:sz="0" w:space="0" w:color="auto"/>
        <w:right w:val="none" w:sz="0" w:space="0" w:color="auto"/>
      </w:divBdr>
    </w:div>
    <w:div w:id="1074888630">
      <w:marLeft w:val="0"/>
      <w:marRight w:val="0"/>
      <w:marTop w:val="0"/>
      <w:marBottom w:val="0"/>
      <w:divBdr>
        <w:top w:val="none" w:sz="0" w:space="0" w:color="auto"/>
        <w:left w:val="none" w:sz="0" w:space="0" w:color="auto"/>
        <w:bottom w:val="none" w:sz="0" w:space="0" w:color="auto"/>
        <w:right w:val="none" w:sz="0" w:space="0" w:color="auto"/>
      </w:divBdr>
    </w:div>
    <w:div w:id="1074888631">
      <w:marLeft w:val="0"/>
      <w:marRight w:val="0"/>
      <w:marTop w:val="0"/>
      <w:marBottom w:val="0"/>
      <w:divBdr>
        <w:top w:val="none" w:sz="0" w:space="0" w:color="auto"/>
        <w:left w:val="none" w:sz="0" w:space="0" w:color="auto"/>
        <w:bottom w:val="none" w:sz="0" w:space="0" w:color="auto"/>
        <w:right w:val="none" w:sz="0" w:space="0" w:color="auto"/>
      </w:divBdr>
    </w:div>
    <w:div w:id="1074888632">
      <w:marLeft w:val="0"/>
      <w:marRight w:val="0"/>
      <w:marTop w:val="0"/>
      <w:marBottom w:val="0"/>
      <w:divBdr>
        <w:top w:val="none" w:sz="0" w:space="0" w:color="auto"/>
        <w:left w:val="none" w:sz="0" w:space="0" w:color="auto"/>
        <w:bottom w:val="none" w:sz="0" w:space="0" w:color="auto"/>
        <w:right w:val="none" w:sz="0" w:space="0" w:color="auto"/>
      </w:divBdr>
    </w:div>
    <w:div w:id="1074888633">
      <w:marLeft w:val="0"/>
      <w:marRight w:val="0"/>
      <w:marTop w:val="0"/>
      <w:marBottom w:val="0"/>
      <w:divBdr>
        <w:top w:val="none" w:sz="0" w:space="0" w:color="auto"/>
        <w:left w:val="none" w:sz="0" w:space="0" w:color="auto"/>
        <w:bottom w:val="none" w:sz="0" w:space="0" w:color="auto"/>
        <w:right w:val="none" w:sz="0" w:space="0" w:color="auto"/>
      </w:divBdr>
    </w:div>
    <w:div w:id="1074888634">
      <w:marLeft w:val="0"/>
      <w:marRight w:val="0"/>
      <w:marTop w:val="0"/>
      <w:marBottom w:val="0"/>
      <w:divBdr>
        <w:top w:val="none" w:sz="0" w:space="0" w:color="auto"/>
        <w:left w:val="none" w:sz="0" w:space="0" w:color="auto"/>
        <w:bottom w:val="none" w:sz="0" w:space="0" w:color="auto"/>
        <w:right w:val="none" w:sz="0" w:space="0" w:color="auto"/>
      </w:divBdr>
    </w:div>
    <w:div w:id="1074888635">
      <w:marLeft w:val="0"/>
      <w:marRight w:val="0"/>
      <w:marTop w:val="0"/>
      <w:marBottom w:val="0"/>
      <w:divBdr>
        <w:top w:val="none" w:sz="0" w:space="0" w:color="auto"/>
        <w:left w:val="none" w:sz="0" w:space="0" w:color="auto"/>
        <w:bottom w:val="none" w:sz="0" w:space="0" w:color="auto"/>
        <w:right w:val="none" w:sz="0" w:space="0" w:color="auto"/>
      </w:divBdr>
    </w:div>
    <w:div w:id="1074888636">
      <w:marLeft w:val="0"/>
      <w:marRight w:val="0"/>
      <w:marTop w:val="0"/>
      <w:marBottom w:val="0"/>
      <w:divBdr>
        <w:top w:val="none" w:sz="0" w:space="0" w:color="auto"/>
        <w:left w:val="none" w:sz="0" w:space="0" w:color="auto"/>
        <w:bottom w:val="none" w:sz="0" w:space="0" w:color="auto"/>
        <w:right w:val="none" w:sz="0" w:space="0" w:color="auto"/>
      </w:divBdr>
    </w:div>
    <w:div w:id="10748886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A73F-A821-40A8-8E14-FE31B019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17055</Words>
  <Characters>97220</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SALINAN</vt:lpstr>
    </vt:vector>
  </TitlesOfParts>
  <Company>Setda-Kendal</Company>
  <LinksUpToDate>false</LinksUpToDate>
  <CharactersWithSpaces>114047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SALINAN</dc:title>
  <dc:creator>Bagian Perekonomian</dc:creator>
  <cp:lastModifiedBy>Windows User</cp:lastModifiedBy>
  <cp:revision>2</cp:revision>
  <cp:lastPrinted>2025-07-31T06:49:00Z</cp:lastPrinted>
  <dcterms:created xsi:type="dcterms:W3CDTF">2025-08-27T04:49:00Z</dcterms:created>
  <dcterms:modified xsi:type="dcterms:W3CDTF">2025-08-27T04:49:00Z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41DACCF2F38C431E9F6B129BFB0A0F64_13</vt:lpwstr>
  </property>
</Properties>
</file>